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olplec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szCs w:val="21"/>
        </w:rPr>
      </w:pPr>
      <w:bookmarkStart w:id="0" w:name="_Hlk506207570"/>
      <w:bookmarkEnd w:id="0"/>
      <w:r>
        <w:rPr>
          <w:szCs w:val="21"/>
        </w:rPr>
        <w:t>ANNEX 3. DECLARACIÓ DE CONFIDENCIALITAT</w:t>
      </w:r>
    </w:p>
    <w:p>
      <w:pPr>
        <w:pStyle w:val="Normal"/>
        <w:bidi w:val="0"/>
        <w:ind w:hanging="0" w:start="0" w:end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ind w:hanging="0" w:start="0" w:end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spacing w:before="0" w:after="120"/>
        <w:ind w:hanging="0" w:start="0" w:end="0"/>
        <w:jc w:val="both"/>
        <w:rPr/>
      </w:pPr>
      <w:r>
        <w:rPr>
          <w:rFonts w:cs="Arial"/>
          <w:color w:val="000000"/>
          <w:sz w:val="21"/>
          <w:szCs w:val="21"/>
          <w:lang w:val="ca-ES" w:eastAsia="ca-ES" w:bidi="hi-IN"/>
        </w:rPr>
        <w:t>En/Na ...................................................................................…, amb Document Nacional d'Identitat núm. ..................................................…, amb domicili a efectes de notificació a ....................…....................... núm. …, en nom propi o en representació de ................................................................…, CIF ..........................,(si actua per representació expressant la personalitat i el domicili del representant, l’escriptura de poder que el faculta per actuar i el codi d'identificació fiscal de l'empresa), assabentant del Plec de clàusules administratives i particulars reguladores</w:t>
      </w:r>
      <w:r>
        <w:rPr>
          <w:rFonts w:cs="Arial"/>
          <w:color w:val="000000"/>
          <w:sz w:val="21"/>
          <w:szCs w:val="21"/>
          <w:u w:val="none"/>
          <w:lang w:val="ca-ES" w:eastAsia="ca-ES" w:bidi="hi-IN"/>
        </w:rPr>
        <w:t xml:space="preserve"> del procediment obert simplificat, de tramitació ordinària, per a l’adjudicació del contracte administratiu</w:t>
      </w:r>
      <w:r>
        <w:rPr>
          <w:rStyle w:val="Hyperlink"/>
          <w:b/>
          <w:bCs/>
          <w:color w:val="000000"/>
          <w:sz w:val="21"/>
          <w:szCs w:val="21"/>
          <w:u w:val="none"/>
          <w:lang w:val="ca-ES" w:eastAsia="ca-ES" w:bidi="hi-IN"/>
        </w:rPr>
        <w:t xml:space="preserve"> 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D’OBRES D’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 xml:space="preserve">ADEQUACIÓ 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DEL PAVIMENT EXTERIOR DE LA PISCINA D’ESTIU DE BANYERES DEL PENEDÈS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 xml:space="preserve"> (Exp. 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87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6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/202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6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),</w:t>
      </w:r>
      <w:r>
        <w:rPr>
          <w:rFonts w:cs="Arial"/>
          <w:color w:val="000000"/>
          <w:sz w:val="21"/>
          <w:szCs w:val="21"/>
          <w:u w:val="none"/>
          <w:lang w:val="ca-ES" w:eastAsia="ca-ES" w:bidi="hi-IN"/>
        </w:rPr>
        <w:t xml:space="preserve"> i amb direcció de correu electrònic a efectes de notificacions......................................................., </w:t>
      </w:r>
    </w:p>
    <w:p>
      <w:pPr>
        <w:pStyle w:val="Normal"/>
        <w:bidi w:val="0"/>
        <w:spacing w:before="0" w:after="120"/>
        <w:ind w:hanging="0" w:start="0" w:end="0"/>
        <w:jc w:val="both"/>
        <w:rPr>
          <w:rFonts w:cs="Arial"/>
          <w:sz w:val="21"/>
          <w:szCs w:val="21"/>
          <w:u w:val="none"/>
          <w:lang w:val="ca-ES" w:bidi="hi-IN"/>
        </w:rPr>
      </w:pPr>
      <w:r>
        <w:rPr>
          <w:rFonts w:cs="Arial"/>
          <w:sz w:val="21"/>
          <w:szCs w:val="21"/>
          <w:u w:val="none"/>
          <w:lang w:val="ca-ES" w:bidi="hi-IN"/>
        </w:rPr>
      </w:r>
    </w:p>
    <w:p>
      <w:pPr>
        <w:pStyle w:val="Normal"/>
        <w:bidi w:val="0"/>
        <w:spacing w:before="0" w:after="120"/>
        <w:ind w:hanging="0" w:start="0" w:end="0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>Declara als efectes de l’article 133.1 LCSP, que els documents als que es confereix el caràcter de confidencials són els següents:</w:t>
      </w:r>
    </w:p>
    <w:p>
      <w:pPr>
        <w:pStyle w:val="Normal"/>
        <w:bidi w:val="0"/>
        <w:spacing w:before="0" w:after="120"/>
        <w:ind w:hanging="0" w:start="0" w:end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spacing w:before="0" w:after="120"/>
        <w:ind w:hanging="0" w:start="0" w:end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spacing w:before="0" w:after="120"/>
        <w:ind w:hanging="0" w:start="0" w:end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spacing w:before="0" w:after="120"/>
        <w:ind w:hanging="0" w:start="0" w:end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spacing w:before="0" w:after="120"/>
        <w:ind w:hanging="0" w:start="0" w:end="0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>(Lloc i data)</w:t>
      </w:r>
    </w:p>
    <w:p>
      <w:pPr>
        <w:pStyle w:val="Normal"/>
        <w:bidi w:val="0"/>
        <w:spacing w:before="0" w:after="120"/>
        <w:ind w:hanging="0" w:start="0" w:end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widowControl/>
        <w:bidi w:val="0"/>
        <w:spacing w:before="0" w:after="120"/>
        <w:ind w:hanging="0" w:start="0" w:end="0"/>
        <w:jc w:val="both"/>
        <w:rPr>
          <w:rFonts w:eastAsia="PMingLiU" w:cs="Arial"/>
          <w:color w:val="000000"/>
          <w:sz w:val="21"/>
          <w:szCs w:val="21"/>
          <w:lang w:eastAsia="ca-ES"/>
        </w:rPr>
      </w:pPr>
      <w:bookmarkStart w:id="1" w:name="Còpia_de__Hlk506207570_1"/>
      <w:bookmarkStart w:id="2" w:name="_Hlk65503214"/>
      <w:bookmarkEnd w:id="1"/>
      <w:bookmarkEnd w:id="2"/>
      <w:r>
        <w:rPr>
          <w:rFonts w:eastAsia="PMingLiU" w:cs="Arial"/>
          <w:color w:val="000000"/>
          <w:sz w:val="21"/>
          <w:szCs w:val="21"/>
          <w:lang w:eastAsia="ca-ES"/>
        </w:rPr>
        <w:t>(Nom i cognoms – Segell)</w:t>
      </w:r>
    </w:p>
    <w:p>
      <w:pPr>
        <w:pStyle w:val="Normal"/>
        <w:widowControl/>
        <w:bidi w:val="0"/>
        <w:spacing w:before="0" w:after="120"/>
        <w:ind w:hanging="0" w:start="0" w:end="0"/>
        <w:jc w:val="both"/>
        <w:rPr>
          <w:rFonts w:eastAsia="PMingLiU" w:cs="Arial"/>
          <w:b/>
          <w:color w:val="FF0000"/>
          <w:sz w:val="21"/>
          <w:szCs w:val="21"/>
          <w:u w:val="single"/>
          <w:shd w:fill="FFFF00" w:val="clear"/>
          <w:lang w:eastAsia="ca-ES"/>
        </w:rPr>
      </w:pPr>
      <w:r>
        <w:rPr/>
      </w:r>
      <w:bookmarkStart w:id="3" w:name="__RefHeading___Toc2487_867896553"/>
      <w:bookmarkStart w:id="4" w:name="__RefHeading___Toc2487_867896553"/>
      <w:bookmarkEnd w:id="4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BodyText"/>
            <w:bidi w:val="0"/>
            <w:spacing w:before="0" w:after="0"/>
            <w:jc w:val="start"/>
            <w:rPr>
              <w:rFonts w:ascii="Arial" w:hAnsi="Arial" w:cs="Arial"/>
              <w:b/>
              <w:bCs/>
              <w:i w:val="false"/>
              <w:i w:val="false"/>
              <w:caps w:val="false"/>
              <w:smallCaps w:val="false"/>
              <w:color w:val="000000"/>
              <w:spacing w:val="0"/>
              <w:sz w:val="21"/>
              <w:szCs w:val="21"/>
              <w:u w:val="none"/>
              <w:lang w:val="ca-ES" w:eastAsia="zxx"/>
            </w:rPr>
          </w:pPr>
          <w:r>
            <w:fldChar w:fldCharType="begin"/>
          </w:r>
          <w:r>
            <w:rPr>
              <w:smallCaps w:val="false"/>
              <w:caps w:val="false"/>
              <w:sz w:val="21"/>
              <w:spacing w:val="0"/>
              <w:i w:val="false"/>
              <w:u w:val="none"/>
              <w:b/>
              <w:szCs w:val="21"/>
              <w:bCs/>
              <w:rFonts w:cs="Arial" w:ascii="Arial" w:hAnsi="Arial"/>
              <w:color w:val="000000"/>
              <w:lang w:val="ca-ES" w:eastAsia="zxx"/>
            </w:rPr>
            <w:instrText xml:space="preserve"> TOC \f \o "1-9" \t "Títol plecs,1" \h</w:instrText>
          </w:r>
          <w:r>
            <w:rPr>
              <w:smallCaps w:val="false"/>
              <w:caps w:val="false"/>
              <w:sz w:val="21"/>
              <w:spacing w:val="0"/>
              <w:i w:val="false"/>
              <w:u w:val="none"/>
              <w:b/>
              <w:szCs w:val="21"/>
              <w:bCs/>
              <w:rFonts w:cs="Arial" w:ascii="Arial" w:hAnsi="Arial"/>
              <w:color w:val="000000"/>
              <w:lang w:val="ca-ES" w:eastAsia="zxx"/>
            </w:rPr>
            <w:fldChar w:fldCharType="separate"/>
          </w:r>
          <w:r>
            <w:rPr>
              <w:rFonts w:cs="Arial" w:ascii="Arial" w:hAnsi="Arial"/>
              <w:b/>
              <w:bCs/>
              <w:i w:val="false"/>
              <w:caps w:val="false"/>
              <w:smallCaps w:val="false"/>
              <w:color w:val="000000"/>
              <w:spacing w:val="0"/>
              <w:sz w:val="21"/>
              <w:szCs w:val="21"/>
              <w:u w:val="none"/>
              <w:lang w:val="ca-ES" w:eastAsia="zxx"/>
            </w:rPr>
          </w:r>
          <w:r>
            <w:rPr>
              <w:smallCaps w:val="false"/>
              <w:caps w:val="false"/>
              <w:sz w:val="21"/>
              <w:spacing w:val="0"/>
              <w:i w:val="false"/>
              <w:u w:val="none"/>
              <w:b/>
              <w:szCs w:val="21"/>
              <w:bCs/>
              <w:rFonts w:cs="Arial" w:ascii="Arial" w:hAnsi="Arial"/>
              <w:color w:val="000000"/>
              <w:lang w:val="ca-ES" w:eastAsia="zxx"/>
            </w:rPr>
            <w:fldChar w:fldCharType="end"/>
          </w:r>
          <w:bookmarkStart w:id="5" w:name="_Hlk506207570"/>
          <w:bookmarkStart w:id="6" w:name="Còpia_de__Hlk506207570_1"/>
          <w:bookmarkStart w:id="7" w:name="_Hlk65503214"/>
          <w:bookmarkStart w:id="8" w:name="__RefHeading___Toc2487_867896553"/>
          <w:bookmarkStart w:id="9" w:name="_Hlk506207570"/>
          <w:bookmarkStart w:id="10" w:name="Còpia_de__Hlk506207570_1"/>
          <w:bookmarkStart w:id="11" w:name="_Hlk65503214"/>
          <w:bookmarkStart w:id="12" w:name="__RefHeading___Toc2487_867896553"/>
          <w:bookmarkEnd w:id="9"/>
          <w:bookmarkEnd w:id="10"/>
          <w:bookmarkEnd w:id="11"/>
          <w:bookmarkEnd w:id="12"/>
        </w:p>
      </w:sdtContent>
    </w:sdt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swiss"/>
    <w:pitch w:val="default"/>
  </w:font>
  <w:font w:name="Liberation Sans Unicode MS">
    <w:charset w:val="00" w:characterSet="windows-1252"/>
    <w:family w:val="auto"/>
    <w:pitch w:val="variable"/>
  </w:font>
  <w:font w:name="Arial">
    <w:charset w:val="00" w:characterSet="windows-1252"/>
    <w:family w:val="roman"/>
    <w:pitch w:val="variable"/>
  </w:font>
  <w:font w:name="Liberation Sans Unicode MS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 MT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drawing>
        <wp:inline distT="0" distB="0" distL="0" distR="0">
          <wp:extent cx="5400675" cy="161290"/>
          <wp:effectExtent l="0" t="0" r="0" b="0"/>
          <wp:docPr id="22" name="Imat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t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525" r="-16" b="-525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" name="Forma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orma1" descr=""/>
                      <pic:cNvPicPr/>
                    </pic:nvPicPr>
                    <pic:blipFill>
                      <a:blip r:embed="rId1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Forma1" stroked="f" o:allowincell="f" style="position:absolute;margin-left:0pt;margin-top:0pt;width:0pt;height:0pt;mso-wrap-style:none;v-text-anchor:middle" type="_x0000_t75">
              <v:imagedata r:id="rId2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3" name="Forma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orma2" descr="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2" stroked="f" o:allowincell="f" style="position:absolute;margin-left:0pt;margin-top:0pt;width:0pt;height:0pt;mso-wrap-style:none;v-text-anchor:middle" type="_x0000_t75">
              <v:imagedata r:id="rId4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5" name="Forma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Forma3" descr=""/>
                      <pic:cNvPicPr/>
                    </pic:nvPicPr>
                    <pic:blipFill>
                      <a:blip r:embed="rId5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3" stroked="f" o:allowincell="f" style="position:absolute;margin-left:0pt;margin-top:0pt;width:0pt;height:0pt;mso-wrap-style:none;v-text-anchor:middle" type="_x0000_t75">
              <v:imagedata r:id="rId6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7" name="Forma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Forma4" descr=""/>
                      <pic:cNvPicPr/>
                    </pic:nvPicPr>
                    <pic:blipFill>
                      <a:blip r:embed="rId7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4" stroked="f" o:allowincell="f" style="position:absolute;margin-left:0pt;margin-top:0pt;width:0pt;height:0pt;mso-wrap-style:none;v-text-anchor:middle" type="_x0000_t75">
              <v:imagedata r:id="rId8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9" name="Forma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Forma5" descr=""/>
                      <pic:cNvPicPr/>
                    </pic:nvPicPr>
                    <pic:blipFill>
                      <a:blip r:embed="rId9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5" stroked="f" o:allowincell="f" style="position:absolute;margin-left:0pt;margin-top:0pt;width:0pt;height:0pt;mso-wrap-style:none;v-text-anchor:middle" type="_x0000_t75">
              <v:imagedata r:id="rId10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1" name="Forma6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Forma6" descr=""/>
                      <pic:cNvPicPr/>
                    </pic:nvPicPr>
                    <pic:blipFill>
                      <a:blip r:embed="rId11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6" stroked="f" o:allowincell="f" style="position:absolute;margin-left:0pt;margin-top:0pt;width:0pt;height:0pt;mso-wrap-style:none;v-text-anchor:middle" type="_x0000_t75">
              <v:imagedata r:id="rId12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3" name="Forma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Forma7" descr=""/>
                      <pic:cNvPicPr/>
                    </pic:nvPicPr>
                    <pic:blipFill>
                      <a:blip r:embed="rId13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7" stroked="f" o:allowincell="f" style="position:absolute;margin-left:0pt;margin-top:0pt;width:0pt;height:0pt;mso-wrap-style:none;v-text-anchor:middle" type="_x0000_t75">
              <v:imagedata r:id="rId14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5" name="Forma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Forma8" descr=""/>
                      <pic:cNvPicPr/>
                    </pic:nvPicPr>
                    <pic:blipFill>
                      <a:blip r:embed="rId15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8" stroked="f" o:allowincell="f" style="position:absolute;margin-left:0pt;margin-top:0pt;width:0pt;height:0pt;mso-wrap-style:none;v-text-anchor:middle" type="_x0000_t75">
              <v:imagedata r:id="rId16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7" name="Forma9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Forma9" descr=""/>
                      <pic:cNvPicPr/>
                    </pic:nvPicPr>
                    <pic:blipFill>
                      <a:blip r:embed="rId17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9" stroked="f" o:allowincell="f" style="position:absolute;margin-left:0pt;margin-top:0pt;width:0pt;height:0pt;mso-wrap-style:none;v-text-anchor:middle" type="_x0000_t75">
              <v:imagedata r:id="rId18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9" name="Forma1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Forma10" descr=""/>
                      <pic:cNvPicPr/>
                    </pic:nvPicPr>
                    <pic:blipFill>
                      <a:blip r:embed="rId19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10" stroked="f" o:allowincell="f" style="position:absolute;margin-left:0pt;margin-top:0pt;width:0pt;height:0pt;mso-wrap-style:none;v-text-anchor:middle" type="_x0000_t75">
              <v:imagedata r:id="rId20" o:detectmouseclick="t"/>
              <v:stroke color="black" weight="9360" joinstyle="round" endcap="flat"/>
              <w10:wrap type="square"/>
            </v:shape>
          </w:pict>
        </mc:Fallback>
      </mc:AlternateContent>
      <w:drawing>
        <wp:inline distT="0" distB="0" distL="0" distR="0">
          <wp:extent cx="1748155" cy="698500"/>
          <wp:effectExtent l="0" t="0" r="0" b="0"/>
          <wp:docPr id="21" name="Imat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tge2" descr="" title=""/>
                  <pic:cNvPicPr>
                    <a:picLocks noChangeAspect="1" noChangeArrowheads="1"/>
                  </pic:cNvPicPr>
                </pic:nvPicPr>
                <pic:blipFill>
                  <a:blip r:embed="rId21"/>
                  <a:srcRect l="-71" t="-177" r="-71" b="-177"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DejaVu Sans" w:cs="DejaVu Sans"/>
      <w:color w:val="auto"/>
      <w:sz w:val="22"/>
      <w:szCs w:val="24"/>
      <w:lang w:val="es-E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2"/>
      </w:numPr>
      <w:shd w:fill="EEEEEE" w:val="clear"/>
      <w:outlineLvl w:val="0"/>
    </w:pPr>
    <w:rPr>
      <w:rFonts w:ascii="Liberation Sans Unicode MS" w:hAnsi="Liberation Sans Unicode MS" w:cs="Liberation Sans Unicode MS"/>
      <w:b/>
      <w:bCs/>
      <w:sz w:val="28"/>
      <w:szCs w:val="44"/>
    </w:rPr>
  </w:style>
  <w:style w:type="paragraph" w:styleId="Heading4">
    <w:name w:val="heading 4"/>
    <w:basedOn w:val="Encapalament"/>
    <w:next w:val="BodyText"/>
    <w:qFormat/>
    <w:pPr>
      <w:numPr>
        <w:ilvl w:val="0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TextoindependienteCar">
    <w:name w:val="Texto independiente Car"/>
    <w:basedOn w:val="DefaultParagraphFont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EncabezadoCar">
    <w:name w:val="Encabezado Car"/>
    <w:basedOn w:val="DefaultParagraphFont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PiedepginaCar">
    <w:name w:val="Pie de página Car"/>
    <w:basedOn w:val="DefaultParagraphFont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Ttulo4Car">
    <w:name w:val="Título 4 Car"/>
    <w:basedOn w:val="DefaultParagraphFont"/>
    <w:qFormat/>
    <w:rPr>
      <w:rFonts w:eastAsia="DejaVu Sans" w:cs="Times New Roman"/>
      <w:b/>
      <w:bCs/>
      <w:sz w:val="28"/>
      <w:szCs w:val="28"/>
      <w:lang w:val="es-ES" w:eastAsia="zh-CN" w:bidi="hi-IN"/>
    </w:rPr>
  </w:style>
  <w:style w:type="character" w:styleId="Ttulo1Car">
    <w:name w:val="Título 1 Car"/>
    <w:basedOn w:val="DefaultParagraphFont"/>
    <w:qFormat/>
    <w:rPr>
      <w:rFonts w:ascii="Liberation Sans Unicode MS" w:hAnsi="Liberation Sans Unicode MS" w:eastAsia="DejaVu Sans" w:cs="Liberation Sans Unicode MS"/>
      <w:b/>
      <w:bCs/>
      <w:sz w:val="44"/>
      <w:szCs w:val="44"/>
      <w:shd w:fill="EEEEEE" w:val="clear"/>
      <w:lang w:val="ca-ES" w:eastAsia="zh-CN" w:bidi="hi-I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OpenSymbol" w:hAnsi="OpenSymbol"/>
    </w:rPr>
  </w:style>
  <w:style w:type="character" w:styleId="WW8Num5z0">
    <w:name w:val="WW8Num5z0"/>
    <w:qFormat/>
    <w:rPr>
      <w:rFonts w:ascii="Times New Roman" w:hAnsi="Times New Roman"/>
      <w:sz w:val="21"/>
    </w:rPr>
  </w:style>
  <w:style w:type="character" w:styleId="WW8Num5z1">
    <w:name w:val="WW8Num5z1"/>
    <w:qFormat/>
    <w:rPr>
      <w:rFonts w:ascii="Times New Roman" w:hAnsi="Times New Roman"/>
    </w:rPr>
  </w:style>
  <w:style w:type="character" w:styleId="WW8Num7z0">
    <w:name w:val="WW8Num7z0"/>
    <w:qFormat/>
    <w:rPr>
      <w:rFonts w:ascii="Times New Roman" w:hAnsi="Times New Roman"/>
      <w:sz w:val="21"/>
    </w:rPr>
  </w:style>
  <w:style w:type="character" w:styleId="WW8Num7z1">
    <w:name w:val="WW8Num7z1"/>
    <w:qFormat/>
    <w:rPr>
      <w:rFonts w:ascii="Times New Roman" w:hAnsi="Times New Roman"/>
    </w:rPr>
  </w:style>
  <w:style w:type="character" w:styleId="WW8Num8z0">
    <w:name w:val="WW8Num8z0"/>
    <w:qFormat/>
    <w:rPr>
      <w:rFonts w:ascii="Arial" w:hAnsi="Arial"/>
      <w:sz w:val="21"/>
    </w:rPr>
  </w:style>
  <w:style w:type="character" w:styleId="WW8Num8z1">
    <w:name w:val="WW8Num8z1"/>
    <w:qFormat/>
    <w:rPr>
      <w:rFonts w:ascii="Courier New" w:hAnsi="Courier New"/>
    </w:rPr>
  </w:style>
  <w:style w:type="character" w:styleId="WW8Num9z0">
    <w:name w:val="WW8Num9z0"/>
    <w:qFormat/>
    <w:rPr>
      <w:rFonts w:ascii="Arial" w:hAnsi="Arial"/>
      <w:sz w:val="21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/>
      <w:sz w:val="21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/>
      <w:sz w:val="21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1">
    <w:name w:val="WW8Num17z1"/>
    <w:qFormat/>
    <w:rPr>
      <w:rFonts w:ascii="OpenSymbol" w:hAnsi="OpenSymbol"/>
    </w:rPr>
  </w:style>
  <w:style w:type="character" w:styleId="WW8Num18z1">
    <w:name w:val="WW8Num18z1"/>
    <w:qFormat/>
    <w:rPr>
      <w:rFonts w:ascii="OpenSymbol" w:hAnsi="OpenSymbol"/>
    </w:rPr>
  </w:style>
  <w:style w:type="character" w:styleId="WW8Num19z1">
    <w:name w:val="WW8Num19z1"/>
    <w:qFormat/>
    <w:rPr>
      <w:rFonts w:ascii="OpenSymbol" w:hAnsi="OpenSymbol"/>
    </w:rPr>
  </w:style>
  <w:style w:type="character" w:styleId="WW8Num20z1">
    <w:name w:val="WW8Num20z1"/>
    <w:qFormat/>
    <w:rPr>
      <w:rFonts w:ascii="OpenSymbol" w:hAnsi="OpenSymbol"/>
    </w:rPr>
  </w:style>
  <w:style w:type="character" w:styleId="WW8Num21z1">
    <w:name w:val="WW8Num21z1"/>
    <w:qFormat/>
    <w:rPr>
      <w:rFonts w:ascii="OpenSymbol" w:hAnsi="OpenSymbol"/>
    </w:rPr>
  </w:style>
  <w:style w:type="character" w:styleId="WW8Num22z1">
    <w:name w:val="WW8Num22z1"/>
    <w:qFormat/>
    <w:rPr>
      <w:rFonts w:ascii="OpenSymbol" w:hAnsi="OpenSymbol"/>
    </w:rPr>
  </w:style>
  <w:style w:type="character" w:styleId="WW8Num23z1">
    <w:name w:val="WW8Num23z1"/>
    <w:qFormat/>
    <w:rPr>
      <w:rFonts w:ascii="OpenSymbol" w:hAnsi="OpenSymbol"/>
    </w:rPr>
  </w:style>
  <w:style w:type="character" w:styleId="Fuentedeprrafopredeter1">
    <w:name w:val="Fuente de párrafo predeter.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ctersdenotaalpeuuser">
    <w:name w:val="Caràcters de nota al peu (user)"/>
    <w:qFormat/>
    <w:rPr>
      <w:vertAlign w:val="superscript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Enlacedelndice">
    <w:name w:val="Enlace del índice"/>
    <w:qFormat/>
    <w:rPr/>
  </w:style>
  <w:style w:type="character" w:styleId="Vietas">
    <w:name w:val="Viñetas"/>
    <w:qFormat/>
    <w:rPr>
      <w:rFonts w:ascii="OpenSymbol" w:hAnsi="OpenSymbol" w:eastAsia="OpenSymbol"/>
    </w:rPr>
  </w:style>
  <w:style w:type="character" w:styleId="WW-EnlladInternet">
    <w:name w:val="WW-Enllaç d'Internet"/>
    <w:qFormat/>
    <w:rPr>
      <w:color w:val="0000FF"/>
      <w:u w:val="single"/>
    </w:rPr>
  </w:style>
  <w:style w:type="character" w:styleId="Enlladelndexuser">
    <w:name w:val="Enllaç de l'índex (user)"/>
    <w:qFormat/>
    <w:rPr/>
  </w:style>
  <w:style w:type="character" w:styleId="Picsuser">
    <w:name w:val="Pics (user)"/>
    <w:qFormat/>
    <w:rPr>
      <w:rFonts w:ascii="OpenSymbol" w:hAnsi="OpenSymbol" w:eastAsia="OpenSymbol"/>
    </w:rPr>
  </w:style>
  <w:style w:type="character" w:styleId="SangradetextonormalCar">
    <w:name w:val="Sangría de texto normal Car"/>
    <w:basedOn w:val="DefaultParagraphFont"/>
    <w:qFormat/>
    <w:rPr>
      <w:rFonts w:cs="Times New Roman"/>
      <w:sz w:val="24"/>
      <w:szCs w:val="24"/>
      <w:lang w:val="ca-ES" w:eastAsia="zh-CN" w:bidi="hi-IN"/>
    </w:rPr>
  </w:style>
  <w:style w:type="character" w:styleId="Enlladelndex">
    <w:name w:val="Enllaç de l'índex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start"/>
    </w:pPr>
    <w:rPr>
      <w:rFonts w:ascii="Liberation Sans" w:hAnsi="Liberation Sans" w:eastAsia="NSimSun" w:cs="Lucida Sans"/>
      <w:color w:val="000000"/>
      <w:sz w:val="24"/>
      <w:szCs w:val="24"/>
      <w:lang w:val="ca-ES" w:eastAsia="zh-CN" w:bidi="hi-IN"/>
    </w:rPr>
  </w:style>
  <w:style w:type="paragraph" w:styleId="ndice">
    <w:name w:val="Índice"/>
    <w:basedOn w:val="Normal"/>
    <w:qFormat/>
    <w:pPr>
      <w:widowControl w:val="false"/>
      <w:suppressAutoHyphens w:val="true"/>
      <w:ind w:hanging="0" w:start="0" w:end="0"/>
      <w:jc w:val="start"/>
      <w:textAlignment w:val="auto"/>
    </w:pPr>
    <w:rPr>
      <w:rFonts w:ascii="Arial" w:hAnsi="Arial" w:eastAsia="DejaVu Sans" w:cs="Lucida Sans"/>
      <w:sz w:val="22"/>
      <w:szCs w:val="24"/>
      <w:lang w:val="ca-ES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AutoHyphens w:val="true"/>
      <w:ind w:hanging="0" w:start="0" w:end="0"/>
      <w:jc w:val="start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Arial10">
    <w:name w:val="Arial 10"/>
    <w:basedOn w:val="Normal"/>
    <w:qFormat/>
    <w:pPr>
      <w:widowControl/>
      <w:suppressAutoHyphens w:val="true"/>
      <w:ind w:hanging="0" w:start="0" w:end="0"/>
      <w:jc w:val="both"/>
      <w:textAlignment w:val="auto"/>
    </w:pPr>
    <w:rPr>
      <w:rFonts w:ascii="Arial" w:hAnsi="Arial" w:eastAsia="DejaVu Sans" w:cs="Arial"/>
      <w:sz w:val="21"/>
      <w:szCs w:val="21"/>
      <w:lang w:val="ca-ES" w:eastAsia="zh-CN" w:bidi="hi-IN"/>
    </w:rPr>
  </w:style>
  <w:style w:type="paragraph" w:styleId="Ttolplecs">
    <w:name w:val="Títol plecs"/>
    <w:basedOn w:val="Normal"/>
    <w:qFormat/>
    <w:pPr>
      <w:widowControl w:val="fals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ind w:hanging="0" w:start="0" w:end="0"/>
      <w:jc w:val="both"/>
      <w:textAlignment w:val="auto"/>
    </w:pPr>
    <w:rPr>
      <w:rFonts w:ascii="Arial" w:hAnsi="Arial" w:eastAsia="DejaVu Sans" w:cs="DejaVu Sans"/>
      <w:b/>
      <w:color w:val="0277BD"/>
      <w:sz w:val="21"/>
      <w:szCs w:val="24"/>
      <w:lang w:val="ca-ES" w:eastAsia="zh-CN" w:bidi="hi-IN"/>
    </w:rPr>
  </w:style>
  <w:style w:type="paragraph" w:styleId="Subttolplecs">
    <w:name w:val="Subtítol plecs"/>
    <w:basedOn w:val="Normal"/>
    <w:qFormat/>
    <w:pPr>
      <w:widowControl/>
      <w:numPr>
        <w:ilvl w:val="0"/>
        <w:numId w:val="3"/>
      </w:numPr>
      <w:tabs>
        <w:tab w:val="clear" w:pos="1134"/>
        <w:tab w:val="left" w:pos="0" w:leader="none"/>
      </w:tabs>
      <w:suppressAutoHyphens w:val="true"/>
      <w:ind w:hanging="360" w:start="360" w:end="0"/>
      <w:jc w:val="both"/>
      <w:textAlignment w:val="auto"/>
    </w:pPr>
    <w:rPr>
      <w:rFonts w:ascii="Arial" w:hAnsi="Arial" w:eastAsia="DejaVu Sans" w:cs="DejaVu Sans"/>
      <w:b/>
      <w:bCs/>
      <w:sz w:val="21"/>
      <w:szCs w:val="21"/>
      <w:lang w:val="ca-ES" w:eastAsia="zh-CN" w:bidi="hi-IN"/>
    </w:rPr>
  </w:style>
  <w:style w:type="paragraph" w:styleId="NormalWeb">
    <w:name w:val="Normal (Web)"/>
    <w:basedOn w:val="Normal"/>
    <w:qFormat/>
    <w:pPr>
      <w:widowControl/>
      <w:spacing w:before="100" w:after="100"/>
      <w:ind w:hanging="0" w:start="0" w:end="0"/>
      <w:jc w:val="start"/>
      <w:textAlignment w:val="auto"/>
    </w:pPr>
    <w:rPr>
      <w:rFonts w:cs="Times New Roman"/>
      <w:sz w:val="24"/>
      <w:szCs w:val="24"/>
      <w:lang w:val="ca-ES" w:eastAsia="zh-CN" w:bidi="hi-IN"/>
    </w:rPr>
  </w:style>
  <w:style w:type="paragraph" w:styleId="BodyText2">
    <w:name w:val="Body Text 2"/>
    <w:basedOn w:val="Normal"/>
    <w:qFormat/>
    <w:pPr>
      <w:widowControl w:val="false"/>
      <w:suppressAutoHyphens w:val="true"/>
      <w:ind w:hanging="0" w:start="0" w:end="0"/>
      <w:jc w:val="both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Textoindependiente21">
    <w:name w:val="Texto independiente 21"/>
    <w:basedOn w:val="Normal"/>
    <w:qFormat/>
    <w:pPr>
      <w:widowControl/>
      <w:suppressAutoHyphens w:val="true"/>
      <w:ind w:hanging="0" w:start="0" w:end="0"/>
      <w:jc w:val="both"/>
      <w:textAlignment w:val="auto"/>
    </w:pPr>
    <w:rPr>
      <w:rFonts w:ascii="Arial" w:hAnsi="Arial" w:cs="Arial"/>
      <w:sz w:val="22"/>
      <w:szCs w:val="22"/>
      <w:lang w:val="ca-ES" w:eastAsia="zh-CN" w:bidi="hi-IN"/>
    </w:rPr>
  </w:style>
  <w:style w:type="paragraph" w:styleId="ListParagraph">
    <w:name w:val="List Paragraph"/>
    <w:basedOn w:val="Normal"/>
    <w:qFormat/>
    <w:pPr>
      <w:widowControl/>
      <w:ind w:hanging="0" w:start="720" w:end="0"/>
      <w:jc w:val="start"/>
      <w:textAlignment w:val="auto"/>
    </w:pPr>
    <w:rPr>
      <w:rFonts w:ascii="Arial" w:hAnsi="Arial" w:cs="DejaVu Sans"/>
      <w:sz w:val="22"/>
      <w:szCs w:val="20"/>
      <w:lang w:val="ca-ES" w:eastAsia="zh-CN" w:bidi="hi-IN"/>
    </w:rPr>
  </w:style>
  <w:style w:type="paragraph" w:styleId="Textoindependiente22">
    <w:name w:val="Texto independiente 22"/>
    <w:basedOn w:val="Normal"/>
    <w:qFormat/>
    <w:pPr>
      <w:widowControl w:val="false"/>
      <w:suppressAutoHyphens w:val="true"/>
      <w:ind w:hanging="0" w:start="0" w:end="0"/>
      <w:jc w:val="both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Sangra2detindependiente1">
    <w:name w:val="Sangría 2 de t. independiente1"/>
    <w:basedOn w:val="Normal"/>
    <w:qFormat/>
    <w:pPr>
      <w:widowControl w:val="false"/>
      <w:spacing w:lineRule="auto" w:line="480" w:before="0" w:after="120"/>
      <w:ind w:hanging="0" w:start="283" w:end="0"/>
      <w:jc w:val="start"/>
      <w:textAlignment w:val="auto"/>
    </w:pPr>
    <w:rPr>
      <w:rFonts w:ascii="Arial" w:hAnsi="Arial" w:cs="DejaVu Sans"/>
      <w:sz w:val="24"/>
      <w:szCs w:val="20"/>
      <w:lang w:val="ca-ES" w:eastAsia="zh-CN" w:bidi="hi-IN"/>
    </w:rPr>
  </w:style>
  <w:style w:type="paragraph" w:styleId="Ttulodelsumario">
    <w:name w:val="Título del sumario"/>
    <w:basedOn w:val="IndexHeading"/>
    <w:qFormat/>
    <w:pPr>
      <w:keepNext w:val="true"/>
      <w:widowControl w:val="false"/>
      <w:suppressAutoHyphens w:val="true"/>
      <w:spacing w:before="240" w:after="120"/>
      <w:ind w:hanging="0" w:start="0" w:end="0"/>
      <w:jc w:val="start"/>
      <w:textAlignment w:val="auto"/>
    </w:pPr>
    <w:rPr>
      <w:rFonts w:ascii="Liberation Sans" w:hAnsi="Liberation Sans" w:eastAsia="Microsoft YaHei" w:cs="Lucida Sans"/>
      <w:b/>
      <w:bCs/>
      <w:sz w:val="32"/>
      <w:szCs w:val="32"/>
      <w:lang w:val="ca-ES" w:eastAsia="zh-CN" w:bidi="hi-IN"/>
    </w:rPr>
  </w:style>
  <w:style w:type="paragraph" w:styleId="IndexHeading">
    <w:name w:val="index heading"/>
    <w:basedOn w:val="Encapalament"/>
    <w:pPr>
      <w:suppressLineNumbers/>
      <w:ind w:hanging="0" w:start="0"/>
    </w:pPr>
    <w:rPr>
      <w:b/>
      <w:bCs/>
      <w:sz w:val="32"/>
      <w:szCs w:val="32"/>
    </w:rPr>
  </w:style>
  <w:style w:type="paragraph" w:styleId="toa">
    <w:name w:val="toa"/>
    <w:basedOn w:val="Normal"/>
    <w:qFormat/>
    <w:pPr>
      <w:widowControl/>
      <w:tabs>
        <w:tab w:val="clear" w:pos="1134"/>
        <w:tab w:val="left" w:pos="9000" w:leader="none"/>
        <w:tab w:val="right" w:pos="9360" w:leader="none"/>
      </w:tabs>
      <w:suppressAutoHyphens w:val="true"/>
      <w:ind w:hanging="0" w:start="0" w:end="0"/>
      <w:jc w:val="both"/>
      <w:textAlignment w:val="auto"/>
    </w:pPr>
    <w:rPr>
      <w:rFonts w:ascii="Arial" w:hAnsi="Arial" w:cs="DejaVu Sans"/>
      <w:sz w:val="24"/>
      <w:szCs w:val="20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widowControl w:val="false"/>
      <w:suppressAutoHyphens w:val="true"/>
      <w:ind w:hanging="0" w:start="0" w:end="0"/>
      <w:jc w:val="start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TOC1">
    <w:name w:val="toc 1"/>
    <w:basedOn w:val="ndex"/>
    <w:pPr>
      <w:tabs>
        <w:tab w:val="clear" w:pos="1134"/>
        <w:tab w:val="right" w:pos="9072" w:leader="dot"/>
      </w:tabs>
      <w:ind w:hanging="0" w:start="0"/>
    </w:pPr>
    <w:rPr/>
  </w:style>
  <w:style w:type="paragraph" w:styleId="BodyTextIndent">
    <w:name w:val="Body Text Indent"/>
    <w:basedOn w:val="BodyText"/>
    <w:pPr>
      <w:ind w:hanging="0" w:start="283"/>
    </w:pPr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>
      <w:widowControl w:val="false"/>
      <w:suppressAutoHyphens w:val="true"/>
      <w:ind w:hanging="0" w:start="0" w:end="0"/>
      <w:jc w:val="start"/>
      <w:textAlignment w:val="auto"/>
    </w:pPr>
    <w:rPr>
      <w:rFonts w:ascii="Arial MT" w:hAnsi="Arial MT" w:eastAsia="Arial MT" w:cs="Arial MT"/>
      <w:sz w:val="22"/>
      <w:szCs w:val="24"/>
      <w:lang w:val="ca-ES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3.jpeg"/><Relationship Id="rId12" Type="http://schemas.openxmlformats.org/officeDocument/2006/relationships/image" Target="media/image3.jpeg"/><Relationship Id="rId13" Type="http://schemas.openxmlformats.org/officeDocument/2006/relationships/image" Target="media/image1.jpeg"/><Relationship Id="rId14" Type="http://schemas.openxmlformats.org/officeDocument/2006/relationships/image" Target="media/image1.jpeg"/><Relationship Id="rId15" Type="http://schemas.openxmlformats.org/officeDocument/2006/relationships/image" Target="media/image3.jpeg"/><Relationship Id="rId16" Type="http://schemas.openxmlformats.org/officeDocument/2006/relationships/image" Target="media/image3.jpeg"/><Relationship Id="rId17" Type="http://schemas.openxmlformats.org/officeDocument/2006/relationships/image" Target="media/image1.jpeg"/><Relationship Id="rId18" Type="http://schemas.openxmlformats.org/officeDocument/2006/relationships/image" Target="media/image1.jpeg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LibreOffice/25.2.7.2$Windows_X86_64 LibreOffice_project/5cbfd1ab6520636bb5f7b99185aa69bd7456825d</Application>
  <AppVersion>15.0000</AppVersion>
  <Pages>1</Pages>
  <Words>134</Words>
  <Characters>1076</Characters>
  <CharactersWithSpaces>1207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2026-06-15T13:18:00Z</dcterms:created>
  <dc:creator/>
  <dc:description/>
  <dc:language>ca-ES</dc:language>
  <cp:lastModifiedBy/>
  <dcterms:modified xsi:type="dcterms:W3CDTF">2026-06-25T19:05:53Z</dcterms:modified>
  <cp:revision>25</cp:revision>
  <dc:subject/>
  <dc:title/>
</cp:coreProperties>
</file>