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6BD" w:rsidRDefault="00CE56BD" w:rsidP="00870006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870006" w:rsidRDefault="00870006" w:rsidP="00870006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bookmarkStart w:id="0" w:name="_GoBack"/>
      <w:bookmarkEnd w:id="0"/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I</w:t>
      </w: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 AL PCAP</w:t>
      </w:r>
    </w:p>
    <w:p w:rsidR="00870006" w:rsidRPr="00AA56B0" w:rsidRDefault="00870006" w:rsidP="00870006">
      <w:pPr>
        <w:jc w:val="both"/>
        <w:rPr>
          <w:rFonts w:ascii="Arial" w:hAnsi="Arial" w:cs="Arial"/>
          <w:color w:val="auto"/>
          <w:sz w:val="20"/>
        </w:rPr>
      </w:pPr>
    </w:p>
    <w:p w:rsidR="00870006" w:rsidRPr="00AA56B0" w:rsidRDefault="00870006" w:rsidP="00870006">
      <w:pPr>
        <w:jc w:val="both"/>
        <w:rPr>
          <w:rFonts w:ascii="Arial" w:hAnsi="Arial" w:cs="Arial"/>
          <w:color w:val="auto"/>
          <w:sz w:val="20"/>
        </w:rPr>
      </w:pPr>
    </w:p>
    <w:p w:rsidR="00870006" w:rsidRPr="00E436BD" w:rsidRDefault="00870006" w:rsidP="00870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Cs w:val="24"/>
          <w:u w:val="single"/>
        </w:rPr>
      </w:pPr>
      <w:r w:rsidRPr="00BF6F1C">
        <w:rPr>
          <w:rFonts w:ascii="Arial" w:hAnsi="Arial" w:cs="Arial"/>
          <w:color w:val="auto"/>
          <w:szCs w:val="24"/>
        </w:rPr>
        <w:t xml:space="preserve">Contracte: </w:t>
      </w:r>
      <w:r w:rsidRPr="0059582D">
        <w:rPr>
          <w:rFonts w:ascii="Arial" w:hAnsi="Arial" w:cs="Arial"/>
          <w:color w:val="auto"/>
          <w:szCs w:val="24"/>
        </w:rPr>
        <w:t>subministramen</w:t>
      </w:r>
      <w:r w:rsidRPr="00E436BD">
        <w:rPr>
          <w:rFonts w:ascii="Arial" w:hAnsi="Arial" w:cs="Arial"/>
          <w:color w:val="auto"/>
          <w:szCs w:val="24"/>
        </w:rPr>
        <w:t>t en règim de compra de material mòbil i complements per l’activitat de foment de la distribució urbana d’última milla amb mitjans sostenibles (</w:t>
      </w:r>
      <w:r w:rsidRPr="0027055B">
        <w:rPr>
          <w:rFonts w:ascii="Arial" w:hAnsi="Arial" w:cs="Arial"/>
          <w:b/>
          <w:bCs/>
          <w:color w:val="auto"/>
          <w:szCs w:val="24"/>
          <w:u w:val="single"/>
        </w:rPr>
        <w:t xml:space="preserve">LOT 2: </w:t>
      </w:r>
      <w:r w:rsidRPr="0027055B">
        <w:rPr>
          <w:rFonts w:ascii="Arial" w:hAnsi="Arial" w:cs="Arial"/>
          <w:b/>
          <w:bCs/>
          <w:i/>
          <w:iCs/>
          <w:color w:val="auto"/>
          <w:szCs w:val="24"/>
          <w:u w:val="single"/>
        </w:rPr>
        <w:t xml:space="preserve">Elements d’infraestructura de suport energètic i seguretat operativa dels </w:t>
      </w:r>
      <w:proofErr w:type="spellStart"/>
      <w:r w:rsidRPr="0027055B">
        <w:rPr>
          <w:rFonts w:ascii="Arial" w:hAnsi="Arial" w:cs="Arial"/>
          <w:b/>
          <w:bCs/>
          <w:i/>
          <w:iCs/>
          <w:color w:val="auto"/>
          <w:szCs w:val="24"/>
          <w:u w:val="single"/>
        </w:rPr>
        <w:t>hubs</w:t>
      </w:r>
      <w:proofErr w:type="spellEnd"/>
      <w:r w:rsidRPr="0027055B">
        <w:rPr>
          <w:rFonts w:ascii="Arial" w:hAnsi="Arial" w:cs="Arial"/>
          <w:b/>
          <w:bCs/>
          <w:i/>
          <w:iCs/>
          <w:color w:val="auto"/>
          <w:szCs w:val="24"/>
          <w:u w:val="single"/>
        </w:rPr>
        <w:t xml:space="preserve"> (incloent armaris ignífugs per a la càrrega segura de bateries i equips</w:t>
      </w:r>
      <w:r w:rsidRPr="00E436BD">
        <w:rPr>
          <w:rFonts w:ascii="Arial" w:hAnsi="Arial" w:cs="Arial"/>
          <w:color w:val="auto"/>
          <w:szCs w:val="24"/>
        </w:rPr>
        <w:t xml:space="preserve">) </w:t>
      </w:r>
    </w:p>
    <w:p w:rsidR="00870006" w:rsidRPr="00997DD5" w:rsidRDefault="00870006" w:rsidP="00870006">
      <w:pPr>
        <w:jc w:val="both"/>
        <w:rPr>
          <w:rFonts w:ascii="Arial" w:hAnsi="Arial" w:cs="Arial"/>
          <w:color w:val="auto"/>
          <w:szCs w:val="24"/>
        </w:rPr>
      </w:pPr>
      <w:r w:rsidRPr="00997DD5">
        <w:rPr>
          <w:rFonts w:ascii="Arial" w:hAnsi="Arial" w:cs="Arial"/>
          <w:color w:val="auto"/>
          <w:szCs w:val="24"/>
        </w:rPr>
        <w:t>Expedient 2026/</w:t>
      </w:r>
      <w:r>
        <w:rPr>
          <w:rFonts w:ascii="Arial" w:hAnsi="Arial" w:cs="Arial"/>
          <w:color w:val="auto"/>
          <w:szCs w:val="24"/>
        </w:rPr>
        <w:t>5914</w:t>
      </w:r>
      <w:r w:rsidRPr="00997DD5">
        <w:rPr>
          <w:rFonts w:ascii="Arial" w:hAnsi="Arial" w:cs="Arial"/>
          <w:color w:val="auto"/>
          <w:szCs w:val="24"/>
        </w:rPr>
        <w:t>/3086</w:t>
      </w:r>
    </w:p>
    <w:p w:rsidR="00870006" w:rsidRPr="00172FD4" w:rsidRDefault="00870006" w:rsidP="00870006">
      <w:pPr>
        <w:rPr>
          <w:rFonts w:ascii="Arial" w:eastAsia="Arial" w:hAnsi="Arial" w:cs="Arial"/>
          <w:sz w:val="20"/>
        </w:rPr>
      </w:pPr>
    </w:p>
    <w:p w:rsidR="00870006" w:rsidRPr="0006575A" w:rsidRDefault="00870006" w:rsidP="00870006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ÚNIC</w:t>
      </w:r>
    </w:p>
    <w:p w:rsidR="00870006" w:rsidRDefault="00870006" w:rsidP="008700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70006" w:rsidRDefault="00870006" w:rsidP="0087000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"El Sr./La Sra.......................................... amb NIF núm................., </w:t>
      </w:r>
      <w:r w:rsidRPr="00B8547F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(persona de contacte......................,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adreça de correu electrònic ................,  telèfon núm. ...............), assa</w:t>
      </w:r>
      <w:r w:rsidRPr="00CF7FEC">
        <w:rPr>
          <w:rFonts w:ascii="Arial" w:hAnsi="Arial" w:cs="Arial"/>
          <w:color w:val="000000" w:themeColor="text1"/>
          <w:sz w:val="24"/>
          <w:szCs w:val="24"/>
          <w:lang w:val="ca-ES"/>
        </w:rPr>
        <w:t>bentat/da de les condicions exigides per optar a la contractació del subministrament en règim de compra de material mòbil i complements per l’</w:t>
      </w:r>
      <w:r w:rsidRPr="0027055B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activitat de foment de la distribució urbana d’última milla amb mitjans sostenibles </w:t>
      </w:r>
      <w:r w:rsidRPr="0027055B">
        <w:rPr>
          <w:rFonts w:ascii="Arial" w:hAnsi="Arial" w:cs="Arial"/>
          <w:sz w:val="24"/>
          <w:szCs w:val="24"/>
          <w:lang w:val="ca-ES"/>
        </w:rPr>
        <w:t>(</w:t>
      </w:r>
      <w:r w:rsidRPr="0027055B">
        <w:rPr>
          <w:rFonts w:ascii="Arial" w:hAnsi="Arial" w:cs="Arial"/>
          <w:b/>
          <w:bCs/>
          <w:sz w:val="24"/>
          <w:szCs w:val="24"/>
          <w:u w:val="single"/>
          <w:lang w:val="ca-ES"/>
        </w:rPr>
        <w:t xml:space="preserve">LOT 2: </w:t>
      </w:r>
      <w:r w:rsidRPr="0027055B">
        <w:rPr>
          <w:rFonts w:ascii="Arial" w:hAnsi="Arial" w:cs="Arial"/>
          <w:b/>
          <w:bCs/>
          <w:i/>
          <w:iCs/>
          <w:sz w:val="24"/>
          <w:szCs w:val="24"/>
          <w:u w:val="single"/>
          <w:lang w:val="ca-ES"/>
        </w:rPr>
        <w:t xml:space="preserve">Elements d’infraestructura de suport energètic i seguretat operativa dels </w:t>
      </w:r>
      <w:proofErr w:type="spellStart"/>
      <w:r w:rsidRPr="0027055B">
        <w:rPr>
          <w:rFonts w:ascii="Arial" w:hAnsi="Arial" w:cs="Arial"/>
          <w:b/>
          <w:bCs/>
          <w:i/>
          <w:iCs/>
          <w:sz w:val="24"/>
          <w:szCs w:val="24"/>
          <w:u w:val="single"/>
          <w:lang w:val="ca-ES"/>
        </w:rPr>
        <w:t>hubs</w:t>
      </w:r>
      <w:proofErr w:type="spellEnd"/>
      <w:r w:rsidRPr="0027055B">
        <w:rPr>
          <w:rFonts w:ascii="Arial" w:hAnsi="Arial" w:cs="Arial"/>
          <w:b/>
          <w:bCs/>
          <w:i/>
          <w:iCs/>
          <w:sz w:val="24"/>
          <w:szCs w:val="24"/>
          <w:u w:val="single"/>
          <w:lang w:val="ca-ES"/>
        </w:rPr>
        <w:t xml:space="preserve"> (incloent armaris ignífugs per a la càrrega segura de bateries i equips</w:t>
      </w:r>
      <w:r w:rsidRPr="0027055B">
        <w:rPr>
          <w:rFonts w:ascii="Arial" w:hAnsi="Arial" w:cs="Arial"/>
          <w:sz w:val="24"/>
          <w:szCs w:val="24"/>
          <w:lang w:val="ca-ES"/>
        </w:rPr>
        <w:t>)</w:t>
      </w:r>
      <w:r w:rsidRPr="0027055B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(EXP. 2026/5914/3086), es compromet a portar-la a terme amb subjecció al Plec de Clàusules Administratives Particulars i al P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>lec de Prescripcions Tècniques Particulars, que accepta íntegrament</w:t>
      </w:r>
      <w:r>
        <w:rPr>
          <w:rFonts w:ascii="Arial" w:hAnsi="Arial" w:cs="Arial"/>
          <w:color w:val="000000" w:themeColor="text1"/>
          <w:sz w:val="24"/>
          <w:szCs w:val="24"/>
          <w:lang w:val="ca-ES"/>
        </w:rPr>
        <w:t>.</w:t>
      </w:r>
    </w:p>
    <w:p w:rsidR="00870006" w:rsidRDefault="00870006" w:rsidP="0087000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</w:p>
    <w:p w:rsidR="00870006" w:rsidRDefault="00870006" w:rsidP="00870006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Pr="0027055B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274"/>
        <w:gridCol w:w="1488"/>
        <w:gridCol w:w="1417"/>
        <w:gridCol w:w="1560"/>
      </w:tblGrid>
      <w:tr w:rsidR="00870006" w:rsidRPr="0027055B" w:rsidTr="00066B97">
        <w:trPr>
          <w:trHeight w:val="129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SUBMINISTRAMENT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PREUS UNITARIS BASE LICITACIÓ (sense IVA)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PREUS UNITARIS OFERTS (IVA exclòs)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UNITATS PREVISTES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PREU TOTAL (IVA exclòs)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PREU TOTAL OFERT (IVA exclòs)</w:t>
            </w:r>
          </w:p>
        </w:tc>
      </w:tr>
      <w:tr w:rsidR="00870006" w:rsidRPr="0027055B" w:rsidTr="00066B97">
        <w:trPr>
          <w:trHeight w:val="12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70006" w:rsidRPr="0027055B" w:rsidRDefault="00870006" w:rsidP="00066B97">
            <w:pPr>
              <w:rPr>
                <w:rFonts w:ascii="Arial" w:hAnsi="Arial" w:cs="Arial"/>
                <w:szCs w:val="24"/>
              </w:rPr>
            </w:pPr>
            <w:r w:rsidRPr="0027055B">
              <w:rPr>
                <w:rFonts w:ascii="Arial" w:hAnsi="Arial" w:cs="Arial"/>
                <w:szCs w:val="24"/>
              </w:rPr>
              <w:t xml:space="preserve">Armari ignífug de recàrrega de bateries </w:t>
            </w:r>
            <w:proofErr w:type="spellStart"/>
            <w:r w:rsidRPr="0027055B">
              <w:rPr>
                <w:rFonts w:ascii="Arial" w:hAnsi="Arial" w:cs="Arial"/>
                <w:szCs w:val="24"/>
              </w:rPr>
              <w:t>d’ions</w:t>
            </w:r>
            <w:proofErr w:type="spellEnd"/>
            <w:r w:rsidRPr="0027055B">
              <w:rPr>
                <w:rFonts w:ascii="Arial" w:hAnsi="Arial" w:cs="Arial"/>
                <w:szCs w:val="24"/>
              </w:rPr>
              <w:t xml:space="preserve"> de liti per a cicles de càrrega, amb resistència al foc mínima RF90 (90 minuts), capacitat mínima de 12 kWh, connexió simultània per a fins a 12 bateries (entre 500 </w:t>
            </w:r>
            <w:proofErr w:type="spellStart"/>
            <w:r w:rsidRPr="0027055B">
              <w:rPr>
                <w:rFonts w:ascii="Arial" w:hAnsi="Arial" w:cs="Arial"/>
                <w:szCs w:val="24"/>
              </w:rPr>
              <w:lastRenderedPageBreak/>
              <w:t>Wh</w:t>
            </w:r>
            <w:proofErr w:type="spellEnd"/>
            <w:r w:rsidRPr="0027055B">
              <w:rPr>
                <w:rFonts w:ascii="Arial" w:hAnsi="Arial" w:cs="Arial"/>
                <w:szCs w:val="24"/>
              </w:rPr>
              <w:t xml:space="preserve"> i 2.200 </w:t>
            </w:r>
            <w:proofErr w:type="spellStart"/>
            <w:r w:rsidRPr="0027055B">
              <w:rPr>
                <w:rFonts w:ascii="Arial" w:hAnsi="Arial" w:cs="Arial"/>
                <w:szCs w:val="24"/>
              </w:rPr>
              <w:t>Wh</w:t>
            </w:r>
            <w:proofErr w:type="spellEnd"/>
            <w:r w:rsidRPr="0027055B">
              <w:rPr>
                <w:rFonts w:ascii="Arial" w:hAnsi="Arial" w:cs="Arial"/>
                <w:szCs w:val="24"/>
              </w:rPr>
              <w:t>), amb detecció d’incendis i fum, ventilació tècnica de dissipació tèrmica, protecció contra sobretensions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szCs w:val="24"/>
              </w:rPr>
            </w:pPr>
            <w:r w:rsidRPr="0027055B">
              <w:rPr>
                <w:rFonts w:ascii="Arial" w:hAnsi="Arial" w:cs="Arial"/>
                <w:szCs w:val="24"/>
              </w:rPr>
              <w:lastRenderedPageBreak/>
              <w:t>4.958,68 €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szCs w:val="24"/>
              </w:rPr>
            </w:pPr>
            <w:r w:rsidRPr="0027055B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szCs w:val="24"/>
              </w:rPr>
            </w:pPr>
            <w:r w:rsidRPr="0027055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szCs w:val="24"/>
              </w:rPr>
            </w:pPr>
            <w:r w:rsidRPr="0027055B">
              <w:rPr>
                <w:rFonts w:ascii="Arial" w:hAnsi="Arial" w:cs="Arial"/>
                <w:szCs w:val="24"/>
              </w:rPr>
              <w:t>9.917,36 €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szCs w:val="24"/>
              </w:rPr>
            </w:pPr>
            <w:r w:rsidRPr="0027055B">
              <w:rPr>
                <w:rFonts w:ascii="Arial" w:hAnsi="Arial" w:cs="Arial"/>
                <w:szCs w:val="24"/>
              </w:rPr>
              <w:t> </w:t>
            </w:r>
          </w:p>
        </w:tc>
      </w:tr>
      <w:tr w:rsidR="00870006" w:rsidRPr="0027055B" w:rsidTr="00066B97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TOTAL (IVA exclòs)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>9.917,36 €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870006" w:rsidRPr="0027055B" w:rsidTr="00066B97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IVA (21%)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>2.082,64 €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870006" w:rsidRPr="0027055B" w:rsidTr="00066B97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  <w:r w:rsidRPr="0027055B">
              <w:rPr>
                <w:rFonts w:ascii="Arial" w:hAnsi="Arial" w:cs="Arial"/>
                <w:b/>
                <w:bCs/>
                <w:i/>
                <w:iCs/>
                <w:szCs w:val="24"/>
              </w:rPr>
              <w:t>(IVA INCLÒS)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>12.000,00 €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70006" w:rsidRPr="0027055B" w:rsidRDefault="00870006" w:rsidP="00066B9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7055B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</w:tbl>
    <w:p w:rsidR="00870006" w:rsidRDefault="00870006" w:rsidP="00870006">
      <w:pPr>
        <w:rPr>
          <w:rFonts w:ascii="Arial" w:hAnsi="Arial" w:cs="Arial"/>
          <w:szCs w:val="24"/>
        </w:rPr>
      </w:pPr>
    </w:p>
    <w:p w:rsidR="00870006" w:rsidRDefault="00870006" w:rsidP="00870006">
      <w:pPr>
        <w:jc w:val="both"/>
        <w:rPr>
          <w:rFonts w:ascii="Arial" w:hAnsi="Arial" w:cs="Arial"/>
          <w:szCs w:val="24"/>
        </w:rPr>
      </w:pPr>
      <w:r w:rsidRPr="0027055B">
        <w:rPr>
          <w:rFonts w:ascii="Arial" w:hAnsi="Arial" w:cs="Arial"/>
          <w:szCs w:val="24"/>
        </w:rPr>
        <w:t>*En cas que en la proposició econòmica presentada s’observin incongruències o discrepàncies aritmètiques entre els imports totals i els preus unitaris oferts, prevaldran, en tot cas, els preus unitaris indicats per l’empresa licitadora.</w:t>
      </w:r>
    </w:p>
    <w:p w:rsidR="00870006" w:rsidRDefault="00870006" w:rsidP="00870006">
      <w:pPr>
        <w:jc w:val="both"/>
        <w:rPr>
          <w:rFonts w:ascii="Arial" w:hAnsi="Arial" w:cs="Arial"/>
          <w:szCs w:val="24"/>
        </w:rPr>
      </w:pPr>
    </w:p>
    <w:p w:rsidR="00870006" w:rsidRDefault="00870006" w:rsidP="00870006">
      <w:pPr>
        <w:jc w:val="both"/>
        <w:rPr>
          <w:rFonts w:ascii="Arial" w:hAnsi="Arial" w:cs="Arial"/>
          <w:szCs w:val="24"/>
        </w:rPr>
      </w:pPr>
    </w:p>
    <w:p w:rsidR="00870006" w:rsidRDefault="00870006" w:rsidP="00870006">
      <w:pPr>
        <w:jc w:val="both"/>
        <w:rPr>
          <w:rFonts w:ascii="Arial" w:hAnsi="Arial" w:cs="Arial"/>
          <w:szCs w:val="24"/>
        </w:rPr>
      </w:pPr>
    </w:p>
    <w:p w:rsidR="00870006" w:rsidRDefault="00870006" w:rsidP="00870006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Així mateix, </w:t>
      </w:r>
      <w:r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>
        <w:rPr>
          <w:rFonts w:ascii="Arial" w:hAnsi="Arial" w:cs="Arial"/>
          <w:color w:val="auto"/>
          <w:szCs w:val="24"/>
        </w:rPr>
        <w:t>:</w:t>
      </w:r>
    </w:p>
    <w:p w:rsidR="00870006" w:rsidRDefault="00870006" w:rsidP="00870006">
      <w:pPr>
        <w:jc w:val="both"/>
        <w:rPr>
          <w:rFonts w:ascii="Arial" w:hAnsi="Arial" w:cs="Arial"/>
          <w:color w:val="auto"/>
          <w:szCs w:val="24"/>
        </w:rPr>
      </w:pPr>
    </w:p>
    <w:p w:rsidR="00870006" w:rsidRPr="0027055B" w:rsidRDefault="00870006" w:rsidP="00870006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szCs w:val="22"/>
          <w:u w:val="single"/>
        </w:rPr>
        <w:t>Millores tècniques en la capacitat operativa</w:t>
      </w:r>
      <w:r w:rsidRPr="0027055B">
        <w:rPr>
          <w:rFonts w:ascii="Arial" w:hAnsi="Arial" w:cs="Arial"/>
          <w:b/>
          <w:bCs/>
          <w:color w:val="auto"/>
          <w:szCs w:val="24"/>
          <w:u w:val="single"/>
        </w:rPr>
        <w:t>:</w:t>
      </w:r>
    </w:p>
    <w:p w:rsidR="00870006" w:rsidRPr="00997DD5" w:rsidRDefault="00870006" w:rsidP="00870006">
      <w:pPr>
        <w:tabs>
          <w:tab w:val="num" w:pos="1134"/>
        </w:tabs>
        <w:jc w:val="both"/>
        <w:rPr>
          <w:rFonts w:ascii="Arial" w:hAnsi="Arial" w:cs="Arial"/>
          <w:b/>
          <w:color w:val="auto"/>
          <w:szCs w:val="24"/>
        </w:rPr>
      </w:pPr>
    </w:p>
    <w:p w:rsidR="00870006" w:rsidRPr="0044667B" w:rsidRDefault="00870006" w:rsidP="00870006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44667B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870006" w:rsidRDefault="00870006" w:rsidP="00870006">
      <w:pPr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071CB">
        <w:rPr>
          <w:rFonts w:ascii="Arial" w:hAnsi="Arial" w:cs="Arial"/>
          <w:szCs w:val="22"/>
        </w:rPr>
        <w:t>Disponibilitat de 14 punts de càrrega simultània</w:t>
      </w:r>
      <w:r w:rsidRPr="0044667B">
        <w:rPr>
          <w:rFonts w:ascii="Arial" w:hAnsi="Arial" w:cs="Arial"/>
          <w:color w:val="auto"/>
          <w:szCs w:val="24"/>
        </w:rPr>
        <w:t>......</w:t>
      </w:r>
      <w:r>
        <w:rPr>
          <w:rFonts w:ascii="Arial" w:hAnsi="Arial" w:cs="Arial"/>
          <w:color w:val="auto"/>
          <w:szCs w:val="24"/>
        </w:rPr>
        <w:t>....</w:t>
      </w:r>
      <w:r w:rsidRPr="0044667B">
        <w:rPr>
          <w:rFonts w:ascii="Arial" w:hAnsi="Arial" w:cs="Arial"/>
          <w:color w:val="auto"/>
          <w:szCs w:val="24"/>
        </w:rPr>
        <w:t>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870006" w:rsidRPr="00997DD5" w:rsidRDefault="00870006" w:rsidP="00870006">
      <w:pPr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071CB">
        <w:rPr>
          <w:rFonts w:ascii="Arial" w:hAnsi="Arial" w:cs="Arial"/>
          <w:szCs w:val="22"/>
        </w:rPr>
        <w:t>Disponibilitat de 16 punts de càrrega simultània o més......</w:t>
      </w:r>
      <w:r w:rsidRPr="0044667B">
        <w:rPr>
          <w:rFonts w:ascii="Arial" w:hAnsi="Arial" w:cs="Arial"/>
          <w:color w:val="auto"/>
          <w:szCs w:val="24"/>
        </w:rPr>
        <w:t>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870006" w:rsidRPr="00997DD5" w:rsidRDefault="00870006" w:rsidP="00870006">
      <w:pPr>
        <w:pStyle w:val="Prrafodelista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870006" w:rsidRDefault="00870006" w:rsidP="00870006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870006" w:rsidRPr="0027055B" w:rsidRDefault="00870006" w:rsidP="00870006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905C36" w:rsidRDefault="00905C36"/>
    <w:sectPr w:rsidR="00905C36" w:rsidSect="00870006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CE56BD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3EAB" w:rsidRDefault="00CE56BD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CE56BD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CC3EAB" w:rsidRDefault="00CE56BD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CC3EAB" w:rsidRDefault="00CE56B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EAB" w:rsidRDefault="00CE56B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CE56BD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236150F1" wp14:editId="676AED03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3EAB" w:rsidRPr="00B5501E" w:rsidRDefault="00CE56BD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CE56B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C138687" wp14:editId="641C94E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769CD894"/>
    <w:lvl w:ilvl="0" w:tplc="5088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06"/>
    <w:rsid w:val="00870006"/>
    <w:rsid w:val="00905C36"/>
    <w:rsid w:val="00CE56BD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5C7F"/>
  <w15:chartTrackingRefBased/>
  <w15:docId w15:val="{884F97A6-CAB2-473A-A4EE-512495FA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00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70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00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870006"/>
  </w:style>
  <w:style w:type="paragraph" w:styleId="Prrafodelista">
    <w:name w:val="List Paragraph"/>
    <w:aliases w:val="Párrafo de lista - cat,Párrafo Numerado,Lista sin Numerar,Párrafo de lista1,Lista - Párrafo,Bullet Number,List Paragraph1,lp1,lp11,List Paragraph11,Bullet 1,Use Case List Paragraph,Bulletr List Paragraph,Párrafo 1,Párrafo"/>
    <w:basedOn w:val="Normal"/>
    <w:link w:val="PrrafodelistaCar"/>
    <w:uiPriority w:val="34"/>
    <w:qFormat/>
    <w:rsid w:val="00870006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70006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70006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,Lista - Párrafo Car,Bullet Number Car,List Paragraph1 Car,lp1 Car,lp11 Car,List Paragraph11 Car,Bullet 1 Car,Use Case List Paragraph Car"/>
    <w:link w:val="Prrafodelista"/>
    <w:uiPriority w:val="34"/>
    <w:rsid w:val="0087000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870006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2026-06-30T10:50:00Z</dcterms:created>
  <dcterms:modified xsi:type="dcterms:W3CDTF">2026-06-30T10:51:00Z</dcterms:modified>
</cp:coreProperties>
</file>