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73C67" w14:textId="77777777" w:rsidR="009611C6" w:rsidRDefault="009611C6">
      <w:pPr>
        <w:pStyle w:val="Textindependent"/>
        <w:rPr>
          <w:rFonts w:ascii="Times New Roman"/>
        </w:rPr>
      </w:pPr>
    </w:p>
    <w:p w14:paraId="0EC50C45" w14:textId="77777777" w:rsidR="009611C6" w:rsidRDefault="009611C6">
      <w:pPr>
        <w:pStyle w:val="Textindependent"/>
        <w:spacing w:before="32"/>
        <w:rPr>
          <w:rFonts w:ascii="Times New Roman"/>
        </w:rPr>
      </w:pPr>
    </w:p>
    <w:p w14:paraId="3874662B" w14:textId="77777777" w:rsidR="009611C6" w:rsidRDefault="00A234B1">
      <w:pPr>
        <w:pStyle w:val="Ttol1"/>
      </w:pPr>
      <w:r>
        <w:rPr>
          <w:u w:val="single"/>
          <w:lang w:val="fr-FR"/>
        </w:rPr>
        <w:t>SPÉCIFICATIONS DU MARCHÉ</w:t>
      </w:r>
    </w:p>
    <w:p w14:paraId="648054D0" w14:textId="77777777" w:rsidR="009611C6" w:rsidRDefault="00A234B1">
      <w:pPr>
        <w:pStyle w:val="Ttol2"/>
        <w:numPr>
          <w:ilvl w:val="0"/>
          <w:numId w:val="30"/>
        </w:numPr>
        <w:tabs>
          <w:tab w:val="left" w:pos="720"/>
        </w:tabs>
        <w:spacing w:before="251"/>
        <w:ind w:left="720" w:hanging="359"/>
        <w:jc w:val="left"/>
        <w:rPr>
          <w:u w:val="none"/>
        </w:rPr>
      </w:pPr>
      <w:r>
        <w:rPr>
          <w:lang w:val="fr-FR"/>
        </w:rPr>
        <w:t>Objet du marché</w:t>
      </w:r>
    </w:p>
    <w:p w14:paraId="2A429D8F" w14:textId="77777777" w:rsidR="009611C6" w:rsidRDefault="00A234B1">
      <w:pPr>
        <w:pStyle w:val="Pargrafdellista"/>
        <w:numPr>
          <w:ilvl w:val="1"/>
          <w:numId w:val="30"/>
        </w:numPr>
        <w:tabs>
          <w:tab w:val="left" w:pos="404"/>
        </w:tabs>
        <w:spacing w:before="251"/>
        <w:ind w:left="404" w:hanging="402"/>
        <w:rPr>
          <w:rFonts w:ascii="Arial"/>
          <w:b/>
        </w:rPr>
      </w:pPr>
      <w:r>
        <w:rPr>
          <w:rFonts w:ascii="Arial"/>
          <w:b/>
          <w:bCs/>
          <w:spacing w:val="-1"/>
          <w:u w:val="single"/>
          <w:lang w:val="fr-FR"/>
        </w:rPr>
        <w:t>Objet</w:t>
      </w:r>
    </w:p>
    <w:p w14:paraId="58A3434D" w14:textId="77777777" w:rsidR="009611C6" w:rsidRDefault="009611C6">
      <w:pPr>
        <w:pStyle w:val="Textindependent"/>
        <w:spacing w:before="1"/>
        <w:rPr>
          <w:rFonts w:ascii="Arial"/>
          <w:b/>
        </w:rPr>
      </w:pPr>
    </w:p>
    <w:p w14:paraId="0A59BE56" w14:textId="77777777" w:rsidR="009611C6" w:rsidRDefault="00A234B1">
      <w:pPr>
        <w:pStyle w:val="Textindependent"/>
        <w:ind w:left="2" w:right="1411"/>
        <w:jc w:val="both"/>
      </w:pPr>
      <w:r>
        <w:rPr>
          <w:lang w:val="fr-FR"/>
        </w:rPr>
        <w:t>Le présent marché a pour objet la prestation des services de traiteur pour les événements protocolaires (événements réunissant des hauts responsables et impliquant des tiers extérieurs au ministère) et/ou d’événements institutionnels organisés par la Délégation du gouvernement auprès de l’Union européenne et susceptibles d’être organisés à Bruxelles (Belgique) ou dans un rayon ne dépassant pas 50 km, ainsi que pour des événements ou journées organisés par le ministère et d’une durée supérieure ou égale à deux heures.</w:t>
      </w:r>
    </w:p>
    <w:p w14:paraId="2FE7A928" w14:textId="77777777" w:rsidR="009611C6" w:rsidRDefault="00A234B1">
      <w:pPr>
        <w:pStyle w:val="Textindependent"/>
        <w:spacing w:before="252"/>
        <w:ind w:left="2"/>
      </w:pPr>
      <w:r>
        <w:rPr>
          <w:lang w:val="fr-FR"/>
        </w:rPr>
        <w:t>Exclusions :</w:t>
      </w:r>
    </w:p>
    <w:p w14:paraId="65513B0C" w14:textId="77777777" w:rsidR="009611C6" w:rsidRDefault="009611C6">
      <w:pPr>
        <w:pStyle w:val="Textindependent"/>
        <w:spacing w:before="5"/>
      </w:pPr>
    </w:p>
    <w:p w14:paraId="78531B31" w14:textId="77777777" w:rsidR="009611C6" w:rsidRDefault="00A234B1">
      <w:pPr>
        <w:pStyle w:val="Pargrafdellista"/>
        <w:numPr>
          <w:ilvl w:val="2"/>
          <w:numId w:val="30"/>
        </w:numPr>
        <w:tabs>
          <w:tab w:val="left" w:pos="721"/>
        </w:tabs>
        <w:spacing w:line="237" w:lineRule="auto"/>
        <w:ind w:left="721" w:right="1415"/>
      </w:pPr>
      <w:r>
        <w:rPr>
          <w:lang w:val="fr-FR"/>
        </w:rPr>
        <w:t>les réunions de travail courantes du personnel du ministère sont exclues ;</w:t>
      </w:r>
    </w:p>
    <w:p w14:paraId="27470CDB" w14:textId="77777777" w:rsidR="009611C6" w:rsidRDefault="00A234B1">
      <w:pPr>
        <w:pStyle w:val="Pargrafdellista"/>
        <w:numPr>
          <w:ilvl w:val="2"/>
          <w:numId w:val="30"/>
        </w:numPr>
        <w:tabs>
          <w:tab w:val="left" w:pos="721"/>
        </w:tabs>
        <w:spacing w:before="3" w:line="237" w:lineRule="auto"/>
        <w:ind w:left="721" w:right="1411"/>
      </w:pPr>
      <w:r>
        <w:rPr>
          <w:lang w:val="fr-FR"/>
        </w:rPr>
        <w:t>sont également exclus les services de traiteur devant être assurés dans un lieu faisant l’objet d’un contrat d’exclusivité avec une entreprise déterminée ou ceux se déroulant au-delà d'un rayon maximal de 50 km ;</w:t>
      </w:r>
    </w:p>
    <w:p w14:paraId="6BC4F051" w14:textId="77777777" w:rsidR="009611C6" w:rsidRDefault="00A234B1">
      <w:pPr>
        <w:pStyle w:val="Pargrafdellista"/>
        <w:numPr>
          <w:ilvl w:val="2"/>
          <w:numId w:val="30"/>
        </w:numPr>
        <w:tabs>
          <w:tab w:val="left" w:pos="721"/>
        </w:tabs>
        <w:spacing w:before="3"/>
        <w:ind w:left="721" w:right="1413"/>
      </w:pPr>
      <w:r>
        <w:rPr>
          <w:lang w:val="fr-FR"/>
        </w:rPr>
        <w:t>sont également exclus les services de traiteur pour des congrès, conférences et autres événements organisés par le ministère et devant faire l’objet d’un appel d’offres conjoint avec d’autres services.</w:t>
      </w:r>
    </w:p>
    <w:p w14:paraId="7D444D8E" w14:textId="77777777" w:rsidR="009611C6" w:rsidRDefault="00A234B1">
      <w:pPr>
        <w:pStyle w:val="Textindependent"/>
        <w:spacing w:before="250"/>
        <w:ind w:left="2"/>
      </w:pPr>
      <w:r>
        <w:rPr>
          <w:lang w:val="fr-FR"/>
        </w:rPr>
        <w:t>Le service de traiteur est le suivant :</w:t>
      </w:r>
    </w:p>
    <w:p w14:paraId="406043C9" w14:textId="77777777" w:rsidR="009611C6" w:rsidRDefault="009611C6">
      <w:pPr>
        <w:pStyle w:val="Textindependent"/>
        <w:spacing w:before="23"/>
        <w:rPr>
          <w:sz w:val="20"/>
        </w:rPr>
      </w:pPr>
    </w:p>
    <w:tbl>
      <w:tblPr>
        <w:tblStyle w:val="TableNormal0"/>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07"/>
        <w:gridCol w:w="4107"/>
      </w:tblGrid>
      <w:tr w:rsidR="009D6FEC" w14:paraId="1B5D418D" w14:textId="77777777">
        <w:trPr>
          <w:trHeight w:val="253"/>
        </w:trPr>
        <w:tc>
          <w:tcPr>
            <w:tcW w:w="4107" w:type="dxa"/>
            <w:shd w:val="clear" w:color="auto" w:fill="D9D9D9"/>
          </w:tcPr>
          <w:p w14:paraId="481551F5" w14:textId="77777777" w:rsidR="009611C6" w:rsidRDefault="00A234B1">
            <w:pPr>
              <w:pStyle w:val="TableParagraph"/>
              <w:spacing w:line="234" w:lineRule="exact"/>
              <w:ind w:left="6"/>
              <w:jc w:val="center"/>
              <w:rPr>
                <w:rFonts w:ascii="Arial"/>
                <w:b/>
              </w:rPr>
            </w:pPr>
            <w:r>
              <w:rPr>
                <w:rFonts w:ascii="Arial"/>
                <w:b/>
                <w:bCs/>
                <w:spacing w:val="-2"/>
                <w:lang w:val="fr-FR"/>
              </w:rPr>
              <w:t>Type</w:t>
            </w:r>
          </w:p>
        </w:tc>
        <w:tc>
          <w:tcPr>
            <w:tcW w:w="4107" w:type="dxa"/>
            <w:shd w:val="clear" w:color="auto" w:fill="D9D9D9"/>
          </w:tcPr>
          <w:p w14:paraId="74F5F8F8" w14:textId="77777777" w:rsidR="009611C6" w:rsidRDefault="00A234B1">
            <w:pPr>
              <w:pStyle w:val="TableParagraph"/>
              <w:spacing w:line="234" w:lineRule="exact"/>
              <w:ind w:left="753"/>
              <w:rPr>
                <w:rFonts w:ascii="Arial" w:hAnsi="Arial"/>
                <w:b/>
              </w:rPr>
            </w:pPr>
            <w:r>
              <w:rPr>
                <w:rFonts w:ascii="Arial" w:hAnsi="Arial"/>
                <w:b/>
                <w:bCs/>
                <w:lang w:val="fr-FR"/>
              </w:rPr>
              <w:t>Contenu minimum du service</w:t>
            </w:r>
          </w:p>
        </w:tc>
      </w:tr>
      <w:tr w:rsidR="009D6FEC" w14:paraId="68CBF27F" w14:textId="77777777">
        <w:trPr>
          <w:trHeight w:val="2023"/>
        </w:trPr>
        <w:tc>
          <w:tcPr>
            <w:tcW w:w="4107" w:type="dxa"/>
          </w:tcPr>
          <w:p w14:paraId="63A870A6" w14:textId="77777777" w:rsidR="009611C6" w:rsidRDefault="00A234B1">
            <w:pPr>
              <w:pStyle w:val="TableParagraph"/>
              <w:spacing w:line="253" w:lineRule="exact"/>
              <w:rPr>
                <w:rFonts w:ascii="Arial" w:hAnsi="Arial"/>
                <w:b/>
              </w:rPr>
            </w:pPr>
            <w:r>
              <w:rPr>
                <w:rFonts w:ascii="Arial" w:hAnsi="Arial"/>
                <w:b/>
                <w:bCs/>
                <w:spacing w:val="-2"/>
                <w:lang w:val="fr-FR"/>
              </w:rPr>
              <w:t>Petit-déjeuner/Collation/Pause-café</w:t>
            </w:r>
          </w:p>
          <w:p w14:paraId="4FF67382" w14:textId="77777777" w:rsidR="009611C6" w:rsidRDefault="00A234B1">
            <w:pPr>
              <w:pStyle w:val="TableParagraph"/>
              <w:spacing w:line="253" w:lineRule="exact"/>
            </w:pPr>
            <w:r>
              <w:rPr>
                <w:lang w:val="fr-FR"/>
              </w:rPr>
              <w:t>(avec service en salle et mobilier)</w:t>
            </w:r>
          </w:p>
        </w:tc>
        <w:tc>
          <w:tcPr>
            <w:tcW w:w="4107" w:type="dxa"/>
          </w:tcPr>
          <w:p w14:paraId="3CBA2EF3" w14:textId="77777777" w:rsidR="009611C6" w:rsidRDefault="00A234B1">
            <w:pPr>
              <w:pStyle w:val="TableParagraph"/>
              <w:numPr>
                <w:ilvl w:val="0"/>
                <w:numId w:val="29"/>
              </w:numPr>
              <w:tabs>
                <w:tab w:val="left" w:pos="825"/>
              </w:tabs>
              <w:spacing w:line="253" w:lineRule="exact"/>
              <w:ind w:hanging="360"/>
            </w:pPr>
            <w:r>
              <w:rPr>
                <w:lang w:val="fr-FR"/>
              </w:rPr>
              <w:t>Cafés et infusions</w:t>
            </w:r>
          </w:p>
          <w:p w14:paraId="4DA7E942" w14:textId="77777777" w:rsidR="009611C6" w:rsidRDefault="00A234B1">
            <w:pPr>
              <w:pStyle w:val="TableParagraph"/>
              <w:numPr>
                <w:ilvl w:val="0"/>
                <w:numId w:val="29"/>
              </w:numPr>
              <w:tabs>
                <w:tab w:val="left" w:pos="825"/>
              </w:tabs>
              <w:spacing w:line="253" w:lineRule="exact"/>
              <w:ind w:hanging="360"/>
            </w:pPr>
            <w:r>
              <w:rPr>
                <w:lang w:val="fr-FR"/>
              </w:rPr>
              <w:t>Lait de vache</w:t>
            </w:r>
          </w:p>
          <w:p w14:paraId="3DAC5FAB" w14:textId="77777777" w:rsidR="009611C6" w:rsidRDefault="00A234B1">
            <w:pPr>
              <w:pStyle w:val="TableParagraph"/>
              <w:numPr>
                <w:ilvl w:val="0"/>
                <w:numId w:val="29"/>
              </w:numPr>
              <w:tabs>
                <w:tab w:val="left" w:pos="825"/>
              </w:tabs>
              <w:spacing w:before="1" w:line="252" w:lineRule="exact"/>
              <w:ind w:hanging="360"/>
            </w:pPr>
            <w:r>
              <w:rPr>
                <w:lang w:val="fr-FR"/>
              </w:rPr>
              <w:t>Lait végétal</w:t>
            </w:r>
          </w:p>
          <w:p w14:paraId="18DF0308" w14:textId="77777777" w:rsidR="009611C6" w:rsidRDefault="00A234B1">
            <w:pPr>
              <w:pStyle w:val="TableParagraph"/>
              <w:numPr>
                <w:ilvl w:val="0"/>
                <w:numId w:val="29"/>
              </w:numPr>
              <w:tabs>
                <w:tab w:val="left" w:pos="825"/>
              </w:tabs>
              <w:ind w:right="98"/>
            </w:pPr>
            <w:r>
              <w:rPr>
                <w:lang w:val="fr-FR"/>
              </w:rPr>
              <w:t>2 types d’accompagnements salés et/ou sucrés</w:t>
            </w:r>
          </w:p>
          <w:p w14:paraId="3E841090" w14:textId="77777777" w:rsidR="009611C6" w:rsidRDefault="00A234B1">
            <w:pPr>
              <w:pStyle w:val="TableParagraph"/>
              <w:numPr>
                <w:ilvl w:val="0"/>
                <w:numId w:val="29"/>
              </w:numPr>
              <w:tabs>
                <w:tab w:val="left" w:pos="825"/>
              </w:tabs>
              <w:spacing w:line="252" w:lineRule="exact"/>
              <w:ind w:hanging="360"/>
            </w:pPr>
            <w:r>
              <w:rPr>
                <w:lang w:val="fr-FR"/>
              </w:rPr>
              <w:t>Fruit</w:t>
            </w:r>
          </w:p>
          <w:p w14:paraId="6B7C492A" w14:textId="77777777" w:rsidR="009611C6" w:rsidRDefault="00A234B1">
            <w:pPr>
              <w:pStyle w:val="TableParagraph"/>
              <w:numPr>
                <w:ilvl w:val="0"/>
                <w:numId w:val="29"/>
              </w:numPr>
              <w:tabs>
                <w:tab w:val="left" w:pos="825"/>
              </w:tabs>
              <w:spacing w:line="252" w:lineRule="exact"/>
              <w:ind w:hanging="360"/>
            </w:pPr>
            <w:r>
              <w:rPr>
                <w:lang w:val="fr-FR"/>
              </w:rPr>
              <w:t>Jus et eaux</w:t>
            </w:r>
          </w:p>
          <w:p w14:paraId="1A0FBCD5" w14:textId="77777777" w:rsidR="009611C6" w:rsidRDefault="00A234B1">
            <w:pPr>
              <w:pStyle w:val="TableParagraph"/>
              <w:numPr>
                <w:ilvl w:val="0"/>
                <w:numId w:val="29"/>
              </w:numPr>
              <w:tabs>
                <w:tab w:val="left" w:pos="825"/>
              </w:tabs>
              <w:spacing w:before="1" w:line="232" w:lineRule="exact"/>
              <w:ind w:hanging="360"/>
            </w:pPr>
            <w:r>
              <w:rPr>
                <w:lang w:val="fr-FR"/>
              </w:rPr>
              <w:t>Mobilier</w:t>
            </w:r>
          </w:p>
        </w:tc>
      </w:tr>
      <w:tr w:rsidR="009D6FEC" w14:paraId="30734242" w14:textId="77777777">
        <w:trPr>
          <w:trHeight w:val="1518"/>
        </w:trPr>
        <w:tc>
          <w:tcPr>
            <w:tcW w:w="4107" w:type="dxa"/>
          </w:tcPr>
          <w:p w14:paraId="7322D809" w14:textId="77777777" w:rsidR="009611C6" w:rsidRDefault="00A234B1">
            <w:pPr>
              <w:pStyle w:val="TableParagraph"/>
              <w:rPr>
                <w:rFonts w:ascii="Arial"/>
                <w:b/>
              </w:rPr>
            </w:pPr>
            <w:r>
              <w:rPr>
                <w:rFonts w:ascii="Arial"/>
                <w:b/>
                <w:bCs/>
                <w:spacing w:val="-2"/>
                <w:lang w:val="fr-FR"/>
              </w:rPr>
              <w:t>Buffets</w:t>
            </w:r>
          </w:p>
          <w:p w14:paraId="1AC6D2AC" w14:textId="77777777" w:rsidR="009611C6" w:rsidRDefault="00A234B1">
            <w:pPr>
              <w:pStyle w:val="TableParagraph"/>
              <w:spacing w:before="1"/>
            </w:pPr>
            <w:r>
              <w:rPr>
                <w:lang w:val="fr-FR"/>
              </w:rPr>
              <w:t>(avec service en salle et mobilier)</w:t>
            </w:r>
          </w:p>
        </w:tc>
        <w:tc>
          <w:tcPr>
            <w:tcW w:w="4107" w:type="dxa"/>
          </w:tcPr>
          <w:p w14:paraId="588CDEA2" w14:textId="77777777" w:rsidR="009611C6" w:rsidRDefault="009611C6">
            <w:pPr>
              <w:pStyle w:val="TableParagraph"/>
              <w:spacing w:before="1"/>
              <w:ind w:left="0"/>
            </w:pPr>
          </w:p>
          <w:p w14:paraId="2F45D800" w14:textId="77777777" w:rsidR="009611C6" w:rsidRDefault="00A234B1">
            <w:pPr>
              <w:pStyle w:val="TableParagraph"/>
              <w:numPr>
                <w:ilvl w:val="0"/>
                <w:numId w:val="28"/>
              </w:numPr>
              <w:tabs>
                <w:tab w:val="left" w:pos="825"/>
              </w:tabs>
              <w:spacing w:line="252" w:lineRule="exact"/>
              <w:ind w:hanging="360"/>
            </w:pPr>
            <w:r>
              <w:rPr>
                <w:lang w:val="fr-FR"/>
              </w:rPr>
              <w:t>5 amuse-bouches froids ou chauds</w:t>
            </w:r>
          </w:p>
          <w:p w14:paraId="257C481A" w14:textId="77777777" w:rsidR="009611C6" w:rsidRDefault="00A234B1">
            <w:pPr>
              <w:pStyle w:val="TableParagraph"/>
              <w:numPr>
                <w:ilvl w:val="0"/>
                <w:numId w:val="28"/>
              </w:numPr>
              <w:tabs>
                <w:tab w:val="left" w:pos="825"/>
              </w:tabs>
              <w:spacing w:line="252" w:lineRule="exact"/>
              <w:ind w:hanging="360"/>
            </w:pPr>
            <w:r>
              <w:rPr>
                <w:lang w:val="fr-FR"/>
              </w:rPr>
              <w:t>Vins rouges et blancs</w:t>
            </w:r>
          </w:p>
          <w:p w14:paraId="2BE6C797" w14:textId="77777777" w:rsidR="009611C6" w:rsidRDefault="00A234B1">
            <w:pPr>
              <w:pStyle w:val="TableParagraph"/>
              <w:numPr>
                <w:ilvl w:val="0"/>
                <w:numId w:val="28"/>
              </w:numPr>
              <w:tabs>
                <w:tab w:val="left" w:pos="825"/>
              </w:tabs>
              <w:spacing w:before="1" w:line="252" w:lineRule="exact"/>
              <w:ind w:hanging="360"/>
            </w:pPr>
            <w:r>
              <w:rPr>
                <w:lang w:val="fr-FR"/>
              </w:rPr>
              <w:t>Cava</w:t>
            </w:r>
          </w:p>
          <w:p w14:paraId="4F83C3E5" w14:textId="77777777" w:rsidR="009611C6" w:rsidRDefault="00A234B1">
            <w:pPr>
              <w:pStyle w:val="TableParagraph"/>
              <w:numPr>
                <w:ilvl w:val="0"/>
                <w:numId w:val="28"/>
              </w:numPr>
              <w:tabs>
                <w:tab w:val="left" w:pos="825"/>
              </w:tabs>
              <w:spacing w:line="252" w:lineRule="exact"/>
              <w:ind w:hanging="360"/>
            </w:pPr>
            <w:r>
              <w:rPr>
                <w:lang w:val="fr-FR"/>
              </w:rPr>
              <w:t>Boissons non alcoolisées, jus de fruits et eaux</w:t>
            </w:r>
          </w:p>
          <w:p w14:paraId="0CFF1271" w14:textId="77777777" w:rsidR="009611C6" w:rsidRDefault="00A234B1">
            <w:pPr>
              <w:pStyle w:val="TableParagraph"/>
              <w:numPr>
                <w:ilvl w:val="0"/>
                <w:numId w:val="28"/>
              </w:numPr>
              <w:tabs>
                <w:tab w:val="left" w:pos="825"/>
              </w:tabs>
              <w:spacing w:line="234" w:lineRule="exact"/>
              <w:ind w:hanging="360"/>
            </w:pPr>
            <w:r>
              <w:rPr>
                <w:lang w:val="fr-FR"/>
              </w:rPr>
              <w:t>Mobilier</w:t>
            </w:r>
          </w:p>
        </w:tc>
      </w:tr>
      <w:tr w:rsidR="009D6FEC" w14:paraId="687786FD" w14:textId="77777777">
        <w:trPr>
          <w:trHeight w:val="1771"/>
        </w:trPr>
        <w:tc>
          <w:tcPr>
            <w:tcW w:w="4107" w:type="dxa"/>
          </w:tcPr>
          <w:p w14:paraId="50C1A336" w14:textId="77777777" w:rsidR="009611C6" w:rsidRDefault="00A234B1">
            <w:pPr>
              <w:pStyle w:val="TableParagraph"/>
              <w:spacing w:line="253" w:lineRule="exact"/>
              <w:rPr>
                <w:rFonts w:ascii="Arial" w:hAnsi="Arial"/>
                <w:b/>
              </w:rPr>
            </w:pPr>
            <w:r>
              <w:rPr>
                <w:rFonts w:ascii="Arial" w:hAnsi="Arial"/>
                <w:b/>
                <w:bCs/>
                <w:lang w:val="fr-FR"/>
              </w:rPr>
              <w:t>Réception complète</w:t>
            </w:r>
          </w:p>
          <w:p w14:paraId="2F9F222A" w14:textId="77777777" w:rsidR="009611C6" w:rsidRDefault="00A234B1">
            <w:pPr>
              <w:pStyle w:val="TableParagraph"/>
            </w:pPr>
            <w:r>
              <w:rPr>
                <w:lang w:val="fr-FR"/>
              </w:rPr>
              <w:t>(avec service en salle et mobilier)</w:t>
            </w:r>
          </w:p>
        </w:tc>
        <w:tc>
          <w:tcPr>
            <w:tcW w:w="4107" w:type="dxa"/>
          </w:tcPr>
          <w:p w14:paraId="06EE6D0B" w14:textId="77777777" w:rsidR="009611C6" w:rsidRDefault="00A234B1">
            <w:pPr>
              <w:pStyle w:val="TableParagraph"/>
              <w:numPr>
                <w:ilvl w:val="0"/>
                <w:numId w:val="27"/>
              </w:numPr>
              <w:tabs>
                <w:tab w:val="left" w:pos="825"/>
              </w:tabs>
              <w:spacing w:line="253" w:lineRule="exact"/>
              <w:ind w:hanging="360"/>
            </w:pPr>
            <w:r>
              <w:rPr>
                <w:lang w:val="fr-FR"/>
              </w:rPr>
              <w:t>3 amuse-bouches froids</w:t>
            </w:r>
          </w:p>
          <w:p w14:paraId="03D9F2ED" w14:textId="77777777" w:rsidR="009611C6" w:rsidRDefault="00A234B1">
            <w:pPr>
              <w:pStyle w:val="TableParagraph"/>
              <w:numPr>
                <w:ilvl w:val="0"/>
                <w:numId w:val="27"/>
              </w:numPr>
              <w:tabs>
                <w:tab w:val="left" w:pos="825"/>
              </w:tabs>
              <w:ind w:hanging="360"/>
            </w:pPr>
            <w:r>
              <w:rPr>
                <w:lang w:val="fr-FR"/>
              </w:rPr>
              <w:t>3 amuse-bouches chauds</w:t>
            </w:r>
          </w:p>
          <w:p w14:paraId="5B491CDA" w14:textId="77777777" w:rsidR="009611C6" w:rsidRDefault="00A234B1">
            <w:pPr>
              <w:pStyle w:val="TableParagraph"/>
              <w:numPr>
                <w:ilvl w:val="0"/>
                <w:numId w:val="27"/>
              </w:numPr>
              <w:tabs>
                <w:tab w:val="left" w:pos="825"/>
              </w:tabs>
              <w:spacing w:before="1" w:line="252" w:lineRule="exact"/>
              <w:ind w:hanging="360"/>
            </w:pPr>
            <w:r>
              <w:rPr>
                <w:lang w:val="fr-FR"/>
              </w:rPr>
              <w:t>1 dessert</w:t>
            </w:r>
          </w:p>
          <w:p w14:paraId="1EE4BE39" w14:textId="77777777" w:rsidR="009611C6" w:rsidRDefault="00A234B1">
            <w:pPr>
              <w:pStyle w:val="TableParagraph"/>
              <w:numPr>
                <w:ilvl w:val="0"/>
                <w:numId w:val="27"/>
              </w:numPr>
              <w:tabs>
                <w:tab w:val="left" w:pos="825"/>
              </w:tabs>
              <w:spacing w:line="252" w:lineRule="exact"/>
              <w:ind w:hanging="360"/>
            </w:pPr>
            <w:r>
              <w:rPr>
                <w:lang w:val="fr-FR"/>
              </w:rPr>
              <w:t>Cava</w:t>
            </w:r>
          </w:p>
          <w:p w14:paraId="4862612E" w14:textId="77777777" w:rsidR="009611C6" w:rsidRDefault="00A234B1">
            <w:pPr>
              <w:pStyle w:val="TableParagraph"/>
              <w:numPr>
                <w:ilvl w:val="0"/>
                <w:numId w:val="27"/>
              </w:numPr>
              <w:tabs>
                <w:tab w:val="left" w:pos="825"/>
              </w:tabs>
              <w:spacing w:before="1" w:line="252" w:lineRule="exact"/>
              <w:ind w:hanging="360"/>
            </w:pPr>
            <w:r>
              <w:rPr>
                <w:lang w:val="fr-FR"/>
              </w:rPr>
              <w:t>Vins rouges et blancs</w:t>
            </w:r>
          </w:p>
          <w:p w14:paraId="0136FEB3" w14:textId="77777777" w:rsidR="009611C6" w:rsidRDefault="00A234B1">
            <w:pPr>
              <w:pStyle w:val="TableParagraph"/>
              <w:numPr>
                <w:ilvl w:val="0"/>
                <w:numId w:val="27"/>
              </w:numPr>
              <w:tabs>
                <w:tab w:val="left" w:pos="825"/>
              </w:tabs>
              <w:spacing w:line="252" w:lineRule="exact"/>
              <w:ind w:hanging="360"/>
            </w:pPr>
            <w:r>
              <w:rPr>
                <w:lang w:val="fr-FR"/>
              </w:rPr>
              <w:t>Boissons non alcoolisées, jus de fruits et eaux</w:t>
            </w:r>
          </w:p>
          <w:p w14:paraId="35D5DC77" w14:textId="77777777" w:rsidR="009611C6" w:rsidRDefault="00A234B1">
            <w:pPr>
              <w:pStyle w:val="TableParagraph"/>
              <w:numPr>
                <w:ilvl w:val="0"/>
                <w:numId w:val="27"/>
              </w:numPr>
              <w:tabs>
                <w:tab w:val="left" w:pos="825"/>
              </w:tabs>
              <w:spacing w:line="234" w:lineRule="exact"/>
              <w:ind w:hanging="360"/>
            </w:pPr>
            <w:r>
              <w:rPr>
                <w:lang w:val="fr-FR"/>
              </w:rPr>
              <w:t>Mobilier</w:t>
            </w:r>
          </w:p>
        </w:tc>
      </w:tr>
    </w:tbl>
    <w:p w14:paraId="4C828155" w14:textId="77777777" w:rsidR="009611C6" w:rsidRDefault="009611C6">
      <w:pPr>
        <w:pStyle w:val="Textindependent"/>
      </w:pPr>
    </w:p>
    <w:p w14:paraId="45A88986" w14:textId="77777777" w:rsidR="009611C6" w:rsidRDefault="009611C6">
      <w:pPr>
        <w:pStyle w:val="Textindependent"/>
        <w:spacing w:before="2"/>
      </w:pPr>
    </w:p>
    <w:p w14:paraId="6DB0A5E1" w14:textId="77777777" w:rsidR="009611C6" w:rsidRDefault="00A234B1">
      <w:pPr>
        <w:pStyle w:val="Ttol2"/>
        <w:numPr>
          <w:ilvl w:val="1"/>
          <w:numId w:val="30"/>
        </w:numPr>
        <w:tabs>
          <w:tab w:val="left" w:pos="404"/>
        </w:tabs>
        <w:ind w:left="404" w:hanging="402"/>
        <w:rPr>
          <w:u w:val="none"/>
        </w:rPr>
      </w:pPr>
      <w:r>
        <w:rPr>
          <w:spacing w:val="2"/>
          <w:lang w:val="fr-FR"/>
        </w:rPr>
        <w:t>Lots</w:t>
      </w:r>
    </w:p>
    <w:p w14:paraId="2CD89E87" w14:textId="77777777" w:rsidR="009611C6" w:rsidRDefault="009611C6">
      <w:pPr>
        <w:pStyle w:val="Ttol2"/>
        <w:sectPr w:rsidR="009611C6">
          <w:headerReference w:type="default" r:id="rId11"/>
          <w:type w:val="continuous"/>
          <w:pgSz w:w="11910" w:h="16840"/>
          <w:pgMar w:top="1420" w:right="566" w:bottom="280" w:left="1700" w:header="707" w:footer="0" w:gutter="0"/>
          <w:pgNumType w:start="1"/>
          <w:cols w:space="720"/>
        </w:sectPr>
      </w:pPr>
    </w:p>
    <w:p w14:paraId="0D466934" w14:textId="77777777" w:rsidR="009611C6" w:rsidRDefault="00A234B1">
      <w:pPr>
        <w:pStyle w:val="Textindependent"/>
        <w:ind w:left="2" w:right="1843"/>
        <w:jc w:val="both"/>
      </w:pPr>
      <w:r>
        <w:rPr>
          <w:lang w:val="fr-FR"/>
        </w:rPr>
        <w:lastRenderedPageBreak/>
        <w:t>L'objet du marché ne peut pas être divisé en lots. Le marché n'est pas divisé en lots dans la mesure où il est difficile d'exécuter correctement le service si plusieurs entreprises devaient coordonner les travaux dans le seul bâtiment où se trouve la Délégation.</w:t>
      </w:r>
    </w:p>
    <w:p w14:paraId="613EA04B" w14:textId="77777777" w:rsidR="009611C6" w:rsidRDefault="009611C6">
      <w:pPr>
        <w:pStyle w:val="Textindependent"/>
        <w:spacing w:before="14"/>
      </w:pPr>
    </w:p>
    <w:p w14:paraId="3A984420" w14:textId="43316160" w:rsidR="009611C6" w:rsidRDefault="00A234B1">
      <w:pPr>
        <w:pStyle w:val="Pargrafdellista"/>
        <w:numPr>
          <w:ilvl w:val="1"/>
          <w:numId w:val="30"/>
        </w:numPr>
        <w:tabs>
          <w:tab w:val="left" w:pos="404"/>
        </w:tabs>
        <w:ind w:left="404" w:hanging="402"/>
        <w:rPr>
          <w:sz w:val="20"/>
        </w:rPr>
      </w:pPr>
      <w:r>
        <w:rPr>
          <w:rFonts w:ascii="Arial" w:hAnsi="Arial"/>
          <w:b/>
          <w:bCs/>
          <w:spacing w:val="-5"/>
          <w:u w:val="single"/>
          <w:lang w:val="fr-FR"/>
        </w:rPr>
        <w:t>CPV :</w:t>
      </w:r>
      <w:r w:rsidR="004C0CC1">
        <w:rPr>
          <w:rFonts w:ascii="Arial" w:hAnsi="Arial"/>
          <w:b/>
          <w:bCs/>
          <w:spacing w:val="-5"/>
          <w:u w:val="single"/>
          <w:lang w:val="fr-FR"/>
        </w:rPr>
        <w:t xml:space="preserve"> </w:t>
      </w:r>
      <w:r>
        <w:rPr>
          <w:color w:val="090909"/>
          <w:lang w:val="fr-FR"/>
        </w:rPr>
        <w:t xml:space="preserve">55521000-1 </w:t>
      </w:r>
      <w:r>
        <w:rPr>
          <w:sz w:val="20"/>
          <w:lang w:val="fr-FR"/>
        </w:rPr>
        <w:t>Services traiteur (services visés à l’annexe 4 de la loi sur les marchés publics ou LCSP)</w:t>
      </w:r>
    </w:p>
    <w:p w14:paraId="7E7A4228" w14:textId="77777777" w:rsidR="009611C6" w:rsidRDefault="009611C6">
      <w:pPr>
        <w:pStyle w:val="Textindependent"/>
        <w:spacing w:before="2"/>
      </w:pPr>
    </w:p>
    <w:p w14:paraId="33490420" w14:textId="77777777" w:rsidR="009611C6" w:rsidRDefault="00A234B1">
      <w:pPr>
        <w:pStyle w:val="Ttol2"/>
        <w:numPr>
          <w:ilvl w:val="1"/>
          <w:numId w:val="30"/>
        </w:numPr>
        <w:tabs>
          <w:tab w:val="left" w:pos="404"/>
        </w:tabs>
        <w:spacing w:before="1"/>
        <w:ind w:left="404" w:hanging="402"/>
        <w:rPr>
          <w:u w:val="none"/>
        </w:rPr>
      </w:pPr>
      <w:r>
        <w:rPr>
          <w:spacing w:val="-2"/>
          <w:lang w:val="fr-FR"/>
        </w:rPr>
        <w:t>Justification de la nécessité</w:t>
      </w:r>
    </w:p>
    <w:p w14:paraId="13300264" w14:textId="77777777" w:rsidR="009611C6" w:rsidRDefault="009611C6">
      <w:pPr>
        <w:pStyle w:val="Textindependent"/>
        <w:rPr>
          <w:rFonts w:ascii="Arial"/>
          <w:b/>
        </w:rPr>
      </w:pPr>
    </w:p>
    <w:p w14:paraId="33D863BC" w14:textId="77777777" w:rsidR="009611C6" w:rsidRDefault="00A234B1">
      <w:pPr>
        <w:pStyle w:val="Textindependent"/>
        <w:ind w:left="2" w:right="1415"/>
        <w:jc w:val="both"/>
      </w:pPr>
      <w:r>
        <w:rPr>
          <w:lang w:val="fr-FR"/>
        </w:rPr>
        <w:t>La passation d’un marché de prestation de services de traiteur pour les événements protocolaires, institutionnels et les journées complètes répond à la nécessité de garantir des conditions d’accueil satisfaisantes pour les personnes présentes, ainsi que de projeter une image institutionnelle soignée et cohérente avec le niveau de représentation de l’événement.</w:t>
      </w:r>
    </w:p>
    <w:p w14:paraId="0F76FFFD" w14:textId="77777777" w:rsidR="009611C6" w:rsidRDefault="009611C6">
      <w:pPr>
        <w:pStyle w:val="Textindependent"/>
      </w:pPr>
    </w:p>
    <w:p w14:paraId="63473478" w14:textId="53813FE6" w:rsidR="009611C6" w:rsidRDefault="00A234B1">
      <w:pPr>
        <w:pStyle w:val="Textindependent"/>
        <w:ind w:left="2" w:right="1415"/>
        <w:jc w:val="both"/>
      </w:pPr>
      <w:r>
        <w:rPr>
          <w:lang w:val="fr-FR"/>
        </w:rPr>
        <w:t>Les événements officiels exigent un traitement institutionnel approprié, avec une offre comprenant des rafraîchissements ou des repas au titre de la courtoisie et du respect institutionnel.</w:t>
      </w:r>
      <w:r w:rsidR="004C0CC1">
        <w:rPr>
          <w:lang w:val="fr-FR"/>
        </w:rPr>
        <w:t xml:space="preserve"> </w:t>
      </w:r>
      <w:r>
        <w:rPr>
          <w:lang w:val="fr-FR"/>
        </w:rPr>
        <w:t>Ces marques d’attention contribuent à renforcer les relations institutionnelles et à créer un climat propice à la communication et à la collaboration.</w:t>
      </w:r>
    </w:p>
    <w:p w14:paraId="3DB4DC33" w14:textId="77777777" w:rsidR="009611C6" w:rsidRDefault="009611C6">
      <w:pPr>
        <w:pStyle w:val="Textindependent"/>
      </w:pPr>
    </w:p>
    <w:p w14:paraId="5E706CFD" w14:textId="7D3BE4C6" w:rsidR="009611C6" w:rsidRDefault="00A234B1">
      <w:pPr>
        <w:pStyle w:val="Textindependent"/>
        <w:ind w:left="2" w:right="1414"/>
        <w:jc w:val="both"/>
      </w:pPr>
      <w:r>
        <w:rPr>
          <w:lang w:val="fr-FR"/>
        </w:rPr>
        <w:t>La présence d’un service de traiteur bien organisé contribue à donner une image de professionnalisme, d’attention et de respect à l’égard des personnes présentes.</w:t>
      </w:r>
      <w:r w:rsidR="004C0CC1">
        <w:rPr>
          <w:lang w:val="fr-FR"/>
        </w:rPr>
        <w:t xml:space="preserve"> </w:t>
      </w:r>
      <w:r>
        <w:rPr>
          <w:lang w:val="fr-FR"/>
        </w:rPr>
        <w:t>Il s’agit d’un élément qui participe de la qualité globale de l’événement et qui peut influer positivement sur la perception de l’organisation.</w:t>
      </w:r>
    </w:p>
    <w:p w14:paraId="1A12054C" w14:textId="207D2D34" w:rsidR="009611C6" w:rsidRDefault="00A234B1">
      <w:pPr>
        <w:pStyle w:val="Textindependent"/>
        <w:spacing w:before="1"/>
        <w:ind w:left="2" w:right="1413"/>
        <w:jc w:val="both"/>
      </w:pPr>
      <w:r>
        <w:rPr>
          <w:lang w:val="fr-FR"/>
        </w:rPr>
        <w:t>De même, pour les journées, conférences, présentations de projets et événements organisés par la Délégation et d’une durée de deux heures ou plus, il est indispensable d’offrir un service de restauration.</w:t>
      </w:r>
      <w:r w:rsidR="004C0CC1">
        <w:rPr>
          <w:lang w:val="fr-FR"/>
        </w:rPr>
        <w:t xml:space="preserve"> </w:t>
      </w:r>
      <w:r>
        <w:rPr>
          <w:lang w:val="fr-FR"/>
        </w:rPr>
        <w:t xml:space="preserve">Cela comprend les </w:t>
      </w:r>
      <w:proofErr w:type="spellStart"/>
      <w:r>
        <w:rPr>
          <w:lang w:val="fr-FR"/>
        </w:rPr>
        <w:t>pauses-café</w:t>
      </w:r>
      <w:proofErr w:type="spellEnd"/>
      <w:r>
        <w:rPr>
          <w:lang w:val="fr-FR"/>
        </w:rPr>
        <w:t>, les petits-déjeuners ou les déjeuners, notamment lors d'événements réunissant des intervenants, du personnel technique et des publics divers.</w:t>
      </w:r>
    </w:p>
    <w:p w14:paraId="4061F0DA" w14:textId="77777777" w:rsidR="009611C6" w:rsidRDefault="009611C6">
      <w:pPr>
        <w:pStyle w:val="Textindependent"/>
      </w:pPr>
    </w:p>
    <w:p w14:paraId="0861B689" w14:textId="22982DD5" w:rsidR="009611C6" w:rsidRDefault="00A234B1">
      <w:pPr>
        <w:pStyle w:val="Textindependent"/>
        <w:ind w:left="2" w:right="1414"/>
        <w:jc w:val="both"/>
      </w:pPr>
      <w:r>
        <w:rPr>
          <w:lang w:val="fr-FR"/>
        </w:rPr>
        <w:t>Pour organiser ces réceptions, il est nécessaire de faire appel à une entreprise spécialisée qui gère toutes les opérations nécessaires, de l’assistance à la préparation des réceptions à la supervision de leur déroulement.</w:t>
      </w:r>
      <w:r w:rsidR="004C0CC1">
        <w:rPr>
          <w:lang w:val="fr-FR"/>
        </w:rPr>
        <w:t xml:space="preserve"> </w:t>
      </w:r>
      <w:r>
        <w:rPr>
          <w:lang w:val="fr-FR"/>
        </w:rPr>
        <w:t>Ces prestations comprennent aussi bien la fourniture de boissons et de nourriture (froides et chaudes) que l’ensemble des infrastructures nécessaires au bon déroulement du service.</w:t>
      </w:r>
    </w:p>
    <w:p w14:paraId="27A4695B" w14:textId="77777777" w:rsidR="009611C6" w:rsidRDefault="009611C6">
      <w:pPr>
        <w:pStyle w:val="Textindependent"/>
        <w:spacing w:before="1"/>
      </w:pPr>
    </w:p>
    <w:p w14:paraId="696A9BC0" w14:textId="2DCF92B7" w:rsidR="009611C6" w:rsidRDefault="00A234B1">
      <w:pPr>
        <w:pStyle w:val="Textindependent"/>
        <w:ind w:left="2" w:right="1417"/>
        <w:jc w:val="both"/>
      </w:pPr>
      <w:r>
        <w:rPr>
          <w:lang w:val="fr-FR"/>
        </w:rPr>
        <w:t>Ce service consiste à fournir les services de traiteur les mieux adaptés en fonction du type d’événement, du nombre de personnes présentes et du lieu.</w:t>
      </w:r>
    </w:p>
    <w:p w14:paraId="39E610D5" w14:textId="77777777" w:rsidR="009611C6" w:rsidRDefault="00A234B1">
      <w:pPr>
        <w:pStyle w:val="Textindependent"/>
        <w:spacing w:before="252"/>
        <w:ind w:left="2" w:right="1414"/>
        <w:jc w:val="both"/>
      </w:pPr>
      <w:r>
        <w:rPr>
          <w:lang w:val="fr-FR"/>
        </w:rPr>
        <w:t>Ce service de traiteur nécessite le recours à une entreprise externe dès lors que, par son ampleur, sa spécialisation et sa complexité, il ne peut être assuré par le personnel propre du ministère, qui ne dispose pas non plus des moyens matériels nécessaires à son bon déroulement.</w:t>
      </w:r>
    </w:p>
    <w:p w14:paraId="4A208D6D" w14:textId="77777777" w:rsidR="009611C6" w:rsidRDefault="009611C6">
      <w:pPr>
        <w:pStyle w:val="Textindependent"/>
      </w:pPr>
    </w:p>
    <w:p w14:paraId="5DDE6477" w14:textId="77777777" w:rsidR="009611C6" w:rsidRDefault="00A234B1">
      <w:pPr>
        <w:pStyle w:val="Ttol2"/>
        <w:numPr>
          <w:ilvl w:val="0"/>
          <w:numId w:val="30"/>
        </w:numPr>
        <w:tabs>
          <w:tab w:val="left" w:pos="720"/>
        </w:tabs>
        <w:spacing w:before="1"/>
        <w:ind w:left="720" w:hanging="359"/>
        <w:jc w:val="left"/>
        <w:rPr>
          <w:u w:val="none"/>
        </w:rPr>
      </w:pPr>
      <w:r>
        <w:rPr>
          <w:lang w:val="fr-FR"/>
        </w:rPr>
        <w:t>Informations économiques</w:t>
      </w:r>
    </w:p>
    <w:p w14:paraId="37C10937" w14:textId="77777777" w:rsidR="009611C6" w:rsidRDefault="00A234B1">
      <w:pPr>
        <w:pStyle w:val="Pargrafdellista"/>
        <w:numPr>
          <w:ilvl w:val="1"/>
          <w:numId w:val="30"/>
        </w:numPr>
        <w:tabs>
          <w:tab w:val="left" w:pos="404"/>
        </w:tabs>
        <w:spacing w:before="251"/>
        <w:ind w:left="404" w:hanging="402"/>
        <w:rPr>
          <w:rFonts w:ascii="Arial" w:hAnsi="Arial"/>
          <w:b/>
        </w:rPr>
      </w:pPr>
      <w:r>
        <w:rPr>
          <w:rFonts w:ascii="Arial" w:hAnsi="Arial"/>
          <w:b/>
          <w:bCs/>
          <w:spacing w:val="-7"/>
          <w:u w:val="single"/>
          <w:lang w:val="fr-FR"/>
        </w:rPr>
        <w:t>Détermination du prix</w:t>
      </w:r>
    </w:p>
    <w:p w14:paraId="038B509C" w14:textId="77777777" w:rsidR="009611C6" w:rsidRDefault="009611C6">
      <w:pPr>
        <w:pStyle w:val="Textindependent"/>
        <w:spacing w:before="1"/>
        <w:rPr>
          <w:rFonts w:ascii="Arial"/>
          <w:b/>
        </w:rPr>
      </w:pPr>
    </w:p>
    <w:p w14:paraId="12A02B0B" w14:textId="77777777" w:rsidR="009611C6" w:rsidRDefault="00A234B1">
      <w:pPr>
        <w:pStyle w:val="Textindependent"/>
        <w:ind w:left="2" w:right="1504"/>
      </w:pPr>
      <w:r>
        <w:rPr>
          <w:lang w:val="fr-FR"/>
        </w:rPr>
        <w:t>La détermination du prix s’effectue sur la base de prix unitaires, selon le prix par convive et par type de traiteur, et se décompose de la manière suivante :</w:t>
      </w:r>
    </w:p>
    <w:p w14:paraId="25A00B95" w14:textId="77777777" w:rsidR="009611C6" w:rsidRDefault="009611C6">
      <w:pPr>
        <w:pStyle w:val="Textindependent"/>
        <w:spacing w:before="22"/>
        <w:rPr>
          <w:sz w:val="20"/>
        </w:rPr>
      </w:pPr>
    </w:p>
    <w:tbl>
      <w:tblPr>
        <w:tblStyle w:val="TableNormal0"/>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3"/>
        <w:gridCol w:w="3480"/>
        <w:gridCol w:w="1911"/>
      </w:tblGrid>
      <w:tr w:rsidR="009D6FEC" w14:paraId="66087E2A" w14:textId="77777777">
        <w:trPr>
          <w:trHeight w:val="758"/>
        </w:trPr>
        <w:tc>
          <w:tcPr>
            <w:tcW w:w="2823" w:type="dxa"/>
            <w:shd w:val="clear" w:color="auto" w:fill="D9D9D9"/>
          </w:tcPr>
          <w:p w14:paraId="07E90AA8" w14:textId="77777777" w:rsidR="009611C6" w:rsidRDefault="00A234B1">
            <w:pPr>
              <w:pStyle w:val="TableParagraph"/>
              <w:ind w:left="921"/>
              <w:rPr>
                <w:rFonts w:ascii="Arial"/>
                <w:b/>
              </w:rPr>
            </w:pPr>
            <w:r>
              <w:rPr>
                <w:rFonts w:ascii="Arial"/>
                <w:b/>
                <w:bCs/>
                <w:spacing w:val="-2"/>
                <w:lang w:val="fr-FR"/>
              </w:rPr>
              <w:t>Type</w:t>
            </w:r>
          </w:p>
        </w:tc>
        <w:tc>
          <w:tcPr>
            <w:tcW w:w="3480" w:type="dxa"/>
            <w:shd w:val="clear" w:color="auto" w:fill="D9D9D9"/>
          </w:tcPr>
          <w:p w14:paraId="124A7300" w14:textId="77777777" w:rsidR="009611C6" w:rsidRDefault="00A234B1">
            <w:pPr>
              <w:pStyle w:val="TableParagraph"/>
              <w:ind w:left="441"/>
              <w:rPr>
                <w:rFonts w:ascii="Arial" w:hAnsi="Arial"/>
                <w:b/>
              </w:rPr>
            </w:pPr>
            <w:r>
              <w:rPr>
                <w:rFonts w:ascii="Arial" w:hAnsi="Arial"/>
                <w:b/>
                <w:bCs/>
                <w:lang w:val="fr-FR"/>
              </w:rPr>
              <w:t>Contenu minimum du service</w:t>
            </w:r>
          </w:p>
        </w:tc>
        <w:tc>
          <w:tcPr>
            <w:tcW w:w="1911" w:type="dxa"/>
            <w:shd w:val="clear" w:color="auto" w:fill="D9D9D9"/>
          </w:tcPr>
          <w:p w14:paraId="72BD5F93" w14:textId="150AEC2F" w:rsidR="009611C6" w:rsidRDefault="00A234B1" w:rsidP="005E70E6">
            <w:pPr>
              <w:pStyle w:val="TableParagraph"/>
              <w:ind w:left="9"/>
              <w:jc w:val="center"/>
              <w:rPr>
                <w:rFonts w:ascii="Arial" w:hAnsi="Arial"/>
                <w:b/>
              </w:rPr>
            </w:pPr>
            <w:r>
              <w:rPr>
                <w:rFonts w:ascii="Arial" w:hAnsi="Arial"/>
                <w:b/>
                <w:bCs/>
                <w:lang w:val="fr-FR"/>
              </w:rPr>
              <w:t>Prix unitaires maximaux (HT)</w:t>
            </w:r>
          </w:p>
        </w:tc>
      </w:tr>
      <w:tr w:rsidR="009D6FEC" w14:paraId="3DB98F67" w14:textId="77777777">
        <w:trPr>
          <w:trHeight w:val="505"/>
        </w:trPr>
        <w:tc>
          <w:tcPr>
            <w:tcW w:w="2823" w:type="dxa"/>
          </w:tcPr>
          <w:p w14:paraId="6EDD0385" w14:textId="77777777" w:rsidR="009611C6" w:rsidRDefault="00A234B1">
            <w:pPr>
              <w:pStyle w:val="TableParagraph"/>
              <w:spacing w:line="254" w:lineRule="exact"/>
              <w:rPr>
                <w:rFonts w:ascii="Arial" w:hAnsi="Arial"/>
                <w:b/>
              </w:rPr>
            </w:pPr>
            <w:r>
              <w:rPr>
                <w:rFonts w:ascii="Arial" w:hAnsi="Arial"/>
                <w:b/>
                <w:bCs/>
                <w:spacing w:val="-2"/>
                <w:lang w:val="fr-FR"/>
              </w:rPr>
              <w:t>Petit-déjeuner/Collation/Pause-</w:t>
            </w:r>
            <w:r>
              <w:rPr>
                <w:rFonts w:ascii="Arial" w:hAnsi="Arial"/>
                <w:b/>
                <w:bCs/>
                <w:spacing w:val="-2"/>
                <w:lang w:val="fr-FR"/>
              </w:rPr>
              <w:lastRenderedPageBreak/>
              <w:t>café</w:t>
            </w:r>
          </w:p>
        </w:tc>
        <w:tc>
          <w:tcPr>
            <w:tcW w:w="3480" w:type="dxa"/>
          </w:tcPr>
          <w:p w14:paraId="2FDD0598" w14:textId="77777777" w:rsidR="009611C6" w:rsidRDefault="00A234B1">
            <w:pPr>
              <w:pStyle w:val="TableParagraph"/>
              <w:numPr>
                <w:ilvl w:val="0"/>
                <w:numId w:val="26"/>
              </w:numPr>
              <w:tabs>
                <w:tab w:val="left" w:pos="825"/>
              </w:tabs>
            </w:pPr>
            <w:r>
              <w:rPr>
                <w:lang w:val="fr-FR"/>
              </w:rPr>
              <w:lastRenderedPageBreak/>
              <w:t>Cafés et infusions</w:t>
            </w:r>
          </w:p>
          <w:p w14:paraId="4D2C70DC" w14:textId="77777777" w:rsidR="009611C6" w:rsidRDefault="00A234B1">
            <w:pPr>
              <w:pStyle w:val="TableParagraph"/>
              <w:numPr>
                <w:ilvl w:val="0"/>
                <w:numId w:val="26"/>
              </w:numPr>
              <w:tabs>
                <w:tab w:val="left" w:pos="825"/>
              </w:tabs>
              <w:spacing w:before="1" w:line="232" w:lineRule="exact"/>
            </w:pPr>
            <w:r>
              <w:rPr>
                <w:lang w:val="fr-FR"/>
              </w:rPr>
              <w:t>Lait de vache</w:t>
            </w:r>
          </w:p>
        </w:tc>
        <w:tc>
          <w:tcPr>
            <w:tcW w:w="1911" w:type="dxa"/>
          </w:tcPr>
          <w:p w14:paraId="3CF27D31" w14:textId="77777777" w:rsidR="009611C6" w:rsidRDefault="00A234B1">
            <w:pPr>
              <w:pStyle w:val="TableParagraph"/>
              <w:spacing w:line="254" w:lineRule="exact"/>
              <w:ind w:left="108" w:right="612"/>
            </w:pPr>
            <w:r>
              <w:rPr>
                <w:lang w:val="fr-FR"/>
              </w:rPr>
              <w:t>30,00 € par convive</w:t>
            </w:r>
          </w:p>
        </w:tc>
      </w:tr>
    </w:tbl>
    <w:p w14:paraId="12BF2AA7" w14:textId="77777777" w:rsidR="009611C6" w:rsidRDefault="009611C6">
      <w:pPr>
        <w:pStyle w:val="TableParagraph"/>
        <w:spacing w:line="254" w:lineRule="exact"/>
        <w:sectPr w:rsidR="009611C6">
          <w:pgSz w:w="11910" w:h="16840"/>
          <w:pgMar w:top="1420" w:right="566" w:bottom="816" w:left="1700" w:header="707" w:footer="0" w:gutter="0"/>
          <w:cols w:space="720"/>
        </w:sectPr>
      </w:pPr>
    </w:p>
    <w:tbl>
      <w:tblPr>
        <w:tblStyle w:val="TableNormal0"/>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3"/>
        <w:gridCol w:w="3480"/>
        <w:gridCol w:w="1911"/>
      </w:tblGrid>
      <w:tr w:rsidR="009D6FEC" w14:paraId="0C52F378" w14:textId="77777777">
        <w:trPr>
          <w:trHeight w:val="1771"/>
        </w:trPr>
        <w:tc>
          <w:tcPr>
            <w:tcW w:w="2823" w:type="dxa"/>
          </w:tcPr>
          <w:p w14:paraId="4AD4000A" w14:textId="77777777" w:rsidR="009611C6" w:rsidRDefault="00A234B1">
            <w:pPr>
              <w:pStyle w:val="TableParagraph"/>
            </w:pPr>
            <w:r>
              <w:rPr>
                <w:lang w:val="fr-FR"/>
              </w:rPr>
              <w:t>(avec service en salle et mobilier)</w:t>
            </w:r>
          </w:p>
        </w:tc>
        <w:tc>
          <w:tcPr>
            <w:tcW w:w="3480" w:type="dxa"/>
          </w:tcPr>
          <w:p w14:paraId="42126263" w14:textId="77777777" w:rsidR="009611C6" w:rsidRDefault="00A234B1">
            <w:pPr>
              <w:pStyle w:val="TableParagraph"/>
              <w:numPr>
                <w:ilvl w:val="0"/>
                <w:numId w:val="25"/>
              </w:numPr>
              <w:tabs>
                <w:tab w:val="left" w:pos="825"/>
              </w:tabs>
              <w:spacing w:line="250" w:lineRule="exact"/>
            </w:pPr>
            <w:r>
              <w:rPr>
                <w:lang w:val="fr-FR"/>
              </w:rPr>
              <w:t>Lait végétal</w:t>
            </w:r>
          </w:p>
          <w:p w14:paraId="5655593D" w14:textId="77777777" w:rsidR="009611C6" w:rsidRDefault="00A234B1">
            <w:pPr>
              <w:pStyle w:val="TableParagraph"/>
              <w:numPr>
                <w:ilvl w:val="0"/>
                <w:numId w:val="25"/>
              </w:numPr>
              <w:tabs>
                <w:tab w:val="left" w:pos="825"/>
                <w:tab w:val="left" w:pos="2908"/>
              </w:tabs>
              <w:spacing w:line="252" w:lineRule="exact"/>
            </w:pPr>
            <w:r>
              <w:rPr>
                <w:lang w:val="fr-FR"/>
              </w:rPr>
              <w:t>2 types</w:t>
            </w:r>
          </w:p>
          <w:p w14:paraId="234D5ADE" w14:textId="77777777" w:rsidR="009611C6" w:rsidRDefault="00A234B1">
            <w:pPr>
              <w:pStyle w:val="TableParagraph"/>
              <w:spacing w:line="252" w:lineRule="exact"/>
              <w:ind w:left="825"/>
            </w:pPr>
            <w:r>
              <w:rPr>
                <w:lang w:val="fr-FR"/>
              </w:rPr>
              <w:t>d’accompagnements salés</w:t>
            </w:r>
          </w:p>
          <w:p w14:paraId="69A3CB17" w14:textId="77777777" w:rsidR="009611C6" w:rsidRDefault="00A234B1">
            <w:pPr>
              <w:pStyle w:val="TableParagraph"/>
              <w:spacing w:before="1" w:line="252" w:lineRule="exact"/>
              <w:ind w:left="825"/>
            </w:pPr>
            <w:r>
              <w:rPr>
                <w:lang w:val="fr-FR"/>
              </w:rPr>
              <w:t>et/ou sucrés</w:t>
            </w:r>
          </w:p>
          <w:p w14:paraId="4BB32665" w14:textId="77777777" w:rsidR="009611C6" w:rsidRDefault="00A234B1">
            <w:pPr>
              <w:pStyle w:val="TableParagraph"/>
              <w:numPr>
                <w:ilvl w:val="0"/>
                <w:numId w:val="25"/>
              </w:numPr>
              <w:tabs>
                <w:tab w:val="left" w:pos="825"/>
              </w:tabs>
              <w:spacing w:line="252" w:lineRule="exact"/>
            </w:pPr>
            <w:r>
              <w:rPr>
                <w:lang w:val="fr-FR"/>
              </w:rPr>
              <w:t>Fruit</w:t>
            </w:r>
          </w:p>
          <w:p w14:paraId="32D4BFE4" w14:textId="77777777" w:rsidR="009611C6" w:rsidRDefault="00A234B1">
            <w:pPr>
              <w:pStyle w:val="TableParagraph"/>
              <w:numPr>
                <w:ilvl w:val="0"/>
                <w:numId w:val="25"/>
              </w:numPr>
              <w:tabs>
                <w:tab w:val="left" w:pos="825"/>
              </w:tabs>
              <w:spacing w:before="2" w:line="252" w:lineRule="exact"/>
            </w:pPr>
            <w:r>
              <w:rPr>
                <w:lang w:val="fr-FR"/>
              </w:rPr>
              <w:t>Jus et eaux</w:t>
            </w:r>
          </w:p>
          <w:p w14:paraId="26D26772" w14:textId="77777777" w:rsidR="009611C6" w:rsidRDefault="00A234B1">
            <w:pPr>
              <w:pStyle w:val="TableParagraph"/>
              <w:numPr>
                <w:ilvl w:val="0"/>
                <w:numId w:val="25"/>
              </w:numPr>
              <w:tabs>
                <w:tab w:val="left" w:pos="825"/>
              </w:tabs>
              <w:spacing w:line="236" w:lineRule="exact"/>
            </w:pPr>
            <w:r>
              <w:rPr>
                <w:lang w:val="fr-FR"/>
              </w:rPr>
              <w:t>Mobilier</w:t>
            </w:r>
          </w:p>
        </w:tc>
        <w:tc>
          <w:tcPr>
            <w:tcW w:w="1911" w:type="dxa"/>
          </w:tcPr>
          <w:p w14:paraId="70D73D2E" w14:textId="77777777" w:rsidR="009611C6" w:rsidRDefault="009611C6">
            <w:pPr>
              <w:pStyle w:val="TableParagraph"/>
              <w:ind w:left="0"/>
              <w:rPr>
                <w:rFonts w:ascii="Times New Roman"/>
              </w:rPr>
            </w:pPr>
          </w:p>
        </w:tc>
      </w:tr>
      <w:tr w:rsidR="009D6FEC" w14:paraId="6421E7B5" w14:textId="77777777">
        <w:trPr>
          <w:trHeight w:val="1266"/>
        </w:trPr>
        <w:tc>
          <w:tcPr>
            <w:tcW w:w="2823" w:type="dxa"/>
          </w:tcPr>
          <w:p w14:paraId="6552E97B" w14:textId="77777777" w:rsidR="009611C6" w:rsidRDefault="00A234B1">
            <w:pPr>
              <w:pStyle w:val="TableParagraph"/>
              <w:spacing w:line="250" w:lineRule="exact"/>
              <w:rPr>
                <w:rFonts w:ascii="Arial"/>
                <w:b/>
              </w:rPr>
            </w:pPr>
            <w:r>
              <w:rPr>
                <w:rFonts w:ascii="Arial"/>
                <w:b/>
                <w:bCs/>
                <w:spacing w:val="-2"/>
                <w:lang w:val="fr-FR"/>
              </w:rPr>
              <w:t>Buffets</w:t>
            </w:r>
          </w:p>
          <w:p w14:paraId="38D3F7F0" w14:textId="77777777" w:rsidR="009611C6" w:rsidRDefault="00A234B1">
            <w:pPr>
              <w:pStyle w:val="TableParagraph"/>
            </w:pPr>
            <w:r>
              <w:rPr>
                <w:lang w:val="fr-FR"/>
              </w:rPr>
              <w:t>(avec service en salle et mobilier)</w:t>
            </w:r>
          </w:p>
        </w:tc>
        <w:tc>
          <w:tcPr>
            <w:tcW w:w="3480" w:type="dxa"/>
          </w:tcPr>
          <w:p w14:paraId="36DB8D60" w14:textId="77777777" w:rsidR="009611C6" w:rsidRDefault="00A234B1">
            <w:pPr>
              <w:pStyle w:val="TableParagraph"/>
              <w:numPr>
                <w:ilvl w:val="0"/>
                <w:numId w:val="24"/>
              </w:numPr>
              <w:tabs>
                <w:tab w:val="left" w:pos="825"/>
              </w:tabs>
              <w:spacing w:line="250" w:lineRule="exact"/>
            </w:pPr>
            <w:r>
              <w:rPr>
                <w:lang w:val="fr-FR"/>
              </w:rPr>
              <w:t>5 amuse-bouches froids ou chauds</w:t>
            </w:r>
          </w:p>
          <w:p w14:paraId="1FCB77E4" w14:textId="77777777" w:rsidR="009611C6" w:rsidRDefault="00A234B1">
            <w:pPr>
              <w:pStyle w:val="TableParagraph"/>
              <w:numPr>
                <w:ilvl w:val="0"/>
                <w:numId w:val="24"/>
              </w:numPr>
              <w:tabs>
                <w:tab w:val="left" w:pos="825"/>
              </w:tabs>
              <w:spacing w:line="252" w:lineRule="exact"/>
            </w:pPr>
            <w:r>
              <w:rPr>
                <w:lang w:val="fr-FR"/>
              </w:rPr>
              <w:t>Vins rouges et blancs</w:t>
            </w:r>
          </w:p>
          <w:p w14:paraId="5BC31B67" w14:textId="77777777" w:rsidR="009611C6" w:rsidRDefault="00A234B1">
            <w:pPr>
              <w:pStyle w:val="TableParagraph"/>
              <w:numPr>
                <w:ilvl w:val="0"/>
                <w:numId w:val="24"/>
              </w:numPr>
              <w:tabs>
                <w:tab w:val="left" w:pos="825"/>
              </w:tabs>
              <w:spacing w:line="252" w:lineRule="exact"/>
            </w:pPr>
            <w:r>
              <w:rPr>
                <w:lang w:val="fr-FR"/>
              </w:rPr>
              <w:t>Cava</w:t>
            </w:r>
          </w:p>
          <w:p w14:paraId="66FF1362" w14:textId="77777777" w:rsidR="009611C6" w:rsidRDefault="00A234B1">
            <w:pPr>
              <w:pStyle w:val="TableParagraph"/>
              <w:numPr>
                <w:ilvl w:val="0"/>
                <w:numId w:val="24"/>
              </w:numPr>
              <w:tabs>
                <w:tab w:val="left" w:pos="825"/>
              </w:tabs>
              <w:spacing w:before="1" w:line="252" w:lineRule="exact"/>
            </w:pPr>
            <w:r>
              <w:rPr>
                <w:lang w:val="fr-FR"/>
              </w:rPr>
              <w:t>Boissons non alcoolisées, jus de fruits et eaux</w:t>
            </w:r>
          </w:p>
          <w:p w14:paraId="6297960E" w14:textId="77777777" w:rsidR="009611C6" w:rsidRDefault="00A234B1">
            <w:pPr>
              <w:pStyle w:val="TableParagraph"/>
              <w:numPr>
                <w:ilvl w:val="0"/>
                <w:numId w:val="24"/>
              </w:numPr>
              <w:tabs>
                <w:tab w:val="left" w:pos="825"/>
              </w:tabs>
              <w:spacing w:line="238" w:lineRule="exact"/>
            </w:pPr>
            <w:r>
              <w:rPr>
                <w:lang w:val="fr-FR"/>
              </w:rPr>
              <w:t>Mobilier</w:t>
            </w:r>
          </w:p>
        </w:tc>
        <w:tc>
          <w:tcPr>
            <w:tcW w:w="1911" w:type="dxa"/>
          </w:tcPr>
          <w:p w14:paraId="6C646FCC" w14:textId="77777777" w:rsidR="009611C6" w:rsidRDefault="00A234B1">
            <w:pPr>
              <w:pStyle w:val="TableParagraph"/>
              <w:ind w:left="108" w:right="612"/>
            </w:pPr>
            <w:r>
              <w:rPr>
                <w:lang w:val="fr-FR"/>
              </w:rPr>
              <w:t>40,00 € par convive</w:t>
            </w:r>
          </w:p>
        </w:tc>
      </w:tr>
      <w:tr w:rsidR="009D6FEC" w14:paraId="72966B38" w14:textId="77777777">
        <w:trPr>
          <w:trHeight w:val="1771"/>
        </w:trPr>
        <w:tc>
          <w:tcPr>
            <w:tcW w:w="2823" w:type="dxa"/>
          </w:tcPr>
          <w:p w14:paraId="03C2FBAD" w14:textId="77777777" w:rsidR="009611C6" w:rsidRDefault="00A234B1">
            <w:pPr>
              <w:pStyle w:val="TableParagraph"/>
              <w:spacing w:line="248" w:lineRule="exact"/>
              <w:rPr>
                <w:rFonts w:ascii="Arial" w:hAnsi="Arial"/>
                <w:b/>
              </w:rPr>
            </w:pPr>
            <w:r>
              <w:rPr>
                <w:rFonts w:ascii="Arial" w:hAnsi="Arial"/>
                <w:b/>
                <w:bCs/>
                <w:lang w:val="fr-FR"/>
              </w:rPr>
              <w:t>Réception complète</w:t>
            </w:r>
          </w:p>
          <w:p w14:paraId="6A3DC50E" w14:textId="77777777" w:rsidR="009611C6" w:rsidRDefault="00A234B1">
            <w:pPr>
              <w:pStyle w:val="TableParagraph"/>
            </w:pPr>
            <w:r>
              <w:rPr>
                <w:lang w:val="fr-FR"/>
              </w:rPr>
              <w:t>(avec service en salle et mobilier)</w:t>
            </w:r>
          </w:p>
        </w:tc>
        <w:tc>
          <w:tcPr>
            <w:tcW w:w="3480" w:type="dxa"/>
          </w:tcPr>
          <w:p w14:paraId="5EBDA68A" w14:textId="77777777" w:rsidR="009611C6" w:rsidRDefault="00A234B1">
            <w:pPr>
              <w:pStyle w:val="TableParagraph"/>
              <w:numPr>
                <w:ilvl w:val="0"/>
                <w:numId w:val="23"/>
              </w:numPr>
              <w:tabs>
                <w:tab w:val="left" w:pos="825"/>
              </w:tabs>
              <w:spacing w:line="248" w:lineRule="exact"/>
            </w:pPr>
            <w:r>
              <w:rPr>
                <w:lang w:val="fr-FR"/>
              </w:rPr>
              <w:t>3 amuse-bouches froids</w:t>
            </w:r>
          </w:p>
          <w:p w14:paraId="2CAAF106" w14:textId="77777777" w:rsidR="009611C6" w:rsidRDefault="00A234B1">
            <w:pPr>
              <w:pStyle w:val="TableParagraph"/>
              <w:numPr>
                <w:ilvl w:val="0"/>
                <w:numId w:val="23"/>
              </w:numPr>
              <w:tabs>
                <w:tab w:val="left" w:pos="825"/>
              </w:tabs>
              <w:spacing w:line="252" w:lineRule="exact"/>
            </w:pPr>
            <w:r>
              <w:rPr>
                <w:lang w:val="fr-FR"/>
              </w:rPr>
              <w:t>3 amuse-bouches chauds</w:t>
            </w:r>
          </w:p>
          <w:p w14:paraId="34ED3471" w14:textId="77777777" w:rsidR="009611C6" w:rsidRDefault="00A234B1">
            <w:pPr>
              <w:pStyle w:val="TableParagraph"/>
              <w:numPr>
                <w:ilvl w:val="0"/>
                <w:numId w:val="23"/>
              </w:numPr>
              <w:tabs>
                <w:tab w:val="left" w:pos="825"/>
              </w:tabs>
              <w:spacing w:before="1" w:line="253" w:lineRule="exact"/>
            </w:pPr>
            <w:r>
              <w:rPr>
                <w:lang w:val="fr-FR"/>
              </w:rPr>
              <w:t>1 dessert</w:t>
            </w:r>
          </w:p>
          <w:p w14:paraId="0B01B4E9" w14:textId="77777777" w:rsidR="009611C6" w:rsidRDefault="00A234B1">
            <w:pPr>
              <w:pStyle w:val="TableParagraph"/>
              <w:numPr>
                <w:ilvl w:val="0"/>
                <w:numId w:val="23"/>
              </w:numPr>
              <w:tabs>
                <w:tab w:val="left" w:pos="825"/>
              </w:tabs>
              <w:spacing w:line="252" w:lineRule="exact"/>
            </w:pPr>
            <w:r>
              <w:rPr>
                <w:lang w:val="fr-FR"/>
              </w:rPr>
              <w:t>Cava</w:t>
            </w:r>
          </w:p>
          <w:p w14:paraId="5B860AA9" w14:textId="77777777" w:rsidR="009611C6" w:rsidRDefault="00A234B1">
            <w:pPr>
              <w:pStyle w:val="TableParagraph"/>
              <w:numPr>
                <w:ilvl w:val="0"/>
                <w:numId w:val="23"/>
              </w:numPr>
              <w:tabs>
                <w:tab w:val="left" w:pos="825"/>
              </w:tabs>
              <w:spacing w:line="252" w:lineRule="exact"/>
            </w:pPr>
            <w:r>
              <w:rPr>
                <w:lang w:val="fr-FR"/>
              </w:rPr>
              <w:t>Vins rouges et blancs</w:t>
            </w:r>
          </w:p>
          <w:p w14:paraId="4053E231" w14:textId="77777777" w:rsidR="009611C6" w:rsidRDefault="00A234B1">
            <w:pPr>
              <w:pStyle w:val="TableParagraph"/>
              <w:numPr>
                <w:ilvl w:val="0"/>
                <w:numId w:val="23"/>
              </w:numPr>
              <w:tabs>
                <w:tab w:val="left" w:pos="825"/>
              </w:tabs>
              <w:spacing w:before="2" w:line="252" w:lineRule="exact"/>
            </w:pPr>
            <w:r>
              <w:rPr>
                <w:lang w:val="fr-FR"/>
              </w:rPr>
              <w:t>Boissons non alcoolisées, jus de fruits et eaux</w:t>
            </w:r>
          </w:p>
          <w:p w14:paraId="6D1941BF" w14:textId="77777777" w:rsidR="009611C6" w:rsidRDefault="00A234B1">
            <w:pPr>
              <w:pStyle w:val="TableParagraph"/>
              <w:numPr>
                <w:ilvl w:val="0"/>
                <w:numId w:val="23"/>
              </w:numPr>
              <w:tabs>
                <w:tab w:val="left" w:pos="825"/>
              </w:tabs>
              <w:spacing w:line="238" w:lineRule="exact"/>
            </w:pPr>
            <w:r>
              <w:rPr>
                <w:lang w:val="fr-FR"/>
              </w:rPr>
              <w:t>Mobilier</w:t>
            </w:r>
          </w:p>
        </w:tc>
        <w:tc>
          <w:tcPr>
            <w:tcW w:w="1911" w:type="dxa"/>
          </w:tcPr>
          <w:p w14:paraId="7CFC3551" w14:textId="77777777" w:rsidR="009611C6" w:rsidRDefault="00A234B1">
            <w:pPr>
              <w:pStyle w:val="TableParagraph"/>
              <w:ind w:left="108" w:right="612"/>
            </w:pPr>
            <w:r>
              <w:rPr>
                <w:lang w:val="fr-FR"/>
              </w:rPr>
              <w:t>55,00 € par convive</w:t>
            </w:r>
          </w:p>
        </w:tc>
      </w:tr>
    </w:tbl>
    <w:p w14:paraId="0F9C3ADC" w14:textId="77777777" w:rsidR="009611C6" w:rsidRDefault="00A234B1">
      <w:pPr>
        <w:pStyle w:val="Textindependent"/>
        <w:spacing w:before="248"/>
        <w:ind w:left="2" w:right="1412"/>
        <w:jc w:val="both"/>
      </w:pPr>
      <w:r>
        <w:rPr>
          <w:lang w:val="fr-FR"/>
        </w:rPr>
        <w:t>Il s'agit d'un marché avec un prix maximal limité pour lequel l’entreprise titulaire est obligée de fournir le service par prix unitaire, sans que le nombre total d'unités soit défini avec précision dans la mesure où il dépend de besoins du pouvoir adjudicateur.</w:t>
      </w:r>
    </w:p>
    <w:p w14:paraId="778AB29B" w14:textId="77777777" w:rsidR="009611C6" w:rsidRDefault="009611C6">
      <w:pPr>
        <w:pStyle w:val="Textindependent"/>
      </w:pPr>
    </w:p>
    <w:p w14:paraId="1EF2D65A" w14:textId="77777777" w:rsidR="009611C6" w:rsidRDefault="00A234B1">
      <w:pPr>
        <w:pStyle w:val="Textindependent"/>
        <w:ind w:left="2" w:right="1411"/>
        <w:jc w:val="both"/>
      </w:pPr>
      <w:r>
        <w:rPr>
          <w:lang w:val="fr-FR"/>
        </w:rPr>
        <w:t>Le prix du marché comprend les coûts directs de la prestation du service (déplacements, salaires/traitements des heures de travail, fournitures, impôts, taxes et redevances de toute nature, ainsi que toute autre dépense supportée par l’attributaire en rapport avec le respect des obligations prévues dans les présentes spécifications) et les coûts indirects (frais généraux et bénéfice industriel).</w:t>
      </w:r>
    </w:p>
    <w:p w14:paraId="6515FFDA" w14:textId="77777777" w:rsidR="009611C6" w:rsidRDefault="009611C6">
      <w:pPr>
        <w:pStyle w:val="Textindependent"/>
      </w:pPr>
    </w:p>
    <w:p w14:paraId="18054123" w14:textId="77777777" w:rsidR="009611C6" w:rsidRDefault="00A234B1">
      <w:pPr>
        <w:pStyle w:val="Textindependent"/>
        <w:spacing w:before="1"/>
        <w:ind w:left="2" w:right="1412"/>
        <w:jc w:val="both"/>
      </w:pPr>
      <w:r>
        <w:rPr>
          <w:lang w:val="fr-FR"/>
        </w:rPr>
        <w:t>L’entreprise titulaire facture mensuellement, à terme échu, selon le prix unitaire de l'attribution et le nombre de convives ayant effectivement bénéficié du service.</w:t>
      </w:r>
    </w:p>
    <w:p w14:paraId="1CA0A79F" w14:textId="77777777" w:rsidR="009611C6" w:rsidRDefault="00A234B1">
      <w:pPr>
        <w:pStyle w:val="Textindependent"/>
        <w:ind w:left="2" w:right="1415"/>
        <w:jc w:val="both"/>
      </w:pPr>
      <w:r>
        <w:rPr>
          <w:lang w:val="fr-FR"/>
        </w:rPr>
        <w:t>Le paiement sera ordonné sous réserve de l'accord par écrit de la personne responsable du marché, chargée de superviser et de contrôler l'objet du présent marché.</w:t>
      </w:r>
    </w:p>
    <w:p w14:paraId="5A4B3250" w14:textId="77777777" w:rsidR="009611C6" w:rsidRDefault="009611C6">
      <w:pPr>
        <w:pStyle w:val="Textindependent"/>
        <w:spacing w:before="1"/>
      </w:pPr>
    </w:p>
    <w:p w14:paraId="11D5FFB5" w14:textId="5CD0DB7D" w:rsidR="009611C6" w:rsidRDefault="00A234B1">
      <w:pPr>
        <w:pStyle w:val="Textindependent"/>
        <w:ind w:left="2" w:right="1413"/>
        <w:jc w:val="both"/>
      </w:pPr>
      <w:r>
        <w:rPr>
          <w:lang w:val="fr-FR"/>
        </w:rPr>
        <w:t>La Délégation paie la facture dans un délai maximum de trente (30) jours à compter de la date de sa réception.</w:t>
      </w:r>
      <w:r w:rsidR="004C0CC1">
        <w:rPr>
          <w:lang w:val="fr-FR"/>
        </w:rPr>
        <w:t xml:space="preserve"> </w:t>
      </w:r>
      <w:r>
        <w:rPr>
          <w:lang w:val="fr-FR"/>
        </w:rPr>
        <w:t>Une fois la facture validée, la Délégation procède à son paiement par virement bancaire.</w:t>
      </w:r>
    </w:p>
    <w:p w14:paraId="59BF71A8" w14:textId="77777777" w:rsidR="009611C6" w:rsidRDefault="00A234B1">
      <w:pPr>
        <w:pStyle w:val="Ttol2"/>
        <w:numPr>
          <w:ilvl w:val="1"/>
          <w:numId w:val="30"/>
        </w:numPr>
        <w:tabs>
          <w:tab w:val="left" w:pos="404"/>
        </w:tabs>
        <w:spacing w:before="251"/>
        <w:ind w:left="404" w:hanging="402"/>
        <w:rPr>
          <w:u w:val="none"/>
        </w:rPr>
      </w:pPr>
      <w:r>
        <w:rPr>
          <w:spacing w:val="-4"/>
          <w:lang w:val="fr-FR"/>
        </w:rPr>
        <w:t>Valeur estimée du marché</w:t>
      </w:r>
    </w:p>
    <w:p w14:paraId="20782EFF" w14:textId="77777777" w:rsidR="009611C6" w:rsidRDefault="009611C6">
      <w:pPr>
        <w:pStyle w:val="Textindependent"/>
        <w:spacing w:before="1"/>
        <w:rPr>
          <w:rFonts w:ascii="Arial"/>
          <w:b/>
        </w:rPr>
      </w:pPr>
    </w:p>
    <w:p w14:paraId="3DAFB4DE" w14:textId="77777777" w:rsidR="009611C6" w:rsidRDefault="00A234B1">
      <w:pPr>
        <w:pStyle w:val="Textindependent"/>
        <w:ind w:left="2" w:right="1410"/>
        <w:jc w:val="both"/>
      </w:pPr>
      <w:r>
        <w:rPr>
          <w:lang w:val="fr-FR"/>
        </w:rPr>
        <w:t>La valeur estimée du marché est de 150 306,00 (cent cinquante mille trois cent six euros), hors TVA, ce qui comprend le budget de base de l’appel d'offres, deux prorogations, la révision des prix de 10 % par an et une éventuelle modification de 20 % du prix initial du marché :</w:t>
      </w:r>
    </w:p>
    <w:p w14:paraId="18BA8663" w14:textId="77777777" w:rsidR="009611C6" w:rsidRDefault="009611C6">
      <w:pPr>
        <w:pStyle w:val="Textindependent"/>
        <w:spacing w:before="23"/>
        <w:rPr>
          <w:sz w:val="20"/>
        </w:rPr>
      </w:pPr>
    </w:p>
    <w:tbl>
      <w:tblPr>
        <w:tblStyle w:val="TableNormal0"/>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7"/>
        <w:gridCol w:w="1317"/>
        <w:gridCol w:w="1317"/>
        <w:gridCol w:w="1427"/>
        <w:gridCol w:w="2294"/>
      </w:tblGrid>
      <w:tr w:rsidR="009D6FEC" w14:paraId="07375EA3" w14:textId="77777777">
        <w:trPr>
          <w:trHeight w:val="647"/>
        </w:trPr>
        <w:tc>
          <w:tcPr>
            <w:tcW w:w="2297" w:type="dxa"/>
            <w:shd w:val="clear" w:color="auto" w:fill="FCE9D9"/>
          </w:tcPr>
          <w:p w14:paraId="46C2405B" w14:textId="77777777" w:rsidR="009611C6" w:rsidRDefault="00A234B1">
            <w:pPr>
              <w:pStyle w:val="TableParagraph"/>
              <w:ind w:right="708"/>
              <w:rPr>
                <w:rFonts w:ascii="Arial" w:hAnsi="Arial"/>
                <w:b/>
              </w:rPr>
            </w:pPr>
            <w:r>
              <w:rPr>
                <w:rFonts w:ascii="Arial" w:hAnsi="Arial"/>
                <w:b/>
                <w:bCs/>
                <w:spacing w:val="-2"/>
                <w:lang w:val="fr-FR"/>
              </w:rPr>
              <w:t>Prix du marché 2026</w:t>
            </w:r>
          </w:p>
        </w:tc>
        <w:tc>
          <w:tcPr>
            <w:tcW w:w="1317" w:type="dxa"/>
            <w:shd w:val="clear" w:color="auto" w:fill="FCE9D9"/>
          </w:tcPr>
          <w:p w14:paraId="252BCC56" w14:textId="77777777" w:rsidR="009611C6" w:rsidRDefault="00A234B1">
            <w:pPr>
              <w:pStyle w:val="TableParagraph"/>
              <w:ind w:left="108"/>
              <w:rPr>
                <w:rFonts w:ascii="Arial" w:hAnsi="Arial"/>
                <w:b/>
              </w:rPr>
            </w:pPr>
            <w:r>
              <w:rPr>
                <w:rFonts w:ascii="Arial" w:hAnsi="Arial"/>
                <w:b/>
                <w:bCs/>
                <w:spacing w:val="-2"/>
                <w:lang w:val="fr-FR"/>
              </w:rPr>
              <w:t>Prorogation 2027</w:t>
            </w:r>
          </w:p>
        </w:tc>
        <w:tc>
          <w:tcPr>
            <w:tcW w:w="1317" w:type="dxa"/>
            <w:shd w:val="clear" w:color="auto" w:fill="FCE9D9"/>
          </w:tcPr>
          <w:p w14:paraId="1C4ABA97" w14:textId="77777777" w:rsidR="009611C6" w:rsidRDefault="00A234B1">
            <w:pPr>
              <w:pStyle w:val="TableParagraph"/>
              <w:ind w:left="108"/>
              <w:rPr>
                <w:rFonts w:ascii="Arial" w:hAnsi="Arial"/>
                <w:b/>
              </w:rPr>
            </w:pPr>
            <w:r>
              <w:rPr>
                <w:rFonts w:ascii="Arial" w:hAnsi="Arial"/>
                <w:b/>
                <w:bCs/>
                <w:spacing w:val="-2"/>
                <w:lang w:val="fr-FR"/>
              </w:rPr>
              <w:t>Prorogation 2028</w:t>
            </w:r>
          </w:p>
        </w:tc>
        <w:tc>
          <w:tcPr>
            <w:tcW w:w="1427" w:type="dxa"/>
            <w:shd w:val="clear" w:color="auto" w:fill="FCE9D9"/>
          </w:tcPr>
          <w:p w14:paraId="79E4E0EF" w14:textId="77777777" w:rsidR="009611C6" w:rsidRDefault="00A234B1">
            <w:pPr>
              <w:pStyle w:val="TableParagraph"/>
              <w:ind w:left="109"/>
              <w:rPr>
                <w:rFonts w:ascii="Arial" w:hAnsi="Arial"/>
                <w:b/>
              </w:rPr>
            </w:pPr>
            <w:r>
              <w:rPr>
                <w:rFonts w:ascii="Arial" w:hAnsi="Arial"/>
                <w:b/>
                <w:bCs/>
                <w:spacing w:val="-2"/>
                <w:lang w:val="fr-FR"/>
              </w:rPr>
              <w:t>Modification (20 %)</w:t>
            </w:r>
          </w:p>
        </w:tc>
        <w:tc>
          <w:tcPr>
            <w:tcW w:w="2294" w:type="dxa"/>
            <w:shd w:val="clear" w:color="auto" w:fill="FCE9D9"/>
          </w:tcPr>
          <w:p w14:paraId="5C9625DC" w14:textId="77777777" w:rsidR="009611C6" w:rsidRDefault="00A234B1">
            <w:pPr>
              <w:pStyle w:val="TableParagraph"/>
              <w:tabs>
                <w:tab w:val="left" w:pos="880"/>
                <w:tab w:val="left" w:pos="1871"/>
              </w:tabs>
              <w:ind w:left="108" w:right="92"/>
              <w:rPr>
                <w:rFonts w:ascii="Arial"/>
                <w:b/>
              </w:rPr>
            </w:pPr>
            <w:r>
              <w:rPr>
                <w:rFonts w:ascii="Arial"/>
                <w:b/>
                <w:bCs/>
                <w:spacing w:val="-2"/>
                <w:lang w:val="fr-FR"/>
              </w:rPr>
              <w:t>Valeur estim</w:t>
            </w:r>
            <w:r>
              <w:rPr>
                <w:rFonts w:ascii="Arial"/>
                <w:b/>
                <w:bCs/>
                <w:spacing w:val="-2"/>
                <w:lang w:val="fr-FR"/>
              </w:rPr>
              <w:t>é</w:t>
            </w:r>
            <w:r>
              <w:rPr>
                <w:rFonts w:ascii="Arial"/>
                <w:b/>
                <w:bCs/>
                <w:spacing w:val="-2"/>
                <w:lang w:val="fr-FR"/>
              </w:rPr>
              <w:t>e du march</w:t>
            </w:r>
            <w:r>
              <w:rPr>
                <w:rFonts w:ascii="Arial"/>
                <w:b/>
                <w:bCs/>
                <w:spacing w:val="-2"/>
                <w:lang w:val="fr-FR"/>
              </w:rPr>
              <w:t>é</w:t>
            </w:r>
          </w:p>
        </w:tc>
      </w:tr>
      <w:tr w:rsidR="009D6FEC" w14:paraId="373986F3" w14:textId="77777777">
        <w:trPr>
          <w:trHeight w:val="253"/>
        </w:trPr>
        <w:tc>
          <w:tcPr>
            <w:tcW w:w="2297" w:type="dxa"/>
            <w:shd w:val="clear" w:color="auto" w:fill="FCE9D9"/>
          </w:tcPr>
          <w:p w14:paraId="72365466" w14:textId="77777777" w:rsidR="009611C6" w:rsidRDefault="00A234B1">
            <w:pPr>
              <w:pStyle w:val="TableParagraph"/>
              <w:spacing w:line="234" w:lineRule="exact"/>
            </w:pPr>
            <w:r>
              <w:rPr>
                <w:lang w:val="fr-FR"/>
              </w:rPr>
              <w:t>35 550,00 €</w:t>
            </w:r>
          </w:p>
        </w:tc>
        <w:tc>
          <w:tcPr>
            <w:tcW w:w="1317" w:type="dxa"/>
            <w:shd w:val="clear" w:color="auto" w:fill="FCE9D9"/>
          </w:tcPr>
          <w:p w14:paraId="2950CE4F" w14:textId="1E09D8EC" w:rsidR="009611C6" w:rsidRDefault="00A234B1">
            <w:pPr>
              <w:pStyle w:val="TableParagraph"/>
              <w:spacing w:line="234" w:lineRule="exact"/>
              <w:ind w:left="108"/>
            </w:pPr>
            <w:r>
              <w:rPr>
                <w:lang w:val="fr-FR"/>
              </w:rPr>
              <w:t>51 260,00</w:t>
            </w:r>
            <w:r w:rsidR="00E64488">
              <w:rPr>
                <w:lang w:val="fr-FR"/>
              </w:rPr>
              <w:t> </w:t>
            </w:r>
            <w:r>
              <w:rPr>
                <w:lang w:val="fr-FR"/>
              </w:rPr>
              <w:t>€</w:t>
            </w:r>
          </w:p>
        </w:tc>
        <w:tc>
          <w:tcPr>
            <w:tcW w:w="1317" w:type="dxa"/>
            <w:shd w:val="clear" w:color="auto" w:fill="FCE9D9"/>
          </w:tcPr>
          <w:p w14:paraId="1C076CEA" w14:textId="7AD3A17C" w:rsidR="009611C6" w:rsidRDefault="00A234B1">
            <w:pPr>
              <w:pStyle w:val="TableParagraph"/>
              <w:spacing w:line="234" w:lineRule="exact"/>
              <w:ind w:left="108"/>
            </w:pPr>
            <w:r>
              <w:rPr>
                <w:lang w:val="fr-FR"/>
              </w:rPr>
              <w:t>56 386,00</w:t>
            </w:r>
            <w:r w:rsidR="00E64488">
              <w:rPr>
                <w:lang w:val="fr-FR"/>
              </w:rPr>
              <w:t> </w:t>
            </w:r>
            <w:r>
              <w:rPr>
                <w:lang w:val="fr-FR"/>
              </w:rPr>
              <w:t>€</w:t>
            </w:r>
          </w:p>
        </w:tc>
        <w:tc>
          <w:tcPr>
            <w:tcW w:w="1427" w:type="dxa"/>
            <w:shd w:val="clear" w:color="auto" w:fill="FCE9D9"/>
          </w:tcPr>
          <w:p w14:paraId="63EA1A08" w14:textId="77777777" w:rsidR="009611C6" w:rsidRDefault="00A234B1">
            <w:pPr>
              <w:pStyle w:val="TableParagraph"/>
              <w:spacing w:line="234" w:lineRule="exact"/>
              <w:ind w:left="109"/>
            </w:pPr>
            <w:r>
              <w:rPr>
                <w:lang w:val="fr-FR"/>
              </w:rPr>
              <w:t>7 110,00 €</w:t>
            </w:r>
          </w:p>
        </w:tc>
        <w:tc>
          <w:tcPr>
            <w:tcW w:w="2294" w:type="dxa"/>
            <w:shd w:val="clear" w:color="auto" w:fill="FCE9D9"/>
          </w:tcPr>
          <w:p w14:paraId="26F59A9F" w14:textId="23E70464" w:rsidR="009611C6" w:rsidRDefault="00A234B1">
            <w:pPr>
              <w:pStyle w:val="TableParagraph"/>
              <w:spacing w:line="234" w:lineRule="exact"/>
              <w:ind w:left="108"/>
            </w:pPr>
            <w:r>
              <w:rPr>
                <w:lang w:val="fr-FR"/>
              </w:rPr>
              <w:t>150 306,00</w:t>
            </w:r>
            <w:r w:rsidR="00E64488">
              <w:rPr>
                <w:lang w:val="fr-FR"/>
              </w:rPr>
              <w:t> </w:t>
            </w:r>
            <w:r>
              <w:rPr>
                <w:lang w:val="fr-FR"/>
              </w:rPr>
              <w:t>€</w:t>
            </w:r>
          </w:p>
        </w:tc>
      </w:tr>
    </w:tbl>
    <w:p w14:paraId="34FAF32B" w14:textId="77777777" w:rsidR="009611C6" w:rsidRDefault="009611C6">
      <w:pPr>
        <w:pStyle w:val="TableParagraph"/>
        <w:spacing w:line="234" w:lineRule="exact"/>
        <w:sectPr w:rsidR="009611C6">
          <w:type w:val="continuous"/>
          <w:pgSz w:w="11910" w:h="16840"/>
          <w:pgMar w:top="1420" w:right="566" w:bottom="280" w:left="1700" w:header="707" w:footer="0" w:gutter="0"/>
          <w:cols w:space="720"/>
        </w:sectPr>
      </w:pPr>
    </w:p>
    <w:p w14:paraId="1A4F78C3" w14:textId="77777777" w:rsidR="009611C6" w:rsidRDefault="009611C6">
      <w:pPr>
        <w:pStyle w:val="Textindependent"/>
      </w:pPr>
    </w:p>
    <w:p w14:paraId="75D896E5" w14:textId="77777777" w:rsidR="009611C6" w:rsidRDefault="009611C6">
      <w:pPr>
        <w:pStyle w:val="Textindependent"/>
        <w:spacing w:before="36"/>
      </w:pPr>
    </w:p>
    <w:p w14:paraId="1121C907" w14:textId="77777777" w:rsidR="009611C6" w:rsidRDefault="00A234B1">
      <w:pPr>
        <w:pStyle w:val="Textindependent"/>
        <w:spacing w:line="276" w:lineRule="auto"/>
        <w:ind w:left="2" w:right="1413"/>
        <w:jc w:val="both"/>
      </w:pPr>
      <w:r>
        <w:rPr>
          <w:lang w:val="fr-FR"/>
        </w:rPr>
        <w:t>La méthode de calcul du montant de la valeur estimée du marché est basée sur des calculs approximatifs de services similaires, à partir desquels un prix approximatif pour ce type de service a été déterminé. Les prix habituels du marché comprenant les coûts de la main-d'œuvre du secteur ont été considérés.</w:t>
      </w:r>
    </w:p>
    <w:p w14:paraId="5829D281" w14:textId="77777777" w:rsidR="009611C6" w:rsidRDefault="009611C6">
      <w:pPr>
        <w:pStyle w:val="Textindependent"/>
      </w:pPr>
    </w:p>
    <w:p w14:paraId="577D8B35" w14:textId="77777777" w:rsidR="009611C6" w:rsidRDefault="00A234B1">
      <w:pPr>
        <w:pStyle w:val="Ttol2"/>
        <w:numPr>
          <w:ilvl w:val="1"/>
          <w:numId w:val="30"/>
        </w:numPr>
        <w:tabs>
          <w:tab w:val="left" w:pos="404"/>
        </w:tabs>
        <w:ind w:left="404" w:hanging="402"/>
        <w:rPr>
          <w:u w:val="none"/>
        </w:rPr>
      </w:pPr>
      <w:r>
        <w:rPr>
          <w:spacing w:val="-6"/>
          <w:lang w:val="fr-FR"/>
        </w:rPr>
        <w:t xml:space="preserve"> Prix maximal de l'offre (montant maximal de l'offre)</w:t>
      </w:r>
    </w:p>
    <w:p w14:paraId="0652631F" w14:textId="77777777" w:rsidR="009611C6" w:rsidRDefault="009611C6">
      <w:pPr>
        <w:pStyle w:val="Textindependent"/>
        <w:rPr>
          <w:rFonts w:ascii="Arial"/>
          <w:b/>
        </w:rPr>
      </w:pPr>
    </w:p>
    <w:p w14:paraId="21B16133" w14:textId="77777777" w:rsidR="009611C6" w:rsidRDefault="00A234B1">
      <w:pPr>
        <w:pStyle w:val="Textindependent"/>
        <w:ind w:left="2" w:right="1410"/>
        <w:jc w:val="both"/>
      </w:pPr>
      <w:r>
        <w:rPr>
          <w:lang w:val="fr-FR"/>
        </w:rPr>
        <w:t>Le prix de l'offre tel que déterminé correspond à la limite maximale des dépenses, TVA comprise, que le pouvoir adjudicateur peut engager dans le cadre de ce marché. Dans la mesure où le prix du marché est déterminé selon des prix unitaires, les prix unitaires fixés au</w:t>
      </w:r>
    </w:p>
    <w:p w14:paraId="2CEA9933" w14:textId="1337C017" w:rsidR="009611C6" w:rsidRDefault="00A234B1">
      <w:pPr>
        <w:pStyle w:val="Textindependent"/>
        <w:ind w:left="2" w:right="1413"/>
        <w:jc w:val="both"/>
      </w:pPr>
      <w:r>
        <w:rPr>
          <w:lang w:val="fr-FR"/>
        </w:rPr>
        <w:t>point B.1 du présent tableau constituent les prix unitaires maximaux que peuvent proposer les entreprises soumissionnaires.</w:t>
      </w:r>
      <w:r w:rsidR="004C0CC1">
        <w:rPr>
          <w:lang w:val="fr-FR"/>
        </w:rPr>
        <w:t xml:space="preserve"> </w:t>
      </w:r>
      <w:r>
        <w:rPr>
          <w:lang w:val="fr-FR"/>
        </w:rPr>
        <w:t>Toute offre qui ne contiendrait pas tous les prix ou qui dépasserait ces montants maximaux sera exclue.</w:t>
      </w:r>
    </w:p>
    <w:p w14:paraId="3F0411CB" w14:textId="77777777" w:rsidR="009611C6" w:rsidRDefault="009611C6">
      <w:pPr>
        <w:pStyle w:val="Textindependent"/>
        <w:spacing w:before="1"/>
      </w:pPr>
    </w:p>
    <w:p w14:paraId="1A2B718A" w14:textId="77777777" w:rsidR="009611C6" w:rsidRDefault="00A234B1">
      <w:pPr>
        <w:pStyle w:val="Textindependent"/>
        <w:ind w:left="2" w:right="1413"/>
        <w:jc w:val="both"/>
      </w:pPr>
      <w:r>
        <w:rPr>
          <w:lang w:val="fr-FR"/>
        </w:rPr>
        <w:t>Le prix du marché est celui de l’attribution. La TVA, indiquée séparément, est comprise dans le prix. Les impôts, taxes et redevances de tout type sont compris dans le prix, ainsi que tous les frais occasionnés par les obligations définies dans le présent document d’appel d’offres qu’il convient de respecter pendant l’exécution du marché.</w:t>
      </w:r>
    </w:p>
    <w:p w14:paraId="0FAF77FA" w14:textId="77777777" w:rsidR="009611C6" w:rsidRDefault="00A234B1">
      <w:pPr>
        <w:pStyle w:val="Textindependent"/>
        <w:spacing w:before="252"/>
        <w:ind w:left="2"/>
        <w:jc w:val="both"/>
      </w:pPr>
      <w:r>
        <w:rPr>
          <w:lang w:val="fr-FR"/>
        </w:rPr>
        <w:t>Le prix du marché est ventilé comme suit :</w:t>
      </w:r>
    </w:p>
    <w:p w14:paraId="599A782D" w14:textId="77777777" w:rsidR="009611C6" w:rsidRDefault="009611C6">
      <w:pPr>
        <w:pStyle w:val="Textindependent"/>
        <w:spacing w:before="23"/>
        <w:rPr>
          <w:sz w:val="20"/>
        </w:rPr>
      </w:pPr>
    </w:p>
    <w:tbl>
      <w:tblPr>
        <w:tblStyle w:val="TableNormal0"/>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39"/>
        <w:gridCol w:w="2736"/>
        <w:gridCol w:w="2739"/>
      </w:tblGrid>
      <w:tr w:rsidR="009D6FEC" w14:paraId="5BF696BB" w14:textId="77777777">
        <w:trPr>
          <w:trHeight w:val="506"/>
        </w:trPr>
        <w:tc>
          <w:tcPr>
            <w:tcW w:w="2739" w:type="dxa"/>
            <w:shd w:val="clear" w:color="auto" w:fill="FCE9D9"/>
          </w:tcPr>
          <w:p w14:paraId="160145B2" w14:textId="77777777" w:rsidR="009611C6" w:rsidRDefault="00A234B1">
            <w:pPr>
              <w:pStyle w:val="TableParagraph"/>
              <w:spacing w:line="254" w:lineRule="exact"/>
              <w:ind w:left="818" w:right="595" w:hanging="216"/>
              <w:rPr>
                <w:rFonts w:ascii="Arial" w:hAnsi="Arial"/>
                <w:b/>
              </w:rPr>
            </w:pPr>
            <w:r>
              <w:rPr>
                <w:rFonts w:ascii="Arial" w:hAnsi="Arial"/>
                <w:b/>
                <w:bCs/>
                <w:lang w:val="fr-FR"/>
              </w:rPr>
              <w:t>PRIX DE BASE DU MARCHÉ</w:t>
            </w:r>
          </w:p>
        </w:tc>
        <w:tc>
          <w:tcPr>
            <w:tcW w:w="2736" w:type="dxa"/>
            <w:shd w:val="clear" w:color="auto" w:fill="FCE9D9"/>
          </w:tcPr>
          <w:p w14:paraId="49DB6DFE" w14:textId="77777777" w:rsidR="009611C6" w:rsidRDefault="00A234B1">
            <w:pPr>
              <w:pStyle w:val="TableParagraph"/>
              <w:spacing w:line="254" w:lineRule="exact"/>
              <w:ind w:left="330" w:firstLine="398"/>
              <w:rPr>
                <w:rFonts w:ascii="Arial"/>
                <w:b/>
              </w:rPr>
            </w:pPr>
            <w:r>
              <w:rPr>
                <w:rFonts w:ascii="Arial"/>
                <w:b/>
                <w:bCs/>
                <w:spacing w:val="-2"/>
                <w:lang w:val="fr-FR"/>
              </w:rPr>
              <w:t xml:space="preserve">TVA/TAXE </w:t>
            </w:r>
            <w:r>
              <w:rPr>
                <w:rFonts w:ascii="Arial"/>
                <w:b/>
                <w:bCs/>
                <w:spacing w:val="-2"/>
                <w:lang w:val="fr-FR"/>
              </w:rPr>
              <w:t>É</w:t>
            </w:r>
            <w:r>
              <w:rPr>
                <w:rFonts w:ascii="Arial"/>
                <w:b/>
                <w:bCs/>
                <w:spacing w:val="-2"/>
                <w:lang w:val="fr-FR"/>
              </w:rPr>
              <w:t>QUIVALENTE (21</w:t>
            </w:r>
            <w:r>
              <w:rPr>
                <w:rFonts w:ascii="Arial"/>
                <w:b/>
                <w:bCs/>
                <w:spacing w:val="-2"/>
                <w:lang w:val="fr-FR"/>
              </w:rPr>
              <w:t> </w:t>
            </w:r>
            <w:r>
              <w:rPr>
                <w:rFonts w:ascii="Arial"/>
                <w:b/>
                <w:bCs/>
                <w:spacing w:val="-2"/>
                <w:lang w:val="fr-FR"/>
              </w:rPr>
              <w:t>%)</w:t>
            </w:r>
          </w:p>
        </w:tc>
        <w:tc>
          <w:tcPr>
            <w:tcW w:w="2739" w:type="dxa"/>
            <w:shd w:val="clear" w:color="auto" w:fill="FCE9D9"/>
          </w:tcPr>
          <w:p w14:paraId="02178930" w14:textId="77777777" w:rsidR="009611C6" w:rsidRDefault="00A234B1">
            <w:pPr>
              <w:pStyle w:val="TableParagraph"/>
              <w:ind w:left="422"/>
              <w:rPr>
                <w:rFonts w:ascii="Arial" w:hAnsi="Arial"/>
                <w:b/>
              </w:rPr>
            </w:pPr>
            <w:r>
              <w:rPr>
                <w:rFonts w:ascii="Arial" w:hAnsi="Arial"/>
                <w:b/>
                <w:bCs/>
                <w:lang w:val="fr-FR"/>
              </w:rPr>
              <w:t>TOTAL MARCHÉ</w:t>
            </w:r>
          </w:p>
        </w:tc>
      </w:tr>
      <w:tr w:rsidR="009D6FEC" w14:paraId="32EBCAB5" w14:textId="77777777">
        <w:trPr>
          <w:trHeight w:val="251"/>
        </w:trPr>
        <w:tc>
          <w:tcPr>
            <w:tcW w:w="2739" w:type="dxa"/>
            <w:shd w:val="clear" w:color="auto" w:fill="FCE9D9"/>
          </w:tcPr>
          <w:p w14:paraId="1E0168CB" w14:textId="77777777" w:rsidR="009611C6" w:rsidRDefault="00A234B1">
            <w:pPr>
              <w:pStyle w:val="TableParagraph"/>
              <w:spacing w:line="232" w:lineRule="exact"/>
            </w:pPr>
            <w:r>
              <w:rPr>
                <w:lang w:val="fr-FR"/>
              </w:rPr>
              <w:t>35 550,00 €</w:t>
            </w:r>
          </w:p>
        </w:tc>
        <w:tc>
          <w:tcPr>
            <w:tcW w:w="2736" w:type="dxa"/>
            <w:shd w:val="clear" w:color="auto" w:fill="FCE9D9"/>
          </w:tcPr>
          <w:p w14:paraId="371DEA98" w14:textId="77777777" w:rsidR="009611C6" w:rsidRDefault="00A234B1">
            <w:pPr>
              <w:pStyle w:val="TableParagraph"/>
              <w:spacing w:line="232" w:lineRule="exact"/>
              <w:ind w:left="105"/>
            </w:pPr>
            <w:r>
              <w:rPr>
                <w:lang w:val="fr-FR"/>
              </w:rPr>
              <w:t>7 465,50 €</w:t>
            </w:r>
          </w:p>
        </w:tc>
        <w:tc>
          <w:tcPr>
            <w:tcW w:w="2739" w:type="dxa"/>
            <w:shd w:val="clear" w:color="auto" w:fill="FCE9D9"/>
          </w:tcPr>
          <w:p w14:paraId="11BDA190" w14:textId="77777777" w:rsidR="009611C6" w:rsidRDefault="00A234B1">
            <w:pPr>
              <w:pStyle w:val="TableParagraph"/>
              <w:spacing w:line="232" w:lineRule="exact"/>
              <w:ind w:left="108"/>
            </w:pPr>
            <w:r>
              <w:rPr>
                <w:lang w:val="fr-FR"/>
              </w:rPr>
              <w:t>43 015,50 €</w:t>
            </w:r>
          </w:p>
        </w:tc>
      </w:tr>
    </w:tbl>
    <w:p w14:paraId="1ACC60D7" w14:textId="77777777" w:rsidR="009611C6" w:rsidRDefault="009611C6">
      <w:pPr>
        <w:pStyle w:val="Textindependent"/>
      </w:pPr>
    </w:p>
    <w:p w14:paraId="2DABDED7" w14:textId="77777777" w:rsidR="009611C6" w:rsidRDefault="00A234B1">
      <w:pPr>
        <w:pStyle w:val="Textindependent"/>
        <w:ind w:left="2" w:right="1412"/>
        <w:jc w:val="both"/>
      </w:pPr>
      <w:r>
        <w:rPr>
          <w:lang w:val="fr-FR"/>
        </w:rPr>
        <w:t>Ce montant sera entièrement utilisé ou non en fonction du nombre de prestations demandées par le pouvoir adjudicateur, conformément aux prix unitaires attribués sur la base de l’offre de l’entreprise titulaire et de ses besoins réels. En tout cas, aucun niveau minimal de dépenses n’est garanti.</w:t>
      </w:r>
    </w:p>
    <w:p w14:paraId="3590A391" w14:textId="77777777" w:rsidR="009611C6" w:rsidRDefault="00A234B1">
      <w:pPr>
        <w:pStyle w:val="Textindependent"/>
        <w:spacing w:before="253"/>
        <w:ind w:left="2" w:right="1504"/>
      </w:pPr>
      <w:r>
        <w:rPr>
          <w:lang w:val="fr-FR"/>
        </w:rPr>
        <w:t>Le prix de base de l'appel d'offres est calculé sur la base d'un délai d'exécution de 6 mois.</w:t>
      </w:r>
    </w:p>
    <w:p w14:paraId="08DFB3C4" w14:textId="77777777" w:rsidR="009611C6" w:rsidRDefault="00A234B1">
      <w:pPr>
        <w:pStyle w:val="Textindependent"/>
        <w:spacing w:before="252"/>
        <w:ind w:left="2" w:right="1504"/>
      </w:pPr>
      <w:r>
        <w:rPr>
          <w:lang w:val="fr-FR"/>
        </w:rPr>
        <w:t>Les coûts estimés pour la ventilation du prix de base de l'appel d'offres sont détaillés dans l'annexe 4 des présentes spécifications techniques.</w:t>
      </w:r>
    </w:p>
    <w:p w14:paraId="090021A0" w14:textId="77777777" w:rsidR="009611C6" w:rsidRDefault="009611C6">
      <w:pPr>
        <w:pStyle w:val="Textindependent"/>
        <w:spacing w:before="2"/>
      </w:pPr>
    </w:p>
    <w:p w14:paraId="6516AC2C" w14:textId="77777777" w:rsidR="009611C6" w:rsidRDefault="00A234B1">
      <w:pPr>
        <w:pStyle w:val="Ttol2"/>
        <w:numPr>
          <w:ilvl w:val="0"/>
          <w:numId w:val="30"/>
        </w:numPr>
        <w:tabs>
          <w:tab w:val="left" w:pos="284"/>
        </w:tabs>
        <w:ind w:left="284" w:hanging="282"/>
        <w:jc w:val="both"/>
        <w:rPr>
          <w:u w:val="none"/>
        </w:rPr>
      </w:pPr>
      <w:r>
        <w:rPr>
          <w:lang w:val="fr-FR"/>
        </w:rPr>
        <w:t>Crédit, révision des prix et garantie</w:t>
      </w:r>
    </w:p>
    <w:p w14:paraId="31D804E7" w14:textId="77777777" w:rsidR="009611C6" w:rsidRDefault="00A234B1">
      <w:pPr>
        <w:spacing w:before="249"/>
        <w:ind w:left="2"/>
        <w:jc w:val="both"/>
        <w:rPr>
          <w:rFonts w:ascii="Arial" w:hAnsi="Arial"/>
          <w:b/>
        </w:rPr>
      </w:pPr>
      <w:r>
        <w:rPr>
          <w:rFonts w:ascii="Arial" w:hAnsi="Arial"/>
          <w:b/>
          <w:bCs/>
          <w:lang w:val="fr-FR"/>
        </w:rPr>
        <w:t>C.1. Disponibilité des crédits, ligne budgétaire et pouvoir adjudicateur</w:t>
      </w:r>
    </w:p>
    <w:p w14:paraId="4740E17E" w14:textId="77777777" w:rsidR="009611C6" w:rsidRDefault="009611C6">
      <w:pPr>
        <w:pStyle w:val="Textindependent"/>
        <w:spacing w:before="1"/>
        <w:rPr>
          <w:rFonts w:ascii="Arial"/>
          <w:b/>
        </w:rPr>
      </w:pPr>
    </w:p>
    <w:p w14:paraId="1F1774DE" w14:textId="77777777" w:rsidR="009611C6" w:rsidRDefault="00A234B1">
      <w:pPr>
        <w:ind w:left="2" w:right="1412"/>
        <w:jc w:val="both"/>
      </w:pPr>
      <w:r>
        <w:rPr>
          <w:lang w:val="fr-FR"/>
        </w:rPr>
        <w:t xml:space="preserve">Les dépenses au titre du présent marché seront imputées sur la ligne budgétaire D/226000500/1210 </w:t>
      </w:r>
      <w:r>
        <w:rPr>
          <w:rFonts w:ascii="Arial" w:hAnsi="Arial"/>
          <w:i/>
          <w:iCs/>
          <w:lang w:val="fr-FR"/>
        </w:rPr>
        <w:t>Organisation de réunions, de conférences et de formations</w:t>
      </w:r>
      <w:r>
        <w:rPr>
          <w:lang w:val="fr-FR"/>
        </w:rPr>
        <w:t xml:space="preserve"> ou sur une ligne budgétaire équivalente de la Délégation pour l’année 2026.</w:t>
      </w:r>
    </w:p>
    <w:p w14:paraId="61EB372C" w14:textId="77777777" w:rsidR="009611C6" w:rsidRDefault="009611C6">
      <w:pPr>
        <w:pStyle w:val="Textindependent"/>
        <w:spacing w:before="1"/>
      </w:pPr>
    </w:p>
    <w:p w14:paraId="17B07A9D" w14:textId="77777777" w:rsidR="009611C6" w:rsidRDefault="00A234B1">
      <w:pPr>
        <w:pStyle w:val="Textindependent"/>
        <w:ind w:left="2" w:right="1417"/>
        <w:jc w:val="both"/>
      </w:pPr>
      <w:r>
        <w:rPr>
          <w:lang w:val="fr-FR"/>
        </w:rPr>
        <w:t>Il existe un crédit adéquat et suffisant sur l’exercice correspondant pour faire face aux dépenses qui en découlent.</w:t>
      </w:r>
    </w:p>
    <w:p w14:paraId="685C9487" w14:textId="267F40C3" w:rsidR="009611C6" w:rsidRDefault="00A234B1">
      <w:pPr>
        <w:spacing w:before="252"/>
        <w:ind w:left="2" w:right="1411"/>
        <w:jc w:val="both"/>
      </w:pPr>
      <w:r>
        <w:rPr>
          <w:rFonts w:ascii="Arial" w:hAnsi="Arial"/>
          <w:b/>
          <w:bCs/>
          <w:lang w:val="fr-FR"/>
        </w:rPr>
        <w:t>Ligne budgétaire</w:t>
      </w:r>
      <w:r>
        <w:rPr>
          <w:rFonts w:ascii="Arial" w:hAnsi="Arial"/>
          <w:lang w:val="fr-FR"/>
        </w:rPr>
        <w:t> :</w:t>
      </w:r>
      <w:r w:rsidR="003D2F7E">
        <w:rPr>
          <w:rFonts w:ascii="Arial" w:hAnsi="Arial"/>
          <w:lang w:val="fr-FR"/>
        </w:rPr>
        <w:t xml:space="preserve"> </w:t>
      </w:r>
      <w:r>
        <w:rPr>
          <w:lang w:val="fr-FR"/>
        </w:rPr>
        <w:t>D/226000500/1210 Organisation de réunions, de conférences et de formations</w:t>
      </w:r>
    </w:p>
    <w:p w14:paraId="42BAE16D" w14:textId="77777777" w:rsidR="009611C6" w:rsidRDefault="009611C6">
      <w:pPr>
        <w:jc w:val="both"/>
        <w:sectPr w:rsidR="009611C6">
          <w:pgSz w:w="11910" w:h="16840"/>
          <w:pgMar w:top="1440" w:right="566" w:bottom="280" w:left="1700" w:header="707" w:footer="0" w:gutter="0"/>
          <w:cols w:space="720"/>
        </w:sectPr>
      </w:pPr>
    </w:p>
    <w:p w14:paraId="1666D908" w14:textId="77777777" w:rsidR="009611C6" w:rsidRDefault="00A234B1">
      <w:pPr>
        <w:pStyle w:val="Textindependent"/>
        <w:spacing w:line="242" w:lineRule="auto"/>
        <w:ind w:left="2" w:right="1409"/>
      </w:pPr>
      <w:r>
        <w:rPr>
          <w:rFonts w:ascii="Arial" w:hAnsi="Arial"/>
          <w:b/>
          <w:bCs/>
          <w:lang w:val="fr-FR"/>
        </w:rPr>
        <w:lastRenderedPageBreak/>
        <w:t xml:space="preserve">Pouvoir adjudicateur : </w:t>
      </w:r>
      <w:r>
        <w:rPr>
          <w:lang w:val="fr-FR"/>
        </w:rPr>
        <w:t>le directeur de la délégation du Gouvernement de Catalogne auprès de l’Union européenne (DGUE).</w:t>
      </w:r>
    </w:p>
    <w:p w14:paraId="02A0D7DC" w14:textId="77777777" w:rsidR="009611C6" w:rsidRDefault="00A234B1">
      <w:pPr>
        <w:spacing w:before="244"/>
        <w:ind w:left="710" w:right="1504" w:hanging="708"/>
      </w:pPr>
      <w:r>
        <w:rPr>
          <w:rFonts w:ascii="Arial" w:hAnsi="Arial"/>
          <w:b/>
          <w:bCs/>
          <w:sz w:val="24"/>
          <w:lang w:val="fr-FR"/>
        </w:rPr>
        <w:t xml:space="preserve">Responsable du marché : </w:t>
      </w:r>
      <w:r>
        <w:rPr>
          <w:lang w:val="fr-FR"/>
        </w:rPr>
        <w:t>le directeur de la délégation du Gouvernement de Catalogne auprès de l’Union européenne (DGUE).</w:t>
      </w:r>
    </w:p>
    <w:p w14:paraId="6F85BF21" w14:textId="77777777" w:rsidR="009611C6" w:rsidRDefault="00A234B1">
      <w:pPr>
        <w:pStyle w:val="Ttol2"/>
        <w:spacing w:before="250"/>
        <w:rPr>
          <w:u w:val="none"/>
        </w:rPr>
      </w:pPr>
      <w:r>
        <w:rPr>
          <w:lang w:val="fr-FR"/>
        </w:rPr>
        <w:t>C.2. Révision des prix</w:t>
      </w:r>
    </w:p>
    <w:p w14:paraId="79023545" w14:textId="77777777" w:rsidR="009611C6" w:rsidRDefault="009611C6">
      <w:pPr>
        <w:pStyle w:val="Textindependent"/>
        <w:spacing w:before="1"/>
        <w:rPr>
          <w:rFonts w:ascii="Arial"/>
          <w:b/>
        </w:rPr>
      </w:pPr>
    </w:p>
    <w:p w14:paraId="64C29891" w14:textId="77777777" w:rsidR="009611C6" w:rsidRDefault="00A234B1">
      <w:pPr>
        <w:pStyle w:val="Textindependent"/>
        <w:ind w:left="2" w:right="1412"/>
        <w:jc w:val="both"/>
      </w:pPr>
      <w:r>
        <w:rPr>
          <w:lang w:val="fr-FR"/>
        </w:rPr>
        <w:t>Les prix seront révisés annuellement, en cas de reconduction du marché, par application aux prix des augmentations salariales prévues par la convention collective du secteur de la restauration « Commission paritaire Horeca (CP 302) », et dans la limite de 10 % maximum.</w:t>
      </w:r>
    </w:p>
    <w:p w14:paraId="1863E04C" w14:textId="77777777" w:rsidR="009611C6" w:rsidRDefault="009611C6">
      <w:pPr>
        <w:pStyle w:val="Textindependent"/>
        <w:spacing w:before="1"/>
      </w:pPr>
    </w:p>
    <w:p w14:paraId="4AA0937C" w14:textId="77777777" w:rsidR="009611C6" w:rsidRDefault="00A234B1">
      <w:pPr>
        <w:pStyle w:val="Ttol2"/>
        <w:rPr>
          <w:u w:val="none"/>
        </w:rPr>
      </w:pPr>
      <w:r>
        <w:rPr>
          <w:lang w:val="fr-FR"/>
        </w:rPr>
        <w:t>C.3. Garantie</w:t>
      </w:r>
    </w:p>
    <w:p w14:paraId="0D46C7A7" w14:textId="77777777" w:rsidR="009611C6" w:rsidRDefault="009611C6">
      <w:pPr>
        <w:pStyle w:val="Textindependent"/>
        <w:rPr>
          <w:rFonts w:ascii="Arial"/>
          <w:b/>
        </w:rPr>
      </w:pPr>
    </w:p>
    <w:p w14:paraId="6F660FB5" w14:textId="77777777" w:rsidR="009611C6" w:rsidRDefault="00A234B1">
      <w:pPr>
        <w:pStyle w:val="Textindependent"/>
        <w:ind w:left="2" w:right="1415"/>
        <w:jc w:val="both"/>
      </w:pPr>
      <w:r>
        <w:rPr>
          <w:lang w:val="fr-FR"/>
        </w:rPr>
        <w:t>Compte tenu de la nature du marché, de son lieu d’exécution et de la disponibilité des fonds prévue dans la première disposition additionnelle de la loi relative aux marchés publics (LCSP), la constitution d'une garantie de bonne fin n’est pas exigée.</w:t>
      </w:r>
    </w:p>
    <w:p w14:paraId="39757BE1" w14:textId="77777777" w:rsidR="009611C6" w:rsidRDefault="00A234B1">
      <w:pPr>
        <w:pStyle w:val="Ttol2"/>
        <w:numPr>
          <w:ilvl w:val="0"/>
          <w:numId w:val="30"/>
        </w:numPr>
        <w:tabs>
          <w:tab w:val="left" w:pos="720"/>
        </w:tabs>
        <w:spacing w:before="253"/>
        <w:ind w:left="720" w:hanging="359"/>
        <w:jc w:val="left"/>
        <w:rPr>
          <w:u w:val="none"/>
        </w:rPr>
      </w:pPr>
      <w:r>
        <w:rPr>
          <w:lang w:val="fr-FR"/>
        </w:rPr>
        <w:t>Durée du contrat</w:t>
      </w:r>
    </w:p>
    <w:p w14:paraId="6B1E3A95" w14:textId="77777777" w:rsidR="009611C6" w:rsidRDefault="009611C6">
      <w:pPr>
        <w:pStyle w:val="Textindependent"/>
        <w:spacing w:before="250"/>
        <w:rPr>
          <w:rFonts w:ascii="Arial"/>
          <w:b/>
        </w:rPr>
      </w:pPr>
    </w:p>
    <w:p w14:paraId="01BA49CA" w14:textId="77777777" w:rsidR="009611C6" w:rsidRDefault="00A234B1">
      <w:pPr>
        <w:pStyle w:val="Pargrafdellista"/>
        <w:numPr>
          <w:ilvl w:val="1"/>
          <w:numId w:val="30"/>
        </w:numPr>
        <w:tabs>
          <w:tab w:val="left" w:pos="404"/>
        </w:tabs>
        <w:ind w:left="404" w:hanging="402"/>
        <w:rPr>
          <w:rFonts w:ascii="Arial" w:hAnsi="Arial"/>
          <w:b/>
        </w:rPr>
      </w:pPr>
      <w:r>
        <w:rPr>
          <w:rFonts w:ascii="Arial" w:hAnsi="Arial"/>
          <w:b/>
          <w:bCs/>
          <w:spacing w:val="-5"/>
          <w:u w:val="single"/>
          <w:lang w:val="fr-FR"/>
        </w:rPr>
        <w:t>Délai d'exécution de la prestation</w:t>
      </w:r>
    </w:p>
    <w:p w14:paraId="62AD6DF9" w14:textId="77777777" w:rsidR="009611C6" w:rsidRDefault="009611C6">
      <w:pPr>
        <w:pStyle w:val="Textindependent"/>
        <w:rPr>
          <w:rFonts w:ascii="Arial"/>
          <w:b/>
        </w:rPr>
      </w:pPr>
    </w:p>
    <w:p w14:paraId="3260CE04" w14:textId="77777777" w:rsidR="009611C6" w:rsidRDefault="00A234B1">
      <w:pPr>
        <w:pStyle w:val="Textindependent"/>
        <w:ind w:left="2" w:right="1504"/>
      </w:pPr>
      <w:r>
        <w:rPr>
          <w:lang w:val="fr-FR"/>
        </w:rPr>
        <w:t>À compter du 1</w:t>
      </w:r>
      <w:r>
        <w:rPr>
          <w:vertAlign w:val="superscript"/>
          <w:lang w:val="fr-FR"/>
        </w:rPr>
        <w:t>er</w:t>
      </w:r>
      <w:r>
        <w:rPr>
          <w:lang w:val="fr-FR"/>
        </w:rPr>
        <w:t> juillet 2026 ou de la date de conclusion du contrat correspondant, si elle est postérieure, et jusqu’au 31 décembre 2026.</w:t>
      </w:r>
    </w:p>
    <w:p w14:paraId="46CC30CA" w14:textId="77777777" w:rsidR="009611C6" w:rsidRDefault="009611C6">
      <w:pPr>
        <w:pStyle w:val="Textindependent"/>
        <w:spacing w:before="2"/>
      </w:pPr>
    </w:p>
    <w:p w14:paraId="22789E36" w14:textId="77777777" w:rsidR="009611C6" w:rsidRDefault="00A234B1">
      <w:pPr>
        <w:pStyle w:val="Ttol2"/>
        <w:numPr>
          <w:ilvl w:val="1"/>
          <w:numId w:val="30"/>
        </w:numPr>
        <w:tabs>
          <w:tab w:val="left" w:pos="404"/>
        </w:tabs>
        <w:ind w:left="404" w:hanging="402"/>
        <w:rPr>
          <w:u w:val="none"/>
        </w:rPr>
      </w:pPr>
      <w:r>
        <w:rPr>
          <w:spacing w:val="-3"/>
          <w:lang w:val="fr-FR"/>
        </w:rPr>
        <w:t>Possibilité de prorogation</w:t>
      </w:r>
    </w:p>
    <w:p w14:paraId="085A3584" w14:textId="77777777" w:rsidR="009611C6" w:rsidRDefault="00A234B1">
      <w:pPr>
        <w:pStyle w:val="Textindependent"/>
        <w:spacing w:before="251"/>
        <w:ind w:left="2" w:right="1413"/>
        <w:jc w:val="both"/>
      </w:pPr>
      <w:r>
        <w:rPr>
          <w:lang w:val="fr-FR"/>
        </w:rPr>
        <w:t>Possibilité de deux prorogations, chacune d'une durée d'un an. Il est donc prévu la possibilité de prolonger ce contrat jusqu’au 31 décembre 2028 au plus tard.</w:t>
      </w:r>
    </w:p>
    <w:p w14:paraId="07C3CFC4" w14:textId="77777777" w:rsidR="009611C6" w:rsidRDefault="009611C6">
      <w:pPr>
        <w:pStyle w:val="Textindependent"/>
        <w:spacing w:before="1"/>
      </w:pPr>
    </w:p>
    <w:p w14:paraId="7E063843" w14:textId="77777777" w:rsidR="009611C6" w:rsidRDefault="00A234B1">
      <w:pPr>
        <w:pStyle w:val="Ttol2"/>
        <w:numPr>
          <w:ilvl w:val="0"/>
          <w:numId w:val="30"/>
        </w:numPr>
        <w:tabs>
          <w:tab w:val="left" w:pos="719"/>
        </w:tabs>
        <w:spacing w:before="1"/>
        <w:ind w:left="719" w:hanging="358"/>
        <w:jc w:val="left"/>
        <w:rPr>
          <w:u w:val="none"/>
        </w:rPr>
      </w:pPr>
      <w:r>
        <w:rPr>
          <w:lang w:val="fr-FR"/>
        </w:rPr>
        <w:t>Lieu et date limite de présentation des offres</w:t>
      </w:r>
    </w:p>
    <w:p w14:paraId="4FA96D08" w14:textId="77777777" w:rsidR="009611C6" w:rsidRDefault="00A234B1">
      <w:pPr>
        <w:spacing w:before="251"/>
        <w:ind w:left="2" w:right="1409"/>
      </w:pPr>
      <w:r>
        <w:rPr>
          <w:rFonts w:ascii="Arial" w:hAnsi="Arial"/>
          <w:b/>
          <w:bCs/>
          <w:lang w:val="fr-FR"/>
        </w:rPr>
        <w:t>Lieu de présentation des offres</w:t>
      </w:r>
      <w:r>
        <w:rPr>
          <w:lang w:val="fr-FR"/>
        </w:rPr>
        <w:t> : Les entreprises soumissionnaires peuvent choisir l'une des modalités de présentation suivantes :</w:t>
      </w:r>
    </w:p>
    <w:p w14:paraId="31C8AE23" w14:textId="58717238" w:rsidR="009611C6" w:rsidRDefault="00A234B1">
      <w:pPr>
        <w:pStyle w:val="Pargrafdellista"/>
        <w:numPr>
          <w:ilvl w:val="0"/>
          <w:numId w:val="22"/>
        </w:numPr>
        <w:tabs>
          <w:tab w:val="left" w:pos="721"/>
        </w:tabs>
        <w:spacing w:before="252"/>
        <w:ind w:left="721" w:right="1418"/>
      </w:pPr>
      <w:r>
        <w:rPr>
          <w:lang w:val="fr-FR"/>
        </w:rPr>
        <w:t>les offres peuvent être présentées au format papier au secrétariat de la délégation du Gouvernement de Catalogne auprès de l'Union européenne.</w:t>
      </w:r>
      <w:r w:rsidR="004C0CC1">
        <w:rPr>
          <w:lang w:val="fr-FR"/>
        </w:rPr>
        <w:t xml:space="preserve"> </w:t>
      </w:r>
      <w:r>
        <w:rPr>
          <w:lang w:val="fr-FR"/>
        </w:rPr>
        <w:t>Adresse : Rue de la Loi, 227, 1040 Bruxelles</w:t>
      </w:r>
    </w:p>
    <w:p w14:paraId="7ACD5392" w14:textId="77777777" w:rsidR="009611C6" w:rsidRDefault="00A234B1">
      <w:pPr>
        <w:pStyle w:val="Pargrafdellista"/>
        <w:numPr>
          <w:ilvl w:val="0"/>
          <w:numId w:val="22"/>
        </w:numPr>
        <w:tabs>
          <w:tab w:val="left" w:pos="721"/>
        </w:tabs>
        <w:ind w:left="721" w:right="1414"/>
      </w:pPr>
      <w:r>
        <w:rPr>
          <w:lang w:val="fr-FR"/>
        </w:rPr>
        <w:t xml:space="preserve">Les offres peuvent être envoyées au format papier au secrétariat de la délégation du Gouvernement de Catalogne auprès de l'Union européenne, sous réserve de respecter la date limite de présentation des offres. Adresse : Rue de la Loi, 227, 1040 Bruxelles. Auquel cas, il convient d’envoyer un courriel à </w:t>
      </w:r>
      <w:hyperlink r:id="rId12" w:history="1">
        <w:r>
          <w:rPr>
            <w:lang w:val="fr-FR"/>
          </w:rPr>
          <w:t>albagarciaf@gencat.cat pour l’informer de l’envoi.</w:t>
        </w:r>
      </w:hyperlink>
    </w:p>
    <w:p w14:paraId="320C0698" w14:textId="570D2257" w:rsidR="009611C6" w:rsidRDefault="00A234B1">
      <w:pPr>
        <w:pStyle w:val="Pargrafdellista"/>
        <w:numPr>
          <w:ilvl w:val="0"/>
          <w:numId w:val="22"/>
        </w:numPr>
        <w:tabs>
          <w:tab w:val="left" w:pos="721"/>
        </w:tabs>
        <w:ind w:left="721" w:right="1414"/>
      </w:pPr>
      <w:r>
        <w:rPr>
          <w:lang w:val="fr-FR"/>
        </w:rPr>
        <w:t>Les offres peuvent être présentées au format électronique et envoyée à l'adresse suivante :</w:t>
      </w:r>
      <w:r w:rsidR="003D2F7E">
        <w:rPr>
          <w:lang w:val="fr-FR"/>
        </w:rPr>
        <w:t xml:space="preserve"> </w:t>
      </w:r>
      <w:hyperlink r:id="rId13" w:history="1"/>
      <w:r>
        <w:rPr>
          <w:lang w:val="fr-FR"/>
        </w:rPr>
        <w:t>albagarciaf@gencat.cat, sous réserve de respecter la date limite de présentation. Auquel cas, les pièces doivent être en format PDF et signés électroniquement.</w:t>
      </w:r>
    </w:p>
    <w:p w14:paraId="1265C71E" w14:textId="77777777" w:rsidR="009611C6" w:rsidRDefault="00A234B1">
      <w:pPr>
        <w:spacing w:before="249"/>
        <w:ind w:left="2" w:right="1409"/>
      </w:pPr>
      <w:r>
        <w:rPr>
          <w:rFonts w:ascii="Arial" w:hAnsi="Arial"/>
          <w:b/>
          <w:bCs/>
          <w:lang w:val="fr-FR"/>
        </w:rPr>
        <w:t>Heure limite de présentation des offres</w:t>
      </w:r>
      <w:r>
        <w:rPr>
          <w:lang w:val="fr-FR"/>
        </w:rPr>
        <w:t>: Délai : jusqu'à 12 h 00 le 15e jour naturel à compter de l’avis d’appel d’offres.</w:t>
      </w:r>
    </w:p>
    <w:p w14:paraId="659491D4" w14:textId="77777777" w:rsidR="009611C6" w:rsidRDefault="009611C6">
      <w:pPr>
        <w:pStyle w:val="Textindependent"/>
      </w:pPr>
    </w:p>
    <w:p w14:paraId="0FAB5A3F" w14:textId="77777777" w:rsidR="009611C6" w:rsidRDefault="00A234B1">
      <w:pPr>
        <w:pStyle w:val="Ttol2"/>
        <w:numPr>
          <w:ilvl w:val="0"/>
          <w:numId w:val="30"/>
        </w:numPr>
        <w:tabs>
          <w:tab w:val="left" w:pos="719"/>
        </w:tabs>
        <w:ind w:left="719" w:hanging="358"/>
        <w:jc w:val="left"/>
        <w:rPr>
          <w:u w:val="none"/>
        </w:rPr>
      </w:pPr>
      <w:r>
        <w:rPr>
          <w:lang w:val="fr-FR"/>
        </w:rPr>
        <w:t>Prérequis pour présenter une offre</w:t>
      </w:r>
    </w:p>
    <w:p w14:paraId="3BB1C967" w14:textId="77777777" w:rsidR="009611C6" w:rsidRDefault="009611C6">
      <w:pPr>
        <w:pStyle w:val="Ttol2"/>
        <w:sectPr w:rsidR="009611C6">
          <w:pgSz w:w="11910" w:h="16840"/>
          <w:pgMar w:top="1420" w:right="566" w:bottom="280" w:left="1700" w:header="707" w:footer="0" w:gutter="0"/>
          <w:cols w:space="720"/>
        </w:sectPr>
      </w:pPr>
    </w:p>
    <w:p w14:paraId="2E8835D5" w14:textId="77777777" w:rsidR="009611C6" w:rsidRDefault="00A234B1">
      <w:pPr>
        <w:pStyle w:val="Pargrafdellista"/>
        <w:numPr>
          <w:ilvl w:val="1"/>
          <w:numId w:val="30"/>
        </w:numPr>
        <w:tabs>
          <w:tab w:val="left" w:pos="382"/>
        </w:tabs>
        <w:spacing w:before="214"/>
        <w:ind w:left="382" w:hanging="380"/>
        <w:rPr>
          <w:rFonts w:ascii="Arial" w:hAnsi="Arial"/>
          <w:b/>
        </w:rPr>
      </w:pPr>
      <w:r>
        <w:rPr>
          <w:rFonts w:ascii="Arial" w:hAnsi="Arial"/>
          <w:b/>
          <w:bCs/>
          <w:spacing w:val="-5"/>
          <w:u w:val="single"/>
          <w:lang w:val="fr-FR"/>
        </w:rPr>
        <w:lastRenderedPageBreak/>
        <w:t>Capacité à agir et d’exercice</w:t>
      </w:r>
    </w:p>
    <w:p w14:paraId="3A85F5CF" w14:textId="77777777" w:rsidR="009611C6" w:rsidRDefault="009611C6">
      <w:pPr>
        <w:pStyle w:val="Textindependent"/>
        <w:rPr>
          <w:rFonts w:ascii="Arial"/>
          <w:b/>
        </w:rPr>
      </w:pPr>
    </w:p>
    <w:p w14:paraId="4033E057" w14:textId="59335D89" w:rsidR="009611C6" w:rsidRDefault="00A234B1">
      <w:pPr>
        <w:pStyle w:val="Textindependent"/>
        <w:ind w:left="2" w:right="1411"/>
        <w:jc w:val="both"/>
      </w:pPr>
      <w:r>
        <w:rPr>
          <w:lang w:val="fr-FR"/>
        </w:rPr>
        <w:t>Les personnes physiques ou morales, tant espagnoles qu’étrangères, qui ont la capacité pour conclure un marché, qui ne sont frappées d’aucune interdiction de conclure un marché et qui attestent de leur solvabilité économique et technique peuvent présenter une offre. Les personnes morales ne peuvent être attributaires d'un contrat que si leurs prestations sont comprises dans les finalités, l'objet ou le domaine d'activité qui leur sont propres, en accord avec leurs statuts ou dispositions statutaires.</w:t>
      </w:r>
      <w:r w:rsidR="004C0CC1">
        <w:rPr>
          <w:lang w:val="fr-FR"/>
        </w:rPr>
        <w:t xml:space="preserve"> </w:t>
      </w:r>
      <w:r>
        <w:rPr>
          <w:lang w:val="fr-FR"/>
        </w:rPr>
        <w:t>La preuve de la capacité à agir des entreprises espagnoles est apportée au moyen de l’acte de constitution et de modification, des statuts ou de l’acte constitutif, dûment enregistrés aux registres officiels correspondants.</w:t>
      </w:r>
    </w:p>
    <w:p w14:paraId="213230CA" w14:textId="77777777" w:rsidR="009611C6" w:rsidRDefault="009611C6">
      <w:pPr>
        <w:pStyle w:val="Textindependent"/>
      </w:pPr>
    </w:p>
    <w:p w14:paraId="1D867E4A" w14:textId="77777777" w:rsidR="009611C6" w:rsidRDefault="00A234B1">
      <w:pPr>
        <w:pStyle w:val="Textindependent"/>
        <w:ind w:left="2" w:right="1415"/>
        <w:jc w:val="both"/>
      </w:pPr>
      <w:r>
        <w:rPr>
          <w:lang w:val="fr-FR"/>
        </w:rPr>
        <w:t>Les personnes morales ne peuvent être attributaires d'un contrat que si leurs prestations sont comprises dans les finalités, l'objet ou le domaine d'activité qui leur sont propres, en accord avec leurs statuts ou dispositions statutaires.</w:t>
      </w:r>
    </w:p>
    <w:p w14:paraId="4BA7AC9B" w14:textId="77777777" w:rsidR="009611C6" w:rsidRDefault="00A234B1">
      <w:pPr>
        <w:pStyle w:val="Textindependent"/>
        <w:spacing w:before="252"/>
        <w:ind w:left="2" w:right="1413"/>
        <w:jc w:val="both"/>
      </w:pPr>
      <w:r>
        <w:rPr>
          <w:lang w:val="fr-FR"/>
        </w:rPr>
        <w:t>La preuve de la capacité à agir des entreprises espagnoles est apportée au moyen de l’acte de constitution et de modification, des statuts ou de l’acte constitutif, dûment enregistrés aux registres officiels correspondants.</w:t>
      </w:r>
    </w:p>
    <w:p w14:paraId="7A959A56" w14:textId="77777777" w:rsidR="009611C6" w:rsidRDefault="009611C6">
      <w:pPr>
        <w:pStyle w:val="Textindependent"/>
        <w:spacing w:before="1"/>
      </w:pPr>
    </w:p>
    <w:p w14:paraId="584EC1E3" w14:textId="77777777" w:rsidR="009611C6" w:rsidRDefault="00A234B1">
      <w:pPr>
        <w:pStyle w:val="Textindependent"/>
        <w:ind w:left="2" w:right="1414"/>
        <w:jc w:val="both"/>
      </w:pPr>
      <w:r>
        <w:rPr>
          <w:lang w:val="fr-FR"/>
        </w:rPr>
        <w:t>La preuve de la capacité d'exercice des entreprises étrangères, originaires d'États membres de l'Union européenne ou de pays signataires de l'accord sur l'Espace économique européen, est apportée moyennant leur inscription au registre correspondant, en accord avec la loi nationale de l'entreprise ou d'une déclaration sous serment selon le modèle figurant à l’annexe 2 des présentes spécifications.</w:t>
      </w:r>
    </w:p>
    <w:p w14:paraId="607109FD" w14:textId="77777777" w:rsidR="009611C6" w:rsidRDefault="009611C6">
      <w:pPr>
        <w:pStyle w:val="Textindependent"/>
      </w:pPr>
    </w:p>
    <w:p w14:paraId="6B9917A8" w14:textId="77777777" w:rsidR="009611C6" w:rsidRDefault="00A234B1">
      <w:pPr>
        <w:pStyle w:val="Textindependent"/>
        <w:ind w:left="2" w:right="1412"/>
        <w:jc w:val="both"/>
      </w:pPr>
      <w:r>
        <w:rPr>
          <w:lang w:val="fr-FR"/>
        </w:rPr>
        <w:t>La preuve de la capacité d'exercice des entreprises originaires d'États étrangers non-membres de l'Union européenne ou non-signataires de l'accord sur l'Espace économique européen, est apportée en accord avec la loi de l’État dans lequel le contrat se fait ou sur présentation d'une déclaration sur l’honneur selon le modèle figurant dans l’annexe 2 des présentes spécifications.</w:t>
      </w:r>
    </w:p>
    <w:p w14:paraId="6B2D85AF" w14:textId="77777777" w:rsidR="009611C6" w:rsidRDefault="00A234B1">
      <w:pPr>
        <w:pStyle w:val="Textindependent"/>
        <w:spacing w:before="252"/>
        <w:ind w:left="2" w:right="1410"/>
        <w:jc w:val="both"/>
      </w:pPr>
      <w:r>
        <w:rPr>
          <w:lang w:val="fr-FR"/>
        </w:rPr>
        <w:t>Lors de la présentation des offres, seule une déclaration sur l’honneur du représentant légal de l'entreprise doit être fournie, conformément à ce qui est prévu dans l’article 3.3 des clauses particulières. L'entreprise proposée comme attributaire doit apporter la preuve de sa capacité à agir et d’exercice conformément à ce qui est prévu dans les paragraphes précédents et, en l’absence d’indication en ce sens, conformément aux dispositions de la loi 9/2017 du 8 novembre 2017 relative aux marchés publics transposant en droit espagnol les directives du Parlement européen et du Conseil 2014/23/UE et 2014/24/UE du 26 février 2014.</w:t>
      </w:r>
    </w:p>
    <w:p w14:paraId="4C6E7BF1" w14:textId="77777777" w:rsidR="009611C6" w:rsidRDefault="009611C6">
      <w:pPr>
        <w:pStyle w:val="Textindependent"/>
        <w:spacing w:before="2"/>
      </w:pPr>
    </w:p>
    <w:p w14:paraId="45959FA5" w14:textId="77777777" w:rsidR="009611C6" w:rsidRDefault="00A234B1">
      <w:pPr>
        <w:pStyle w:val="Ttol2"/>
        <w:numPr>
          <w:ilvl w:val="1"/>
          <w:numId w:val="30"/>
        </w:numPr>
        <w:tabs>
          <w:tab w:val="left" w:pos="382"/>
        </w:tabs>
        <w:ind w:left="382" w:hanging="380"/>
        <w:rPr>
          <w:u w:val="none"/>
        </w:rPr>
      </w:pPr>
      <w:r>
        <w:rPr>
          <w:spacing w:val="-1"/>
          <w:lang w:val="fr-FR"/>
        </w:rPr>
        <w:t>Solvabilité</w:t>
      </w:r>
    </w:p>
    <w:p w14:paraId="181A67A4" w14:textId="77777777" w:rsidR="009611C6" w:rsidRDefault="009611C6">
      <w:pPr>
        <w:pStyle w:val="Textindependent"/>
        <w:rPr>
          <w:rFonts w:ascii="Arial"/>
          <w:b/>
        </w:rPr>
      </w:pPr>
    </w:p>
    <w:p w14:paraId="4806CB3B" w14:textId="77777777" w:rsidR="009611C6" w:rsidRDefault="00A234B1">
      <w:pPr>
        <w:tabs>
          <w:tab w:val="left" w:pos="709"/>
        </w:tabs>
        <w:ind w:left="2"/>
        <w:rPr>
          <w:rFonts w:ascii="Arial" w:hAnsi="Arial"/>
          <w:b/>
        </w:rPr>
      </w:pPr>
      <w:r>
        <w:rPr>
          <w:rFonts w:ascii="Arial" w:hAnsi="Arial"/>
          <w:b/>
          <w:bCs/>
          <w:u w:val="single"/>
          <w:lang w:val="fr-FR"/>
        </w:rPr>
        <w:tab/>
        <w:t>F.2.1. Solvabilité économique et financière</w:t>
      </w:r>
    </w:p>
    <w:p w14:paraId="47AF694E" w14:textId="77777777" w:rsidR="009611C6" w:rsidRDefault="009611C6">
      <w:pPr>
        <w:pStyle w:val="Textindependent"/>
        <w:rPr>
          <w:rFonts w:ascii="Arial"/>
          <w:b/>
        </w:rPr>
      </w:pPr>
    </w:p>
    <w:p w14:paraId="2F67AB21" w14:textId="77777777" w:rsidR="009611C6" w:rsidRDefault="00A234B1">
      <w:pPr>
        <w:pStyle w:val="Textindependent"/>
        <w:spacing w:before="1"/>
        <w:ind w:left="2" w:right="1411"/>
        <w:jc w:val="both"/>
      </w:pPr>
      <w:r>
        <w:rPr>
          <w:lang w:val="fr-FR"/>
        </w:rPr>
        <w:t>Chiffre d'affaires annuel pour le secteur d’activité concerné par le marché pour les trois derniers exercices clos, en fonction de la date de début d'activité (hors taxes), d’un montant égal ou supérieur à 60 000,00 euros.</w:t>
      </w:r>
    </w:p>
    <w:p w14:paraId="371CEA01" w14:textId="77777777" w:rsidR="009611C6" w:rsidRDefault="00A234B1">
      <w:pPr>
        <w:pStyle w:val="Textindependent"/>
        <w:spacing w:before="253"/>
        <w:ind w:left="2" w:right="1415"/>
        <w:jc w:val="both"/>
      </w:pPr>
      <w:r>
        <w:rPr>
          <w:lang w:val="fr-FR"/>
        </w:rPr>
        <w:t xml:space="preserve">Lors de la présentation des offres, seule une déclaration sur l’honneur du représentant légal de l'entreprise doit être fournie, conformément à ce qui est prévu dans </w:t>
      </w:r>
    </w:p>
    <w:p w14:paraId="6B49FA1C" w14:textId="77777777" w:rsidR="009611C6" w:rsidRDefault="009611C6">
      <w:pPr>
        <w:pStyle w:val="Textindependent"/>
        <w:jc w:val="both"/>
        <w:sectPr w:rsidR="009611C6">
          <w:pgSz w:w="11910" w:h="16840"/>
          <w:pgMar w:top="1440" w:right="566" w:bottom="280" w:left="1700" w:header="707" w:footer="0" w:gutter="0"/>
          <w:cols w:space="720"/>
        </w:sectPr>
      </w:pPr>
    </w:p>
    <w:p w14:paraId="100CE488" w14:textId="77777777" w:rsidR="009611C6" w:rsidRDefault="00A234B1">
      <w:pPr>
        <w:pStyle w:val="Textindependent"/>
        <w:ind w:left="2" w:right="1414"/>
        <w:jc w:val="both"/>
      </w:pPr>
      <w:r>
        <w:rPr>
          <w:lang w:val="fr-FR"/>
        </w:rPr>
        <w:lastRenderedPageBreak/>
        <w:t>l’article 3.3 des clauses particulières. L'entreprise proposée comme attributaire doit apporter la preuve de sa solvabilité économique et financière par la présentation des comptes annuels ou d'un document équivalent.</w:t>
      </w:r>
    </w:p>
    <w:p w14:paraId="59A7FFA9" w14:textId="77777777" w:rsidR="009611C6" w:rsidRDefault="00A234B1">
      <w:pPr>
        <w:pStyle w:val="Ttol2"/>
        <w:tabs>
          <w:tab w:val="left" w:pos="709"/>
        </w:tabs>
        <w:spacing w:before="247"/>
        <w:jc w:val="both"/>
        <w:rPr>
          <w:u w:val="none"/>
        </w:rPr>
      </w:pPr>
      <w:r>
        <w:rPr>
          <w:lang w:val="fr-FR"/>
        </w:rPr>
        <w:tab/>
        <w:t>F.2.2. Solvabilité technique</w:t>
      </w:r>
    </w:p>
    <w:p w14:paraId="1D07D076" w14:textId="77777777" w:rsidR="009611C6" w:rsidRDefault="009611C6">
      <w:pPr>
        <w:pStyle w:val="Textindependent"/>
        <w:spacing w:before="1"/>
        <w:rPr>
          <w:rFonts w:ascii="Arial"/>
          <w:b/>
        </w:rPr>
      </w:pPr>
    </w:p>
    <w:p w14:paraId="4FD4FF15" w14:textId="77777777" w:rsidR="009611C6" w:rsidRDefault="00A234B1">
      <w:pPr>
        <w:pStyle w:val="Textindependent"/>
        <w:ind w:left="2" w:right="1414"/>
        <w:jc w:val="both"/>
      </w:pPr>
      <w:r>
        <w:rPr>
          <w:lang w:val="fr-FR"/>
        </w:rPr>
        <w:t>Liste des principales prestations de services ou travaux de nature similaire ou identique à l’objet du marché réalisés au cours des trois dernières années au moins (2023, 2024 et 2025), en indiquant la description détaillée de l'objet et des principales prestations de services, le montant, la date et le destinataire, public ou privé.</w:t>
      </w:r>
    </w:p>
    <w:p w14:paraId="394A95A8" w14:textId="77777777" w:rsidR="009611C6" w:rsidRDefault="00A234B1">
      <w:pPr>
        <w:pStyle w:val="Textindependent"/>
        <w:spacing w:before="252"/>
        <w:ind w:left="2" w:right="1415"/>
        <w:jc w:val="both"/>
      </w:pPr>
      <w:r>
        <w:rPr>
          <w:lang w:val="fr-FR"/>
        </w:rPr>
        <w:t>La preuve de cette solvabilité est apportée si le montant annuel cumulé de l'année de la plus grande exécution est égal ou supérieur à 60 000,00 euros HT.</w:t>
      </w:r>
    </w:p>
    <w:p w14:paraId="7D5C1D60" w14:textId="77777777" w:rsidR="009611C6" w:rsidRDefault="009611C6">
      <w:pPr>
        <w:pStyle w:val="Textindependent"/>
        <w:spacing w:before="2"/>
      </w:pPr>
    </w:p>
    <w:p w14:paraId="51DFF9CA" w14:textId="77777777" w:rsidR="009611C6" w:rsidRDefault="00A234B1">
      <w:pPr>
        <w:pStyle w:val="Textindependent"/>
        <w:ind w:left="2" w:right="1414"/>
        <w:jc w:val="both"/>
      </w:pPr>
      <w:r>
        <w:rPr>
          <w:lang w:val="fr-FR"/>
        </w:rPr>
        <w:t>Lors de la présentation des offres, seule une déclaration sur l’honneur du représentant légal de l'entreprise doit être fournie. L'entreprise proposée comme attributaire doit apporter la preuve de sa solvabilité technique au moyen d'une déclaration sur l'honneur du représentant légal dans laquelle figurera la liste de ces services, avec indication du montant, de la date et du destinataire.</w:t>
      </w:r>
    </w:p>
    <w:p w14:paraId="187E956C" w14:textId="77777777" w:rsidR="009611C6" w:rsidRDefault="00A234B1">
      <w:pPr>
        <w:pStyle w:val="Ttol2"/>
        <w:numPr>
          <w:ilvl w:val="0"/>
          <w:numId w:val="30"/>
        </w:numPr>
        <w:tabs>
          <w:tab w:val="left" w:pos="720"/>
        </w:tabs>
        <w:spacing w:before="252"/>
        <w:ind w:left="720" w:hanging="359"/>
        <w:jc w:val="left"/>
        <w:rPr>
          <w:u w:val="none"/>
        </w:rPr>
      </w:pPr>
      <w:r>
        <w:rPr>
          <w:lang w:val="fr-FR"/>
        </w:rPr>
        <w:t>Lieu de prestation du service</w:t>
      </w:r>
    </w:p>
    <w:p w14:paraId="4B371E4F" w14:textId="77777777" w:rsidR="009611C6" w:rsidRDefault="00A234B1">
      <w:pPr>
        <w:pStyle w:val="Textindependent"/>
        <w:spacing w:before="252"/>
        <w:ind w:left="2" w:right="1415"/>
        <w:jc w:val="both"/>
      </w:pPr>
      <w:r>
        <w:rPr>
          <w:lang w:val="fr-FR"/>
        </w:rPr>
        <w:t>Les événements peuvent avoir lieu à Bruxelles (Belgique), principalement au sein de la délégation du Gouvernement de Catalogne ou dans un rayon ne dépassant pas 50 km autour de Bruxelles.</w:t>
      </w:r>
    </w:p>
    <w:p w14:paraId="1C92A0E1" w14:textId="77777777" w:rsidR="009611C6" w:rsidRDefault="00A234B1">
      <w:pPr>
        <w:pStyle w:val="Ttol2"/>
        <w:numPr>
          <w:ilvl w:val="0"/>
          <w:numId w:val="30"/>
        </w:numPr>
        <w:tabs>
          <w:tab w:val="left" w:pos="720"/>
        </w:tabs>
        <w:spacing w:before="251"/>
        <w:ind w:left="720" w:hanging="359"/>
        <w:jc w:val="left"/>
        <w:rPr>
          <w:u w:val="none"/>
        </w:rPr>
      </w:pPr>
      <w:r>
        <w:rPr>
          <w:lang w:val="fr-FR"/>
        </w:rPr>
        <w:t>Note minimum à obtenir durant les phases de négociation</w:t>
      </w:r>
    </w:p>
    <w:p w14:paraId="4032ABF5" w14:textId="77777777" w:rsidR="009611C6" w:rsidRDefault="00A234B1">
      <w:pPr>
        <w:pStyle w:val="Textindependent"/>
        <w:spacing w:before="252"/>
        <w:ind w:left="2"/>
      </w:pPr>
      <w:r>
        <w:rPr>
          <w:lang w:val="fr-FR"/>
        </w:rPr>
        <w:t>Aucun seuil n'est fixé.</w:t>
      </w:r>
    </w:p>
    <w:p w14:paraId="72FBB622" w14:textId="77777777" w:rsidR="009611C6" w:rsidRDefault="009611C6">
      <w:pPr>
        <w:pStyle w:val="Textindependent"/>
        <w:spacing w:before="1"/>
      </w:pPr>
    </w:p>
    <w:p w14:paraId="3D873847" w14:textId="77777777" w:rsidR="009611C6" w:rsidRDefault="00A234B1">
      <w:pPr>
        <w:pStyle w:val="Pargrafdellista"/>
        <w:numPr>
          <w:ilvl w:val="0"/>
          <w:numId w:val="30"/>
        </w:numPr>
        <w:tabs>
          <w:tab w:val="left" w:pos="721"/>
        </w:tabs>
        <w:ind w:left="721"/>
        <w:jc w:val="left"/>
        <w:rPr>
          <w:rFonts w:ascii="Arial" w:hAnsi="Arial"/>
          <w:b/>
        </w:rPr>
      </w:pPr>
      <w:r>
        <w:rPr>
          <w:rFonts w:ascii="Arial" w:hAnsi="Arial"/>
          <w:b/>
          <w:bCs/>
          <w:u w:val="single"/>
          <w:lang w:val="fr-FR"/>
        </w:rPr>
        <w:t>Critères d’attribution et négociation</w:t>
      </w:r>
    </w:p>
    <w:p w14:paraId="0786D470" w14:textId="77777777" w:rsidR="009611C6" w:rsidRDefault="009611C6">
      <w:pPr>
        <w:pStyle w:val="Textindependent"/>
        <w:spacing w:before="250"/>
        <w:rPr>
          <w:rFonts w:ascii="Arial"/>
          <w:b/>
        </w:rPr>
      </w:pPr>
    </w:p>
    <w:p w14:paraId="5A907B97" w14:textId="77777777" w:rsidR="009611C6" w:rsidRDefault="00A234B1">
      <w:pPr>
        <w:pStyle w:val="Pargrafdellista"/>
        <w:numPr>
          <w:ilvl w:val="1"/>
          <w:numId w:val="21"/>
        </w:numPr>
        <w:tabs>
          <w:tab w:val="left" w:pos="307"/>
        </w:tabs>
        <w:ind w:left="307" w:hanging="305"/>
        <w:rPr>
          <w:rFonts w:ascii="Arial" w:hAnsi="Arial"/>
          <w:b/>
        </w:rPr>
      </w:pPr>
      <w:r>
        <w:rPr>
          <w:rFonts w:ascii="Arial" w:hAnsi="Arial"/>
          <w:b/>
          <w:bCs/>
          <w:spacing w:val="-5"/>
          <w:u w:val="single"/>
          <w:lang w:val="fr-FR"/>
        </w:rPr>
        <w:t xml:space="preserve"> Critères d'attribution pouvant être évalués automatiquement (jusqu'à 100 points)</w:t>
      </w:r>
    </w:p>
    <w:p w14:paraId="73E244D1" w14:textId="77777777" w:rsidR="009611C6" w:rsidRDefault="009611C6">
      <w:pPr>
        <w:pStyle w:val="Textindependent"/>
        <w:rPr>
          <w:rFonts w:ascii="Arial"/>
          <w:b/>
        </w:rPr>
      </w:pPr>
    </w:p>
    <w:p w14:paraId="4A76F485" w14:textId="77777777" w:rsidR="009611C6" w:rsidRDefault="00A234B1">
      <w:pPr>
        <w:pStyle w:val="Pargrafdellista"/>
        <w:numPr>
          <w:ilvl w:val="2"/>
          <w:numId w:val="21"/>
        </w:numPr>
        <w:tabs>
          <w:tab w:val="left" w:pos="719"/>
        </w:tabs>
        <w:spacing w:before="1"/>
        <w:ind w:left="719" w:hanging="358"/>
        <w:rPr>
          <w:rFonts w:ascii="Arial"/>
          <w:b/>
        </w:rPr>
      </w:pPr>
      <w:r>
        <w:rPr>
          <w:rFonts w:ascii="Arial"/>
          <w:b/>
          <w:bCs/>
          <w:u w:val="single"/>
          <w:lang w:val="fr-FR"/>
        </w:rPr>
        <w:t>Prix unitaires (jusqu</w:t>
      </w:r>
      <w:r>
        <w:rPr>
          <w:rFonts w:ascii="Arial"/>
          <w:b/>
          <w:bCs/>
          <w:u w:val="single"/>
          <w:lang w:val="fr-FR"/>
        </w:rPr>
        <w:t>’à</w:t>
      </w:r>
      <w:r>
        <w:rPr>
          <w:rFonts w:ascii="Arial"/>
          <w:b/>
          <w:bCs/>
          <w:u w:val="single"/>
          <w:lang w:val="fr-FR"/>
        </w:rPr>
        <w:t xml:space="preserve"> 65</w:t>
      </w:r>
      <w:r>
        <w:rPr>
          <w:rFonts w:ascii="Arial"/>
          <w:b/>
          <w:bCs/>
          <w:u w:val="single"/>
          <w:lang w:val="fr-FR"/>
        </w:rPr>
        <w:t> </w:t>
      </w:r>
      <w:r>
        <w:rPr>
          <w:rFonts w:ascii="Arial"/>
          <w:b/>
          <w:bCs/>
          <w:u w:val="single"/>
          <w:lang w:val="fr-FR"/>
        </w:rPr>
        <w:t>points)</w:t>
      </w:r>
    </w:p>
    <w:p w14:paraId="508F700D" w14:textId="77777777" w:rsidR="009611C6" w:rsidRDefault="009611C6">
      <w:pPr>
        <w:pStyle w:val="Textindependent"/>
        <w:rPr>
          <w:rFonts w:ascii="Arial"/>
          <w:b/>
        </w:rPr>
      </w:pPr>
    </w:p>
    <w:p w14:paraId="29CA857B" w14:textId="3A4EC197" w:rsidR="009611C6" w:rsidRDefault="00A234B1">
      <w:pPr>
        <w:pStyle w:val="Textindependent"/>
        <w:ind w:left="710" w:right="1409"/>
      </w:pPr>
      <w:r>
        <w:rPr>
          <w:lang w:val="fr-FR"/>
        </w:rPr>
        <w:t xml:space="preserve">Les entreprises candidates doivent soumettre une offre économique de prix unitaires pour le service conforme au modèle de </w:t>
      </w:r>
      <w:r>
        <w:rPr>
          <w:rFonts w:ascii="Arial" w:hAnsi="Arial"/>
          <w:lang w:val="fr-FR"/>
        </w:rPr>
        <w:t xml:space="preserve">l'annexe 4 </w:t>
      </w:r>
      <w:r>
        <w:rPr>
          <w:lang w:val="fr-FR"/>
        </w:rPr>
        <w:t>des présentes spécifications. La note maximale suivante est attribuée à chaque prix unitaire :</w:t>
      </w:r>
    </w:p>
    <w:p w14:paraId="596F8298" w14:textId="77777777" w:rsidR="009611C6" w:rsidRDefault="009611C6">
      <w:pPr>
        <w:pStyle w:val="Textindependent"/>
        <w:spacing w:before="21"/>
        <w:rPr>
          <w:sz w:val="20"/>
        </w:rPr>
      </w:pPr>
    </w:p>
    <w:tbl>
      <w:tblPr>
        <w:tblStyle w:val="TableNormal0"/>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3"/>
        <w:gridCol w:w="3480"/>
        <w:gridCol w:w="1911"/>
      </w:tblGrid>
      <w:tr w:rsidR="009D6FEC" w14:paraId="22B42030" w14:textId="77777777">
        <w:trPr>
          <w:trHeight w:val="253"/>
        </w:trPr>
        <w:tc>
          <w:tcPr>
            <w:tcW w:w="2823" w:type="dxa"/>
            <w:shd w:val="clear" w:color="auto" w:fill="D9D9D9"/>
          </w:tcPr>
          <w:p w14:paraId="25F1E2ED" w14:textId="77777777" w:rsidR="009611C6" w:rsidRDefault="00A234B1">
            <w:pPr>
              <w:pStyle w:val="TableParagraph"/>
              <w:spacing w:line="234" w:lineRule="exact"/>
              <w:ind w:left="921"/>
              <w:rPr>
                <w:rFonts w:ascii="Arial"/>
                <w:b/>
              </w:rPr>
            </w:pPr>
            <w:r>
              <w:rPr>
                <w:rFonts w:ascii="Arial"/>
                <w:b/>
                <w:bCs/>
                <w:spacing w:val="-2"/>
                <w:lang w:val="fr-FR"/>
              </w:rPr>
              <w:t>Type</w:t>
            </w:r>
          </w:p>
        </w:tc>
        <w:tc>
          <w:tcPr>
            <w:tcW w:w="3480" w:type="dxa"/>
            <w:shd w:val="clear" w:color="auto" w:fill="D9D9D9"/>
          </w:tcPr>
          <w:p w14:paraId="4B9B728B" w14:textId="77777777" w:rsidR="009611C6" w:rsidRDefault="00A234B1">
            <w:pPr>
              <w:pStyle w:val="TableParagraph"/>
              <w:spacing w:line="234" w:lineRule="exact"/>
              <w:ind w:left="441"/>
              <w:rPr>
                <w:rFonts w:ascii="Arial" w:hAnsi="Arial"/>
                <w:b/>
              </w:rPr>
            </w:pPr>
            <w:r>
              <w:rPr>
                <w:rFonts w:ascii="Arial" w:hAnsi="Arial"/>
                <w:b/>
                <w:bCs/>
                <w:lang w:val="fr-FR"/>
              </w:rPr>
              <w:t>Contenu minimum du service</w:t>
            </w:r>
          </w:p>
        </w:tc>
        <w:tc>
          <w:tcPr>
            <w:tcW w:w="1911" w:type="dxa"/>
            <w:shd w:val="clear" w:color="auto" w:fill="D9D9D9"/>
          </w:tcPr>
          <w:p w14:paraId="25860D2C" w14:textId="77777777" w:rsidR="009611C6" w:rsidRDefault="00A234B1">
            <w:pPr>
              <w:pStyle w:val="TableParagraph"/>
              <w:spacing w:line="234" w:lineRule="exact"/>
              <w:ind w:left="9"/>
              <w:jc w:val="center"/>
              <w:rPr>
                <w:rFonts w:ascii="Arial" w:hAnsi="Arial"/>
                <w:b/>
              </w:rPr>
            </w:pPr>
            <w:r>
              <w:rPr>
                <w:rFonts w:ascii="Arial" w:hAnsi="Arial"/>
                <w:b/>
                <w:bCs/>
                <w:spacing w:val="-2"/>
                <w:lang w:val="fr-FR"/>
              </w:rPr>
              <w:t>Note</w:t>
            </w:r>
          </w:p>
        </w:tc>
      </w:tr>
      <w:tr w:rsidR="009D6FEC" w14:paraId="66052BD8" w14:textId="77777777">
        <w:trPr>
          <w:trHeight w:val="2277"/>
        </w:trPr>
        <w:tc>
          <w:tcPr>
            <w:tcW w:w="2823" w:type="dxa"/>
          </w:tcPr>
          <w:p w14:paraId="734384B0" w14:textId="77777777" w:rsidR="009611C6" w:rsidRDefault="00A234B1">
            <w:pPr>
              <w:pStyle w:val="TableParagraph"/>
              <w:rPr>
                <w:rFonts w:ascii="Arial" w:hAnsi="Arial"/>
                <w:b/>
              </w:rPr>
            </w:pPr>
            <w:r>
              <w:rPr>
                <w:rFonts w:ascii="Arial" w:hAnsi="Arial"/>
                <w:b/>
                <w:bCs/>
                <w:spacing w:val="-2"/>
                <w:lang w:val="fr-FR"/>
              </w:rPr>
              <w:t>Petit-déjeuner/Collation/Pause-café</w:t>
            </w:r>
          </w:p>
          <w:p w14:paraId="00463712" w14:textId="77777777" w:rsidR="009611C6" w:rsidRDefault="00A234B1">
            <w:pPr>
              <w:pStyle w:val="TableParagraph"/>
              <w:spacing w:before="1"/>
            </w:pPr>
            <w:r>
              <w:rPr>
                <w:lang w:val="fr-FR"/>
              </w:rPr>
              <w:t>(avec service en salle et mobilier)</w:t>
            </w:r>
          </w:p>
        </w:tc>
        <w:tc>
          <w:tcPr>
            <w:tcW w:w="3480" w:type="dxa"/>
          </w:tcPr>
          <w:p w14:paraId="20BB6D01" w14:textId="77777777" w:rsidR="009611C6" w:rsidRDefault="00A234B1">
            <w:pPr>
              <w:pStyle w:val="TableParagraph"/>
              <w:numPr>
                <w:ilvl w:val="0"/>
                <w:numId w:val="20"/>
              </w:numPr>
              <w:tabs>
                <w:tab w:val="left" w:pos="825"/>
              </w:tabs>
              <w:spacing w:line="252" w:lineRule="exact"/>
            </w:pPr>
            <w:r>
              <w:rPr>
                <w:lang w:val="fr-FR"/>
              </w:rPr>
              <w:t>Cafés et infusions</w:t>
            </w:r>
          </w:p>
          <w:p w14:paraId="5151936F" w14:textId="77777777" w:rsidR="009611C6" w:rsidRDefault="00A234B1">
            <w:pPr>
              <w:pStyle w:val="TableParagraph"/>
              <w:numPr>
                <w:ilvl w:val="0"/>
                <w:numId w:val="20"/>
              </w:numPr>
              <w:tabs>
                <w:tab w:val="left" w:pos="825"/>
              </w:tabs>
              <w:spacing w:line="252" w:lineRule="exact"/>
            </w:pPr>
            <w:r>
              <w:rPr>
                <w:lang w:val="fr-FR"/>
              </w:rPr>
              <w:t>Lait de vache</w:t>
            </w:r>
          </w:p>
          <w:p w14:paraId="4191E9E8" w14:textId="77777777" w:rsidR="009611C6" w:rsidRDefault="00A234B1">
            <w:pPr>
              <w:pStyle w:val="TableParagraph"/>
              <w:numPr>
                <w:ilvl w:val="0"/>
                <w:numId w:val="20"/>
              </w:numPr>
              <w:tabs>
                <w:tab w:val="left" w:pos="825"/>
              </w:tabs>
              <w:spacing w:before="2" w:line="252" w:lineRule="exact"/>
            </w:pPr>
            <w:r>
              <w:rPr>
                <w:lang w:val="fr-FR"/>
              </w:rPr>
              <w:t>Lait végétal</w:t>
            </w:r>
          </w:p>
          <w:p w14:paraId="15C7484B" w14:textId="77777777" w:rsidR="009611C6" w:rsidRDefault="00A234B1">
            <w:pPr>
              <w:pStyle w:val="TableParagraph"/>
              <w:numPr>
                <w:ilvl w:val="0"/>
                <w:numId w:val="20"/>
              </w:numPr>
              <w:tabs>
                <w:tab w:val="left" w:pos="825"/>
                <w:tab w:val="left" w:pos="2908"/>
              </w:tabs>
              <w:spacing w:line="252" w:lineRule="exact"/>
            </w:pPr>
            <w:r>
              <w:rPr>
                <w:lang w:val="fr-FR"/>
              </w:rPr>
              <w:t>2 types</w:t>
            </w:r>
          </w:p>
          <w:p w14:paraId="192D2503" w14:textId="77777777" w:rsidR="009611C6" w:rsidRDefault="00A234B1">
            <w:pPr>
              <w:pStyle w:val="TableParagraph"/>
              <w:spacing w:before="1" w:line="252" w:lineRule="exact"/>
              <w:ind w:left="825"/>
            </w:pPr>
            <w:r>
              <w:rPr>
                <w:lang w:val="fr-FR"/>
              </w:rPr>
              <w:t>d’accompagnements salés</w:t>
            </w:r>
          </w:p>
          <w:p w14:paraId="73F1ADAB" w14:textId="77777777" w:rsidR="009611C6" w:rsidRDefault="00A234B1">
            <w:pPr>
              <w:pStyle w:val="TableParagraph"/>
              <w:spacing w:line="252" w:lineRule="exact"/>
              <w:ind w:left="825"/>
            </w:pPr>
            <w:r>
              <w:rPr>
                <w:lang w:val="fr-FR"/>
              </w:rPr>
              <w:t>et/ou sucrés</w:t>
            </w:r>
          </w:p>
          <w:p w14:paraId="19A06133" w14:textId="77777777" w:rsidR="009611C6" w:rsidRDefault="00A234B1">
            <w:pPr>
              <w:pStyle w:val="TableParagraph"/>
              <w:numPr>
                <w:ilvl w:val="0"/>
                <w:numId w:val="20"/>
              </w:numPr>
              <w:tabs>
                <w:tab w:val="left" w:pos="825"/>
              </w:tabs>
              <w:spacing w:line="252" w:lineRule="exact"/>
            </w:pPr>
            <w:r>
              <w:rPr>
                <w:lang w:val="fr-FR"/>
              </w:rPr>
              <w:t>Fruit</w:t>
            </w:r>
          </w:p>
          <w:p w14:paraId="38BDA08B" w14:textId="77777777" w:rsidR="009611C6" w:rsidRDefault="00A234B1">
            <w:pPr>
              <w:pStyle w:val="TableParagraph"/>
              <w:numPr>
                <w:ilvl w:val="0"/>
                <w:numId w:val="20"/>
              </w:numPr>
              <w:tabs>
                <w:tab w:val="left" w:pos="825"/>
              </w:tabs>
              <w:spacing w:before="1" w:line="252" w:lineRule="exact"/>
            </w:pPr>
            <w:r>
              <w:rPr>
                <w:lang w:val="fr-FR"/>
              </w:rPr>
              <w:t>Jus et eaux</w:t>
            </w:r>
          </w:p>
          <w:p w14:paraId="5DC4C51E" w14:textId="77777777" w:rsidR="009611C6" w:rsidRDefault="00A234B1">
            <w:pPr>
              <w:pStyle w:val="TableParagraph"/>
              <w:numPr>
                <w:ilvl w:val="0"/>
                <w:numId w:val="20"/>
              </w:numPr>
              <w:tabs>
                <w:tab w:val="left" w:pos="825"/>
              </w:tabs>
              <w:spacing w:line="234" w:lineRule="exact"/>
            </w:pPr>
            <w:r>
              <w:rPr>
                <w:lang w:val="fr-FR"/>
              </w:rPr>
              <w:t>Mobilier</w:t>
            </w:r>
          </w:p>
        </w:tc>
        <w:tc>
          <w:tcPr>
            <w:tcW w:w="1911" w:type="dxa"/>
          </w:tcPr>
          <w:p w14:paraId="60CAFAD2" w14:textId="77777777" w:rsidR="009611C6" w:rsidRDefault="00A234B1">
            <w:pPr>
              <w:pStyle w:val="TableParagraph"/>
              <w:ind w:left="9" w:right="3"/>
              <w:jc w:val="center"/>
            </w:pPr>
            <w:r>
              <w:rPr>
                <w:lang w:val="fr-FR"/>
              </w:rPr>
              <w:t>15 points</w:t>
            </w:r>
          </w:p>
        </w:tc>
      </w:tr>
      <w:tr w:rsidR="009D6FEC" w14:paraId="27398F12" w14:textId="77777777">
        <w:trPr>
          <w:trHeight w:val="505"/>
        </w:trPr>
        <w:tc>
          <w:tcPr>
            <w:tcW w:w="2823" w:type="dxa"/>
          </w:tcPr>
          <w:p w14:paraId="6F6FEA56" w14:textId="77777777" w:rsidR="009611C6" w:rsidRDefault="00A234B1">
            <w:pPr>
              <w:pStyle w:val="TableParagraph"/>
              <w:spacing w:line="253" w:lineRule="exact"/>
              <w:rPr>
                <w:rFonts w:ascii="Arial"/>
                <w:b/>
              </w:rPr>
            </w:pPr>
            <w:r>
              <w:rPr>
                <w:rFonts w:ascii="Arial"/>
                <w:b/>
                <w:bCs/>
                <w:spacing w:val="-2"/>
                <w:lang w:val="fr-FR"/>
              </w:rPr>
              <w:t>Buffets</w:t>
            </w:r>
          </w:p>
        </w:tc>
        <w:tc>
          <w:tcPr>
            <w:tcW w:w="3480" w:type="dxa"/>
          </w:tcPr>
          <w:p w14:paraId="337DE286" w14:textId="77777777" w:rsidR="009611C6" w:rsidRDefault="00A234B1">
            <w:pPr>
              <w:pStyle w:val="TableParagraph"/>
              <w:numPr>
                <w:ilvl w:val="0"/>
                <w:numId w:val="19"/>
              </w:numPr>
              <w:tabs>
                <w:tab w:val="left" w:pos="825"/>
              </w:tabs>
              <w:spacing w:line="252" w:lineRule="exact"/>
            </w:pPr>
            <w:r>
              <w:rPr>
                <w:lang w:val="fr-FR"/>
              </w:rPr>
              <w:t>5 amuse-bouches froids ou chauds</w:t>
            </w:r>
          </w:p>
          <w:p w14:paraId="7F67FD20" w14:textId="77777777" w:rsidR="009611C6" w:rsidRDefault="00A234B1">
            <w:pPr>
              <w:pStyle w:val="TableParagraph"/>
              <w:numPr>
                <w:ilvl w:val="0"/>
                <w:numId w:val="19"/>
              </w:numPr>
              <w:tabs>
                <w:tab w:val="left" w:pos="825"/>
              </w:tabs>
              <w:spacing w:line="234" w:lineRule="exact"/>
            </w:pPr>
            <w:r>
              <w:rPr>
                <w:lang w:val="fr-FR"/>
              </w:rPr>
              <w:lastRenderedPageBreak/>
              <w:t>Vins rouges et blancs</w:t>
            </w:r>
          </w:p>
        </w:tc>
        <w:tc>
          <w:tcPr>
            <w:tcW w:w="1911" w:type="dxa"/>
          </w:tcPr>
          <w:p w14:paraId="5366BBA5" w14:textId="77777777" w:rsidR="009611C6" w:rsidRDefault="00A234B1">
            <w:pPr>
              <w:pStyle w:val="TableParagraph"/>
              <w:spacing w:line="253" w:lineRule="exact"/>
              <w:ind w:left="9" w:right="3"/>
              <w:jc w:val="center"/>
            </w:pPr>
            <w:r>
              <w:rPr>
                <w:lang w:val="fr-FR"/>
              </w:rPr>
              <w:lastRenderedPageBreak/>
              <w:t>20 points</w:t>
            </w:r>
          </w:p>
        </w:tc>
      </w:tr>
    </w:tbl>
    <w:p w14:paraId="66326F1E" w14:textId="77777777" w:rsidR="009611C6" w:rsidRDefault="009611C6">
      <w:pPr>
        <w:pStyle w:val="TableParagraph"/>
        <w:spacing w:line="253" w:lineRule="exact"/>
        <w:jc w:val="center"/>
        <w:sectPr w:rsidR="009611C6">
          <w:pgSz w:w="11910" w:h="16840"/>
          <w:pgMar w:top="1420" w:right="566" w:bottom="1316" w:left="1700" w:header="707" w:footer="0" w:gutter="0"/>
          <w:cols w:space="720"/>
        </w:sectPr>
      </w:pPr>
    </w:p>
    <w:tbl>
      <w:tblPr>
        <w:tblStyle w:val="TableNormal0"/>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3"/>
        <w:gridCol w:w="3480"/>
        <w:gridCol w:w="1911"/>
      </w:tblGrid>
      <w:tr w:rsidR="009D6FEC" w14:paraId="530E6746" w14:textId="77777777">
        <w:trPr>
          <w:trHeight w:val="760"/>
        </w:trPr>
        <w:tc>
          <w:tcPr>
            <w:tcW w:w="2823" w:type="dxa"/>
          </w:tcPr>
          <w:p w14:paraId="37DDB9FA" w14:textId="77777777" w:rsidR="009611C6" w:rsidRDefault="00A234B1">
            <w:pPr>
              <w:pStyle w:val="TableParagraph"/>
            </w:pPr>
            <w:r>
              <w:rPr>
                <w:lang w:val="fr-FR"/>
              </w:rPr>
              <w:t>(avec service en salle et mobilier)</w:t>
            </w:r>
          </w:p>
        </w:tc>
        <w:tc>
          <w:tcPr>
            <w:tcW w:w="3480" w:type="dxa"/>
          </w:tcPr>
          <w:p w14:paraId="50346AC2" w14:textId="77777777" w:rsidR="009611C6" w:rsidRDefault="00A234B1">
            <w:pPr>
              <w:pStyle w:val="TableParagraph"/>
              <w:numPr>
                <w:ilvl w:val="0"/>
                <w:numId w:val="18"/>
              </w:numPr>
              <w:tabs>
                <w:tab w:val="left" w:pos="825"/>
              </w:tabs>
              <w:spacing w:line="250" w:lineRule="exact"/>
            </w:pPr>
            <w:r>
              <w:rPr>
                <w:lang w:val="fr-FR"/>
              </w:rPr>
              <w:t>Cava</w:t>
            </w:r>
          </w:p>
          <w:p w14:paraId="05F08480" w14:textId="77777777" w:rsidR="009611C6" w:rsidRDefault="00A234B1">
            <w:pPr>
              <w:pStyle w:val="TableParagraph"/>
              <w:numPr>
                <w:ilvl w:val="0"/>
                <w:numId w:val="18"/>
              </w:numPr>
              <w:tabs>
                <w:tab w:val="left" w:pos="825"/>
              </w:tabs>
              <w:spacing w:line="252" w:lineRule="exact"/>
            </w:pPr>
            <w:r>
              <w:rPr>
                <w:lang w:val="fr-FR"/>
              </w:rPr>
              <w:t>Boissons non alcoolisées, jus de fruits et eaux</w:t>
            </w:r>
          </w:p>
          <w:p w14:paraId="7717C4D0" w14:textId="77777777" w:rsidR="009611C6" w:rsidRDefault="00A234B1">
            <w:pPr>
              <w:pStyle w:val="TableParagraph"/>
              <w:numPr>
                <w:ilvl w:val="0"/>
                <w:numId w:val="18"/>
              </w:numPr>
              <w:tabs>
                <w:tab w:val="left" w:pos="825"/>
              </w:tabs>
              <w:spacing w:line="238" w:lineRule="exact"/>
            </w:pPr>
            <w:r>
              <w:rPr>
                <w:lang w:val="fr-FR"/>
              </w:rPr>
              <w:t>Mobilier</w:t>
            </w:r>
          </w:p>
        </w:tc>
        <w:tc>
          <w:tcPr>
            <w:tcW w:w="1911" w:type="dxa"/>
          </w:tcPr>
          <w:p w14:paraId="65E6671B" w14:textId="77777777" w:rsidR="009611C6" w:rsidRDefault="009611C6">
            <w:pPr>
              <w:pStyle w:val="TableParagraph"/>
              <w:ind w:left="0"/>
              <w:rPr>
                <w:rFonts w:ascii="Times New Roman"/>
              </w:rPr>
            </w:pPr>
          </w:p>
        </w:tc>
      </w:tr>
      <w:tr w:rsidR="009D6FEC" w14:paraId="7AF501A8" w14:textId="77777777">
        <w:trPr>
          <w:trHeight w:val="255"/>
        </w:trPr>
        <w:tc>
          <w:tcPr>
            <w:tcW w:w="2823" w:type="dxa"/>
            <w:tcBorders>
              <w:bottom w:val="nil"/>
            </w:tcBorders>
          </w:tcPr>
          <w:p w14:paraId="6A9CDAEB" w14:textId="77777777" w:rsidR="009611C6" w:rsidRDefault="00A234B1">
            <w:pPr>
              <w:pStyle w:val="TableParagraph"/>
              <w:spacing w:line="236" w:lineRule="exact"/>
              <w:rPr>
                <w:rFonts w:ascii="Arial" w:hAnsi="Arial"/>
                <w:b/>
              </w:rPr>
            </w:pPr>
            <w:r>
              <w:rPr>
                <w:rFonts w:ascii="Arial" w:hAnsi="Arial"/>
                <w:b/>
                <w:bCs/>
                <w:lang w:val="fr-FR"/>
              </w:rPr>
              <w:t>Réception complète</w:t>
            </w:r>
          </w:p>
        </w:tc>
        <w:tc>
          <w:tcPr>
            <w:tcW w:w="3480" w:type="dxa"/>
            <w:tcBorders>
              <w:bottom w:val="nil"/>
            </w:tcBorders>
          </w:tcPr>
          <w:p w14:paraId="1E875831" w14:textId="77777777" w:rsidR="009611C6" w:rsidRDefault="00A234B1">
            <w:pPr>
              <w:pStyle w:val="TableParagraph"/>
              <w:tabs>
                <w:tab w:val="left" w:pos="825"/>
              </w:tabs>
              <w:spacing w:line="236" w:lineRule="exact"/>
              <w:ind w:left="465"/>
            </w:pPr>
            <w:r>
              <w:rPr>
                <w:lang w:val="fr-FR"/>
              </w:rPr>
              <w:t>-</w:t>
            </w:r>
            <w:r>
              <w:rPr>
                <w:lang w:val="fr-FR"/>
              </w:rPr>
              <w:tab/>
              <w:t>3 amuse-bouches froids</w:t>
            </w:r>
          </w:p>
        </w:tc>
        <w:tc>
          <w:tcPr>
            <w:tcW w:w="1911" w:type="dxa"/>
            <w:tcBorders>
              <w:bottom w:val="nil"/>
            </w:tcBorders>
          </w:tcPr>
          <w:p w14:paraId="494F1C14" w14:textId="77777777" w:rsidR="009611C6" w:rsidRDefault="00A234B1">
            <w:pPr>
              <w:pStyle w:val="TableParagraph"/>
              <w:spacing w:line="236" w:lineRule="exact"/>
              <w:ind w:left="530"/>
            </w:pPr>
            <w:r>
              <w:rPr>
                <w:lang w:val="fr-FR"/>
              </w:rPr>
              <w:t>30 points</w:t>
            </w:r>
          </w:p>
        </w:tc>
      </w:tr>
      <w:tr w:rsidR="009D6FEC" w14:paraId="1F64A3C5" w14:textId="77777777">
        <w:trPr>
          <w:trHeight w:val="253"/>
        </w:trPr>
        <w:tc>
          <w:tcPr>
            <w:tcW w:w="2823" w:type="dxa"/>
            <w:tcBorders>
              <w:top w:val="nil"/>
              <w:bottom w:val="nil"/>
            </w:tcBorders>
          </w:tcPr>
          <w:p w14:paraId="244D746E" w14:textId="77777777" w:rsidR="009611C6" w:rsidRDefault="00A234B1">
            <w:pPr>
              <w:pStyle w:val="TableParagraph"/>
              <w:spacing w:line="233" w:lineRule="exact"/>
            </w:pPr>
            <w:r>
              <w:rPr>
                <w:lang w:val="fr-FR"/>
              </w:rPr>
              <w:t>(avec service en salle et</w:t>
            </w:r>
          </w:p>
        </w:tc>
        <w:tc>
          <w:tcPr>
            <w:tcW w:w="3480" w:type="dxa"/>
            <w:tcBorders>
              <w:top w:val="nil"/>
              <w:bottom w:val="nil"/>
            </w:tcBorders>
          </w:tcPr>
          <w:p w14:paraId="4A78771A" w14:textId="77777777" w:rsidR="009611C6" w:rsidRDefault="00A234B1">
            <w:pPr>
              <w:pStyle w:val="TableParagraph"/>
              <w:tabs>
                <w:tab w:val="left" w:pos="825"/>
              </w:tabs>
              <w:spacing w:line="233" w:lineRule="exact"/>
              <w:ind w:left="465"/>
            </w:pPr>
            <w:r>
              <w:rPr>
                <w:lang w:val="fr-FR"/>
              </w:rPr>
              <w:t>-</w:t>
            </w:r>
            <w:r>
              <w:rPr>
                <w:lang w:val="fr-FR"/>
              </w:rPr>
              <w:tab/>
              <w:t>3 amuse-bouches chauds</w:t>
            </w:r>
          </w:p>
        </w:tc>
        <w:tc>
          <w:tcPr>
            <w:tcW w:w="1911" w:type="dxa"/>
            <w:tcBorders>
              <w:top w:val="nil"/>
              <w:bottom w:val="nil"/>
            </w:tcBorders>
          </w:tcPr>
          <w:p w14:paraId="0A7E03CE" w14:textId="77777777" w:rsidR="009611C6" w:rsidRDefault="009611C6">
            <w:pPr>
              <w:pStyle w:val="TableParagraph"/>
              <w:ind w:left="0"/>
              <w:rPr>
                <w:rFonts w:ascii="Times New Roman"/>
                <w:sz w:val="18"/>
              </w:rPr>
            </w:pPr>
          </w:p>
        </w:tc>
      </w:tr>
      <w:tr w:rsidR="009D6FEC" w14:paraId="29265794" w14:textId="77777777">
        <w:trPr>
          <w:trHeight w:val="253"/>
        </w:trPr>
        <w:tc>
          <w:tcPr>
            <w:tcW w:w="2823" w:type="dxa"/>
            <w:tcBorders>
              <w:top w:val="nil"/>
              <w:bottom w:val="nil"/>
            </w:tcBorders>
          </w:tcPr>
          <w:p w14:paraId="72EB7D4D" w14:textId="77777777" w:rsidR="009611C6" w:rsidRDefault="00A234B1">
            <w:pPr>
              <w:pStyle w:val="TableParagraph"/>
              <w:spacing w:line="233" w:lineRule="exact"/>
            </w:pPr>
            <w:r>
              <w:rPr>
                <w:lang w:val="fr-FR"/>
              </w:rPr>
              <w:t>mobilier)</w:t>
            </w:r>
          </w:p>
        </w:tc>
        <w:tc>
          <w:tcPr>
            <w:tcW w:w="3480" w:type="dxa"/>
            <w:tcBorders>
              <w:top w:val="nil"/>
              <w:bottom w:val="nil"/>
            </w:tcBorders>
          </w:tcPr>
          <w:p w14:paraId="4F32F0C7" w14:textId="77777777" w:rsidR="009611C6" w:rsidRDefault="00A234B1">
            <w:pPr>
              <w:pStyle w:val="TableParagraph"/>
              <w:tabs>
                <w:tab w:val="left" w:pos="825"/>
              </w:tabs>
              <w:spacing w:line="233" w:lineRule="exact"/>
              <w:ind w:left="465"/>
            </w:pPr>
            <w:r>
              <w:rPr>
                <w:lang w:val="fr-FR"/>
              </w:rPr>
              <w:t>-</w:t>
            </w:r>
            <w:r>
              <w:rPr>
                <w:lang w:val="fr-FR"/>
              </w:rPr>
              <w:tab/>
              <w:t>1 dessert</w:t>
            </w:r>
          </w:p>
        </w:tc>
        <w:tc>
          <w:tcPr>
            <w:tcW w:w="1911" w:type="dxa"/>
            <w:tcBorders>
              <w:top w:val="nil"/>
              <w:bottom w:val="nil"/>
            </w:tcBorders>
          </w:tcPr>
          <w:p w14:paraId="704BDB3B" w14:textId="77777777" w:rsidR="009611C6" w:rsidRDefault="009611C6">
            <w:pPr>
              <w:pStyle w:val="TableParagraph"/>
              <w:ind w:left="0"/>
              <w:rPr>
                <w:rFonts w:ascii="Times New Roman"/>
                <w:sz w:val="18"/>
              </w:rPr>
            </w:pPr>
          </w:p>
        </w:tc>
      </w:tr>
      <w:tr w:rsidR="009D6FEC" w14:paraId="6C293602" w14:textId="77777777">
        <w:trPr>
          <w:trHeight w:val="253"/>
        </w:trPr>
        <w:tc>
          <w:tcPr>
            <w:tcW w:w="2823" w:type="dxa"/>
            <w:tcBorders>
              <w:top w:val="nil"/>
              <w:bottom w:val="nil"/>
            </w:tcBorders>
          </w:tcPr>
          <w:p w14:paraId="3EFA8708" w14:textId="77777777" w:rsidR="009611C6" w:rsidRDefault="009611C6">
            <w:pPr>
              <w:pStyle w:val="TableParagraph"/>
              <w:ind w:left="0"/>
              <w:rPr>
                <w:rFonts w:ascii="Times New Roman"/>
                <w:sz w:val="18"/>
              </w:rPr>
            </w:pPr>
          </w:p>
        </w:tc>
        <w:tc>
          <w:tcPr>
            <w:tcW w:w="3480" w:type="dxa"/>
            <w:tcBorders>
              <w:top w:val="nil"/>
              <w:bottom w:val="nil"/>
            </w:tcBorders>
          </w:tcPr>
          <w:p w14:paraId="2C1B1593" w14:textId="77777777" w:rsidR="009611C6" w:rsidRDefault="00A234B1">
            <w:pPr>
              <w:pStyle w:val="TableParagraph"/>
              <w:tabs>
                <w:tab w:val="left" w:pos="825"/>
              </w:tabs>
              <w:spacing w:line="233" w:lineRule="exact"/>
              <w:ind w:left="465"/>
            </w:pPr>
            <w:r>
              <w:rPr>
                <w:lang w:val="fr-FR"/>
              </w:rPr>
              <w:t>-</w:t>
            </w:r>
            <w:r>
              <w:rPr>
                <w:lang w:val="fr-FR"/>
              </w:rPr>
              <w:tab/>
              <w:t>Cava</w:t>
            </w:r>
          </w:p>
        </w:tc>
        <w:tc>
          <w:tcPr>
            <w:tcW w:w="1911" w:type="dxa"/>
            <w:tcBorders>
              <w:top w:val="nil"/>
              <w:bottom w:val="nil"/>
            </w:tcBorders>
          </w:tcPr>
          <w:p w14:paraId="26176FD0" w14:textId="77777777" w:rsidR="009611C6" w:rsidRDefault="009611C6">
            <w:pPr>
              <w:pStyle w:val="TableParagraph"/>
              <w:ind w:left="0"/>
              <w:rPr>
                <w:rFonts w:ascii="Times New Roman"/>
                <w:sz w:val="18"/>
              </w:rPr>
            </w:pPr>
          </w:p>
        </w:tc>
      </w:tr>
      <w:tr w:rsidR="009D6FEC" w14:paraId="04EB2F50" w14:textId="77777777">
        <w:trPr>
          <w:trHeight w:val="253"/>
        </w:trPr>
        <w:tc>
          <w:tcPr>
            <w:tcW w:w="2823" w:type="dxa"/>
            <w:tcBorders>
              <w:top w:val="nil"/>
              <w:bottom w:val="nil"/>
            </w:tcBorders>
          </w:tcPr>
          <w:p w14:paraId="0409D474" w14:textId="77777777" w:rsidR="009611C6" w:rsidRDefault="009611C6">
            <w:pPr>
              <w:pStyle w:val="TableParagraph"/>
              <w:ind w:left="0"/>
              <w:rPr>
                <w:rFonts w:ascii="Times New Roman"/>
                <w:sz w:val="18"/>
              </w:rPr>
            </w:pPr>
          </w:p>
        </w:tc>
        <w:tc>
          <w:tcPr>
            <w:tcW w:w="3480" w:type="dxa"/>
            <w:tcBorders>
              <w:top w:val="nil"/>
              <w:bottom w:val="nil"/>
            </w:tcBorders>
          </w:tcPr>
          <w:p w14:paraId="08282502" w14:textId="77777777" w:rsidR="009611C6" w:rsidRDefault="00A234B1">
            <w:pPr>
              <w:pStyle w:val="TableParagraph"/>
              <w:tabs>
                <w:tab w:val="left" w:pos="825"/>
              </w:tabs>
              <w:spacing w:line="233" w:lineRule="exact"/>
              <w:ind w:left="465"/>
            </w:pPr>
            <w:r>
              <w:rPr>
                <w:lang w:val="fr-FR"/>
              </w:rPr>
              <w:t>-</w:t>
            </w:r>
            <w:r>
              <w:rPr>
                <w:lang w:val="fr-FR"/>
              </w:rPr>
              <w:tab/>
              <w:t>Vins rouges et blancs</w:t>
            </w:r>
          </w:p>
        </w:tc>
        <w:tc>
          <w:tcPr>
            <w:tcW w:w="1911" w:type="dxa"/>
            <w:tcBorders>
              <w:top w:val="nil"/>
              <w:bottom w:val="nil"/>
            </w:tcBorders>
          </w:tcPr>
          <w:p w14:paraId="0720806B" w14:textId="77777777" w:rsidR="009611C6" w:rsidRDefault="009611C6">
            <w:pPr>
              <w:pStyle w:val="TableParagraph"/>
              <w:ind w:left="0"/>
              <w:rPr>
                <w:rFonts w:ascii="Times New Roman"/>
                <w:sz w:val="18"/>
              </w:rPr>
            </w:pPr>
          </w:p>
        </w:tc>
      </w:tr>
      <w:tr w:rsidR="009D6FEC" w14:paraId="57F60027" w14:textId="77777777">
        <w:trPr>
          <w:trHeight w:val="251"/>
        </w:trPr>
        <w:tc>
          <w:tcPr>
            <w:tcW w:w="2823" w:type="dxa"/>
            <w:tcBorders>
              <w:top w:val="nil"/>
              <w:bottom w:val="nil"/>
            </w:tcBorders>
          </w:tcPr>
          <w:p w14:paraId="4D82CA82" w14:textId="77777777" w:rsidR="009611C6" w:rsidRDefault="009611C6">
            <w:pPr>
              <w:pStyle w:val="TableParagraph"/>
              <w:ind w:left="0"/>
              <w:rPr>
                <w:rFonts w:ascii="Times New Roman"/>
                <w:sz w:val="18"/>
              </w:rPr>
            </w:pPr>
          </w:p>
        </w:tc>
        <w:tc>
          <w:tcPr>
            <w:tcW w:w="3480" w:type="dxa"/>
            <w:tcBorders>
              <w:top w:val="nil"/>
              <w:bottom w:val="nil"/>
            </w:tcBorders>
          </w:tcPr>
          <w:p w14:paraId="2D9FAAC7" w14:textId="77777777" w:rsidR="009611C6" w:rsidRDefault="00A234B1">
            <w:pPr>
              <w:pStyle w:val="TableParagraph"/>
              <w:tabs>
                <w:tab w:val="left" w:pos="825"/>
              </w:tabs>
              <w:spacing w:line="232" w:lineRule="exact"/>
              <w:ind w:left="465"/>
            </w:pPr>
            <w:r>
              <w:rPr>
                <w:lang w:val="fr-FR"/>
              </w:rPr>
              <w:t>-</w:t>
            </w:r>
            <w:r>
              <w:rPr>
                <w:lang w:val="fr-FR"/>
              </w:rPr>
              <w:tab/>
              <w:t>Boissons non alcoolisées, jus de fruits et eaux</w:t>
            </w:r>
          </w:p>
        </w:tc>
        <w:tc>
          <w:tcPr>
            <w:tcW w:w="1911" w:type="dxa"/>
            <w:tcBorders>
              <w:top w:val="nil"/>
              <w:bottom w:val="nil"/>
            </w:tcBorders>
          </w:tcPr>
          <w:p w14:paraId="61676E0E" w14:textId="77777777" w:rsidR="009611C6" w:rsidRDefault="009611C6">
            <w:pPr>
              <w:pStyle w:val="TableParagraph"/>
              <w:ind w:left="0"/>
              <w:rPr>
                <w:rFonts w:ascii="Times New Roman"/>
                <w:sz w:val="18"/>
              </w:rPr>
            </w:pPr>
          </w:p>
        </w:tc>
      </w:tr>
      <w:tr w:rsidR="009D6FEC" w14:paraId="33B39F93" w14:textId="77777777">
        <w:trPr>
          <w:trHeight w:val="250"/>
        </w:trPr>
        <w:tc>
          <w:tcPr>
            <w:tcW w:w="2823" w:type="dxa"/>
            <w:tcBorders>
              <w:top w:val="nil"/>
            </w:tcBorders>
          </w:tcPr>
          <w:p w14:paraId="1370B5AE" w14:textId="77777777" w:rsidR="009611C6" w:rsidRDefault="009611C6">
            <w:pPr>
              <w:pStyle w:val="TableParagraph"/>
              <w:ind w:left="0"/>
              <w:rPr>
                <w:rFonts w:ascii="Times New Roman"/>
                <w:sz w:val="18"/>
              </w:rPr>
            </w:pPr>
          </w:p>
        </w:tc>
        <w:tc>
          <w:tcPr>
            <w:tcW w:w="3480" w:type="dxa"/>
            <w:tcBorders>
              <w:top w:val="nil"/>
            </w:tcBorders>
          </w:tcPr>
          <w:p w14:paraId="65F6A20F" w14:textId="77777777" w:rsidR="009611C6" w:rsidRDefault="00A234B1">
            <w:pPr>
              <w:pStyle w:val="TableParagraph"/>
              <w:tabs>
                <w:tab w:val="left" w:pos="825"/>
              </w:tabs>
              <w:spacing w:line="230" w:lineRule="exact"/>
              <w:ind w:left="465"/>
            </w:pPr>
            <w:r>
              <w:rPr>
                <w:lang w:val="fr-FR"/>
              </w:rPr>
              <w:t>-</w:t>
            </w:r>
            <w:r>
              <w:rPr>
                <w:lang w:val="fr-FR"/>
              </w:rPr>
              <w:tab/>
              <w:t>Mobilier</w:t>
            </w:r>
          </w:p>
        </w:tc>
        <w:tc>
          <w:tcPr>
            <w:tcW w:w="1911" w:type="dxa"/>
            <w:tcBorders>
              <w:top w:val="nil"/>
            </w:tcBorders>
          </w:tcPr>
          <w:p w14:paraId="41B40F16" w14:textId="77777777" w:rsidR="009611C6" w:rsidRDefault="009611C6">
            <w:pPr>
              <w:pStyle w:val="TableParagraph"/>
              <w:ind w:left="0"/>
              <w:rPr>
                <w:rFonts w:ascii="Times New Roman"/>
                <w:sz w:val="18"/>
              </w:rPr>
            </w:pPr>
          </w:p>
        </w:tc>
      </w:tr>
    </w:tbl>
    <w:p w14:paraId="0CFDA96A" w14:textId="77777777" w:rsidR="009611C6" w:rsidRDefault="00A234B1">
      <w:pPr>
        <w:pStyle w:val="Textindependent"/>
        <w:spacing w:before="250"/>
        <w:ind w:left="710" w:right="1414"/>
        <w:jc w:val="both"/>
      </w:pPr>
      <w:r>
        <w:rPr>
          <w:lang w:val="fr-FR"/>
        </w:rPr>
        <w:t>Les offres de prix unitaires sont évaluées individuellement au moyen de la formule linéaire suivante, selon laquelle l’écart de notation entre chaque offre est proportionnel à l’écart entre chacune d’elles par rapport au montant maximal. De cette façon, la meilleure offre obtient la note maximale et les autres obtiennent une note selon la formule suivante :</w:t>
      </w:r>
    </w:p>
    <w:p w14:paraId="7A590745" w14:textId="77777777" w:rsidR="009611C6" w:rsidRDefault="00A234B1">
      <w:pPr>
        <w:pStyle w:val="Textindependent"/>
        <w:spacing w:before="36"/>
        <w:rPr>
          <w:sz w:val="20"/>
        </w:rPr>
      </w:pPr>
      <w:r>
        <w:rPr>
          <w:noProof/>
          <w:sz w:val="20"/>
        </w:rPr>
        <w:drawing>
          <wp:anchor distT="0" distB="0" distL="0" distR="0" simplePos="0" relativeHeight="251662336" behindDoc="1" locked="0" layoutInCell="1" allowOverlap="1" wp14:anchorId="4D797F9D" wp14:editId="492195EF">
            <wp:simplePos x="0" y="0"/>
            <wp:positionH relativeFrom="page">
              <wp:posOffset>1536700</wp:posOffset>
            </wp:positionH>
            <wp:positionV relativeFrom="paragraph">
              <wp:posOffset>184726</wp:posOffset>
            </wp:positionV>
            <wp:extent cx="2284666" cy="1531620"/>
            <wp:effectExtent l="0" t="0" r="0" b="0"/>
            <wp:wrapTopAndBottom/>
            <wp:docPr id="2" name="Image 2"/>
            <wp:cNvGraphicFramePr/>
            <a:graphic xmlns:a="http://schemas.openxmlformats.org/drawingml/2006/main">
              <a:graphicData uri="http://schemas.openxmlformats.org/drawingml/2006/picture">
                <pic:pic xmlns:pic="http://schemas.openxmlformats.org/drawingml/2006/picture">
                  <pic:nvPicPr>
                    <pic:cNvPr id="1934746398" name="Image 2"/>
                    <pic:cNvPicPr/>
                  </pic:nvPicPr>
                  <pic:blipFill>
                    <a:blip r:embed="rId14" cstate="print"/>
                    <a:stretch>
                      <a:fillRect/>
                    </a:stretch>
                  </pic:blipFill>
                  <pic:spPr>
                    <a:xfrm>
                      <a:off x="0" y="0"/>
                      <a:ext cx="2284666" cy="1531620"/>
                    </a:xfrm>
                    <a:prstGeom prst="rect">
                      <a:avLst/>
                    </a:prstGeom>
                  </pic:spPr>
                </pic:pic>
              </a:graphicData>
            </a:graphic>
          </wp:anchor>
        </w:drawing>
      </w:r>
    </w:p>
    <w:p w14:paraId="4478D202" w14:textId="77777777" w:rsidR="009611C6" w:rsidRDefault="009611C6">
      <w:pPr>
        <w:pStyle w:val="Textindependent"/>
        <w:spacing w:before="119"/>
      </w:pPr>
    </w:p>
    <w:p w14:paraId="6A1D7EF3" w14:textId="77777777" w:rsidR="009611C6" w:rsidRDefault="00A234B1">
      <w:pPr>
        <w:pStyle w:val="Textindependent"/>
        <w:ind w:left="710" w:right="1418"/>
        <w:jc w:val="both"/>
      </w:pPr>
      <w:r>
        <w:rPr>
          <w:lang w:val="fr-FR"/>
        </w:rPr>
        <w:t>Conformément à la directive 1/2020 du 23 juin 2020 de la Direction générale des marchés publics, la valeur de pondération sera de 1,65.</w:t>
      </w:r>
    </w:p>
    <w:p w14:paraId="089C2385" w14:textId="77777777" w:rsidR="009611C6" w:rsidRDefault="009611C6">
      <w:pPr>
        <w:pStyle w:val="Textindependent"/>
        <w:spacing w:before="252"/>
      </w:pPr>
    </w:p>
    <w:p w14:paraId="690B66BA" w14:textId="77777777" w:rsidR="009611C6" w:rsidRDefault="00A234B1">
      <w:pPr>
        <w:pStyle w:val="Ttol2"/>
        <w:numPr>
          <w:ilvl w:val="2"/>
          <w:numId w:val="21"/>
        </w:numPr>
        <w:tabs>
          <w:tab w:val="left" w:pos="719"/>
        </w:tabs>
        <w:ind w:left="719" w:hanging="358"/>
        <w:rPr>
          <w:u w:val="none"/>
        </w:rPr>
      </w:pPr>
      <w:r>
        <w:rPr>
          <w:lang w:val="fr-FR"/>
        </w:rPr>
        <w:t>Offre de plats catalans (jusqu’à 20 points)</w:t>
      </w:r>
    </w:p>
    <w:p w14:paraId="7570DD5C" w14:textId="77777777" w:rsidR="009611C6" w:rsidRDefault="009611C6">
      <w:pPr>
        <w:pStyle w:val="Textindependent"/>
        <w:spacing w:before="4"/>
        <w:rPr>
          <w:rFonts w:ascii="Arial"/>
          <w:b/>
        </w:rPr>
      </w:pPr>
    </w:p>
    <w:p w14:paraId="05E912EE" w14:textId="77777777" w:rsidR="009611C6" w:rsidRDefault="00A234B1">
      <w:pPr>
        <w:pStyle w:val="Pargrafdellista"/>
        <w:numPr>
          <w:ilvl w:val="3"/>
          <w:numId w:val="21"/>
        </w:numPr>
        <w:tabs>
          <w:tab w:val="left" w:pos="721"/>
        </w:tabs>
        <w:spacing w:before="1" w:line="237" w:lineRule="auto"/>
        <w:ind w:left="721" w:right="1413"/>
      </w:pPr>
      <w:r>
        <w:rPr>
          <w:lang w:val="fr-FR"/>
        </w:rPr>
        <w:t>Il est évalué l’inclusion, lorsque la Délégation le détermine, en fonction de ses besoins pour un repas donné, d’un ou de plusieurs des plats et produits typiquement associés à la gastronomie catalane suivants :</w:t>
      </w:r>
    </w:p>
    <w:p w14:paraId="5987D55A" w14:textId="77777777" w:rsidR="009611C6" w:rsidRDefault="00A234B1">
      <w:pPr>
        <w:pStyle w:val="Pargrafdellista"/>
        <w:numPr>
          <w:ilvl w:val="4"/>
          <w:numId w:val="21"/>
        </w:numPr>
        <w:tabs>
          <w:tab w:val="left" w:pos="1440"/>
        </w:tabs>
        <w:spacing w:before="3" w:line="262" w:lineRule="exact"/>
        <w:ind w:left="1440" w:hanging="359"/>
        <w:jc w:val="left"/>
      </w:pPr>
      <w:r>
        <w:rPr>
          <w:i/>
          <w:iCs/>
          <w:lang w:val="fr-FR"/>
        </w:rPr>
        <w:t xml:space="preserve">pa amb tomàquet </w:t>
      </w:r>
      <w:r>
        <w:rPr>
          <w:lang w:val="fr-FR"/>
        </w:rPr>
        <w:t>et charcuterie (5 points)</w:t>
      </w:r>
    </w:p>
    <w:p w14:paraId="4B10D3EF" w14:textId="77777777" w:rsidR="009611C6" w:rsidRDefault="00A234B1">
      <w:pPr>
        <w:pStyle w:val="Pargrafdellista"/>
        <w:numPr>
          <w:ilvl w:val="4"/>
          <w:numId w:val="21"/>
        </w:numPr>
        <w:tabs>
          <w:tab w:val="left" w:pos="1440"/>
        </w:tabs>
        <w:spacing w:line="253" w:lineRule="exact"/>
        <w:ind w:left="1440" w:hanging="359"/>
        <w:jc w:val="left"/>
      </w:pPr>
      <w:r>
        <w:rPr>
          <w:lang w:val="fr-FR"/>
        </w:rPr>
        <w:t>crème catalane (5 points)</w:t>
      </w:r>
    </w:p>
    <w:p w14:paraId="5F9F436D" w14:textId="77777777" w:rsidR="009611C6" w:rsidRDefault="00A234B1">
      <w:pPr>
        <w:pStyle w:val="Pargrafdellista"/>
        <w:numPr>
          <w:ilvl w:val="4"/>
          <w:numId w:val="21"/>
        </w:numPr>
        <w:tabs>
          <w:tab w:val="left" w:pos="1440"/>
        </w:tabs>
        <w:spacing w:line="253" w:lineRule="exact"/>
        <w:ind w:left="1440" w:hanging="359"/>
        <w:jc w:val="left"/>
      </w:pPr>
      <w:r>
        <w:rPr>
          <w:lang w:val="fr-FR"/>
        </w:rPr>
        <w:t>tartines d’escalivada (5 points)</w:t>
      </w:r>
    </w:p>
    <w:p w14:paraId="7BEA9100" w14:textId="77777777" w:rsidR="009611C6" w:rsidRDefault="00A234B1">
      <w:pPr>
        <w:pStyle w:val="Pargrafdellista"/>
        <w:numPr>
          <w:ilvl w:val="4"/>
          <w:numId w:val="21"/>
        </w:numPr>
        <w:tabs>
          <w:tab w:val="left" w:pos="1440"/>
        </w:tabs>
        <w:spacing w:line="262" w:lineRule="exact"/>
        <w:ind w:left="1440" w:hanging="359"/>
        <w:jc w:val="left"/>
      </w:pPr>
      <w:r>
        <w:rPr>
          <w:lang w:val="fr-FR"/>
        </w:rPr>
        <w:t>beignets de morue (5 points)</w:t>
      </w:r>
    </w:p>
    <w:p w14:paraId="70C9961F" w14:textId="77777777" w:rsidR="009611C6" w:rsidRDefault="00A234B1">
      <w:pPr>
        <w:pStyle w:val="Ttol2"/>
        <w:numPr>
          <w:ilvl w:val="2"/>
          <w:numId w:val="21"/>
        </w:numPr>
        <w:tabs>
          <w:tab w:val="left" w:pos="719"/>
          <w:tab w:val="left" w:pos="721"/>
        </w:tabs>
        <w:spacing w:before="234"/>
        <w:ind w:left="721" w:right="2065"/>
        <w:rPr>
          <w:u w:val="none"/>
        </w:rPr>
      </w:pPr>
      <w:r>
        <w:rPr>
          <w:lang w:val="fr-FR"/>
        </w:rPr>
        <w:t>Amélioration du délai de préavis en cas d'intervention imprévue (jusqu’à 15</w:t>
      </w:r>
      <w:r>
        <w:rPr>
          <w:u w:val="none"/>
          <w:lang w:val="fr-FR"/>
        </w:rPr>
        <w:t> </w:t>
      </w:r>
      <w:r>
        <w:rPr>
          <w:lang w:val="fr-FR"/>
        </w:rPr>
        <w:t>points) :</w:t>
      </w:r>
    </w:p>
    <w:p w14:paraId="00911D79" w14:textId="77777777" w:rsidR="009611C6" w:rsidRDefault="00A234B1">
      <w:pPr>
        <w:pStyle w:val="Textindependent"/>
        <w:spacing w:before="1"/>
        <w:ind w:left="710" w:right="1410"/>
        <w:jc w:val="both"/>
      </w:pPr>
      <w:r>
        <w:rPr>
          <w:lang w:val="fr-FR"/>
        </w:rPr>
        <w:t>L’amélioration du délai dans lequel l’attributaire s’engage à répondre aux demandes de services de dernière minute de la Délégation, en cas de besoins survenant de manière imprévue.</w:t>
      </w:r>
    </w:p>
    <w:p w14:paraId="5A246852" w14:textId="77777777" w:rsidR="009611C6" w:rsidRDefault="00A234B1">
      <w:pPr>
        <w:pStyle w:val="Textindependent"/>
        <w:spacing w:before="251"/>
        <w:ind w:left="2" w:right="1414"/>
        <w:jc w:val="both"/>
      </w:pPr>
      <w:r>
        <w:rPr>
          <w:lang w:val="fr-FR"/>
        </w:rPr>
        <w:t xml:space="preserve">L’amélioration des délais de préavis sera évaluée au moyen de la formule linéaire suivante, par laquelle l’écart de points entre chacune des offres est proportionnel à </w:t>
      </w:r>
      <w:r>
        <w:rPr>
          <w:lang w:val="fr-FR"/>
        </w:rPr>
        <w:lastRenderedPageBreak/>
        <w:t>l’écart de chacune d’elles par rapport à la meilleure offre, à savoir celle qui propose les délais de préavis les plus courts par rapport au préavis minimal de 15 jours fixé au point 4 du cahier des clauses techniques. Les offres de 15 jours</w:t>
      </w:r>
    </w:p>
    <w:p w14:paraId="41C308ED" w14:textId="77777777" w:rsidR="009611C6" w:rsidRDefault="009611C6">
      <w:pPr>
        <w:pStyle w:val="Textindependent"/>
        <w:jc w:val="both"/>
        <w:sectPr w:rsidR="009611C6">
          <w:type w:val="continuous"/>
          <w:pgSz w:w="11910" w:h="16840"/>
          <w:pgMar w:top="1420" w:right="566" w:bottom="280" w:left="1700" w:header="707" w:footer="0" w:gutter="0"/>
          <w:cols w:space="720"/>
        </w:sectPr>
      </w:pPr>
    </w:p>
    <w:p w14:paraId="723A4A0E" w14:textId="77777777" w:rsidR="009611C6" w:rsidRDefault="00A234B1">
      <w:pPr>
        <w:pStyle w:val="Textindependent"/>
        <w:spacing w:line="242" w:lineRule="auto"/>
        <w:ind w:left="2" w:right="1409"/>
      </w:pPr>
      <w:r>
        <w:rPr>
          <w:lang w:val="fr-FR"/>
        </w:rPr>
        <w:lastRenderedPageBreak/>
        <w:t>ou plus recevront une note de 0 point. De cette façon, la meilleure offre obtient la note maximale et les autres obtiennent une note selon la formule suivante :</w:t>
      </w:r>
    </w:p>
    <w:p w14:paraId="4137F2BF" w14:textId="77777777" w:rsidR="009611C6" w:rsidRDefault="009611C6">
      <w:pPr>
        <w:pStyle w:val="Textindependent"/>
        <w:spacing w:before="242"/>
      </w:pPr>
    </w:p>
    <w:p w14:paraId="1A686660" w14:textId="77777777" w:rsidR="009611C6" w:rsidRDefault="00A234B1">
      <w:pPr>
        <w:pStyle w:val="Textindependent"/>
        <w:ind w:left="2"/>
      </w:pPr>
      <w:r>
        <w:rPr>
          <w:lang w:val="fr-FR"/>
        </w:rPr>
        <w:t>Pv = (1 – ( Ov – Om) ) x P</w:t>
      </w:r>
    </w:p>
    <w:p w14:paraId="322C3450" w14:textId="77777777" w:rsidR="009611C6" w:rsidRDefault="00A234B1">
      <w:pPr>
        <w:pStyle w:val="Textindependent"/>
        <w:rPr>
          <w:sz w:val="10"/>
        </w:rPr>
      </w:pPr>
      <w:r>
        <w:rPr>
          <w:noProof/>
          <w:sz w:val="10"/>
        </w:rPr>
        <mc:AlternateContent>
          <mc:Choice Requires="wps">
            <w:drawing>
              <wp:anchor distT="0" distB="0" distL="0" distR="0" simplePos="0" relativeHeight="251663360" behindDoc="1" locked="0" layoutInCell="1" allowOverlap="1" wp14:anchorId="2881BAE2" wp14:editId="13EB2767">
                <wp:simplePos x="0" y="0"/>
                <wp:positionH relativeFrom="page">
                  <wp:posOffset>1724025</wp:posOffset>
                </wp:positionH>
                <wp:positionV relativeFrom="paragraph">
                  <wp:posOffset>88589</wp:posOffset>
                </wp:positionV>
                <wp:extent cx="628650" cy="1270"/>
                <wp:effectExtent l="0" t="0" r="0" b="0"/>
                <wp:wrapTopAndBottom/>
                <wp:docPr id="3" name="Graphic 3"/>
                <wp:cNvGraphicFramePr/>
                <a:graphic xmlns:a="http://schemas.openxmlformats.org/drawingml/2006/main">
                  <a:graphicData uri="http://schemas.microsoft.com/office/word/2010/wordprocessingShape">
                    <wps:wsp>
                      <wps:cNvSpPr/>
                      <wps:spPr>
                        <a:xfrm>
                          <a:off x="0" y="0"/>
                          <a:ext cx="628650" cy="1270"/>
                        </a:xfrm>
                        <a:custGeom>
                          <a:avLst/>
                          <a:gdLst/>
                          <a:ahLst/>
                          <a:cxnLst/>
                          <a:rect l="l" t="t" r="r" b="b"/>
                          <a:pathLst>
                            <a:path w="628650">
                              <a:moveTo>
                                <a:pt x="0" y="0"/>
                              </a:moveTo>
                              <a:lnTo>
                                <a:pt x="628650" y="0"/>
                              </a:lnTo>
                            </a:path>
                          </a:pathLst>
                        </a:custGeom>
                        <a:ln w="9525">
                          <a:solidFill>
                            <a:srgbClr val="000000"/>
                          </a:solidFill>
                        </a:ln>
                      </wps:spPr>
                      <wps:bodyPr wrap="square" lIns="0" tIns="0" rIns="0" bIns="0" rtlCol="0">
                        <a:prstTxWarp prst="textNoShape">
                          <a:avLst/>
                        </a:prstTxWarp>
                      </wps:bodyPr>
                    </wps:wsp>
                  </a:graphicData>
                </a:graphic>
              </wp:anchor>
            </w:drawing>
          </mc:Choice>
          <mc:Fallback>
            <w:pict>
              <v:shape id="Graphic 3" o:spid="_x0000_s1025" style="width:49.5pt;height:0.1pt;margin-top:7pt;margin-left:135.75pt;mso-position-horizontal-relative:page;mso-wrap-distance-bottom:0;mso-wrap-distance-left:0;mso-wrap-distance-right:0;mso-wrap-distance-top:0;mso-wrap-style:square;position:absolute;visibility:visible;v-text-anchor:top;z-index:-251652096" coordsize="628650,1270" path="m,l628650,e" filled="f">
                <v:path arrowok="t"/>
                <w10:wrap type="topAndBottom"/>
              </v:shape>
            </w:pict>
          </mc:Fallback>
        </mc:AlternateContent>
      </w:r>
    </w:p>
    <w:p w14:paraId="64DFA6D2" w14:textId="77777777" w:rsidR="009611C6" w:rsidRDefault="00A234B1">
      <w:pPr>
        <w:pStyle w:val="Textindependent"/>
        <w:spacing w:before="92"/>
        <w:ind w:left="1322"/>
      </w:pPr>
      <w:r>
        <w:rPr>
          <w:lang w:val="fr-FR"/>
        </w:rPr>
        <w:t>Om</w:t>
      </w:r>
    </w:p>
    <w:p w14:paraId="730FA43F" w14:textId="77777777" w:rsidR="009611C6" w:rsidRDefault="009611C6">
      <w:pPr>
        <w:pStyle w:val="Textindependent"/>
        <w:spacing w:before="1"/>
      </w:pPr>
    </w:p>
    <w:p w14:paraId="3A1CFC8C" w14:textId="77777777" w:rsidR="009611C6" w:rsidRDefault="00A234B1">
      <w:pPr>
        <w:pStyle w:val="Textindependent"/>
        <w:ind w:left="2"/>
      </w:pPr>
      <w:r>
        <w:rPr>
          <w:lang w:val="fr-FR"/>
        </w:rPr>
        <w:t>Où :</w:t>
      </w:r>
    </w:p>
    <w:p w14:paraId="051163D9" w14:textId="77777777" w:rsidR="009611C6" w:rsidRDefault="00A234B1">
      <w:pPr>
        <w:pStyle w:val="Textindependent"/>
        <w:spacing w:before="1"/>
        <w:ind w:left="2" w:right="6053"/>
      </w:pPr>
      <w:r>
        <w:rPr>
          <w:lang w:val="fr-FR"/>
        </w:rPr>
        <w:t>Pv : note de l’offre à évaluer Oe : offre à évaluer</w:t>
      </w:r>
    </w:p>
    <w:p w14:paraId="07303F45" w14:textId="77777777" w:rsidR="009611C6" w:rsidRDefault="00A234B1">
      <w:pPr>
        <w:pStyle w:val="Textindependent"/>
        <w:spacing w:line="251" w:lineRule="exact"/>
        <w:ind w:left="2"/>
      </w:pPr>
      <w:r>
        <w:rPr>
          <w:lang w:val="fr-FR"/>
        </w:rPr>
        <w:t>Om : meilleure offre</w:t>
      </w:r>
    </w:p>
    <w:p w14:paraId="60F7FFD3" w14:textId="392758DC" w:rsidR="009611C6" w:rsidRDefault="00A234B1">
      <w:pPr>
        <w:pStyle w:val="Textindependent"/>
        <w:spacing w:before="2"/>
        <w:ind w:left="2"/>
      </w:pPr>
      <w:r>
        <w:rPr>
          <w:lang w:val="fr-FR"/>
        </w:rPr>
        <w:t>P :</w:t>
      </w:r>
      <w:r w:rsidR="003D2F7E">
        <w:rPr>
          <w:lang w:val="fr-FR"/>
        </w:rPr>
        <w:t xml:space="preserve"> </w:t>
      </w:r>
      <w:r>
        <w:rPr>
          <w:lang w:val="fr-FR"/>
        </w:rPr>
        <w:t>Note du critère d’évaluation</w:t>
      </w:r>
    </w:p>
    <w:p w14:paraId="251E1F9D" w14:textId="77777777" w:rsidR="009611C6" w:rsidRDefault="009611C6">
      <w:pPr>
        <w:pStyle w:val="Textindependent"/>
      </w:pPr>
    </w:p>
    <w:p w14:paraId="0FAF9B56" w14:textId="77777777" w:rsidR="009611C6" w:rsidRDefault="009611C6">
      <w:pPr>
        <w:pStyle w:val="Textindependent"/>
      </w:pPr>
    </w:p>
    <w:p w14:paraId="5EE6E8CA" w14:textId="77777777" w:rsidR="009611C6" w:rsidRDefault="00A234B1">
      <w:pPr>
        <w:pStyle w:val="Ttol2"/>
        <w:numPr>
          <w:ilvl w:val="1"/>
          <w:numId w:val="21"/>
        </w:numPr>
        <w:tabs>
          <w:tab w:val="left" w:pos="307"/>
        </w:tabs>
        <w:ind w:left="307" w:hanging="305"/>
        <w:rPr>
          <w:u w:val="none"/>
        </w:rPr>
      </w:pPr>
      <w:r>
        <w:rPr>
          <w:spacing w:val="-4"/>
          <w:lang w:val="fr-FR"/>
        </w:rPr>
        <w:t>Points à négocier et forme de la négociation</w:t>
      </w:r>
    </w:p>
    <w:p w14:paraId="5B7D7036" w14:textId="77777777" w:rsidR="009611C6" w:rsidRDefault="009611C6">
      <w:pPr>
        <w:pStyle w:val="Textindependent"/>
        <w:rPr>
          <w:rFonts w:ascii="Arial"/>
          <w:b/>
        </w:rPr>
      </w:pPr>
    </w:p>
    <w:p w14:paraId="7646B7DB" w14:textId="77777777" w:rsidR="009611C6" w:rsidRDefault="00A234B1">
      <w:pPr>
        <w:pStyle w:val="Textindependent"/>
        <w:ind w:left="2" w:right="1411"/>
        <w:jc w:val="both"/>
      </w:pPr>
      <w:r>
        <w:rPr>
          <w:lang w:val="fr-FR"/>
        </w:rPr>
        <w:t>Chacun des critères d'attribution évaluables indiqués dans la section I.1 des présentes spécifications fera l'objet de négociations.</w:t>
      </w:r>
    </w:p>
    <w:p w14:paraId="12085083" w14:textId="77777777" w:rsidR="009611C6" w:rsidRDefault="009611C6">
      <w:pPr>
        <w:pStyle w:val="Textindependent"/>
        <w:spacing w:before="1"/>
      </w:pPr>
    </w:p>
    <w:p w14:paraId="6405601E" w14:textId="77777777" w:rsidR="009611C6" w:rsidRDefault="00A234B1">
      <w:pPr>
        <w:pStyle w:val="Textindependent"/>
        <w:ind w:left="2" w:right="1416"/>
        <w:jc w:val="both"/>
      </w:pPr>
      <w:r>
        <w:rPr>
          <w:lang w:val="fr-FR"/>
        </w:rPr>
        <w:t>Les négociations se déroulent par écrit, par courrier électronique, par vidéoconférence ou en présentiel.</w:t>
      </w:r>
    </w:p>
    <w:p w14:paraId="3D455762" w14:textId="77777777" w:rsidR="009611C6" w:rsidRDefault="00A234B1">
      <w:pPr>
        <w:pStyle w:val="Textindependent"/>
        <w:spacing w:before="253"/>
        <w:ind w:left="2" w:right="1409"/>
        <w:jc w:val="both"/>
      </w:pPr>
      <w:r>
        <w:rPr>
          <w:lang w:val="fr-FR"/>
        </w:rPr>
        <w:t>Au cours du processus de négociation, toutes les entreprises doivent être traitées de manière égale et aucune information susceptible d'avantager certains candidats par rapport aux autres n’est fournie de manière discriminatoire.</w:t>
      </w:r>
    </w:p>
    <w:p w14:paraId="28362771" w14:textId="77777777" w:rsidR="009611C6" w:rsidRDefault="00A234B1">
      <w:pPr>
        <w:pStyle w:val="Textindependent"/>
        <w:spacing w:before="251"/>
        <w:ind w:left="2" w:right="1504"/>
      </w:pPr>
      <w:r>
        <w:rPr>
          <w:lang w:val="fr-FR"/>
        </w:rPr>
        <w:t>Les offres reçues sont négociées et, une fois que les entreprises ont soumis une offre finale, elle est évaluée conformément aux critères d'attribution établis.</w:t>
      </w:r>
    </w:p>
    <w:p w14:paraId="4093CF8D" w14:textId="77777777" w:rsidR="009611C6" w:rsidRDefault="009611C6">
      <w:pPr>
        <w:pStyle w:val="Textindependent"/>
        <w:spacing w:before="2"/>
      </w:pPr>
    </w:p>
    <w:p w14:paraId="018E223A" w14:textId="77777777" w:rsidR="009611C6" w:rsidRDefault="00A234B1">
      <w:pPr>
        <w:pStyle w:val="Ttol2"/>
        <w:numPr>
          <w:ilvl w:val="0"/>
          <w:numId w:val="30"/>
        </w:numPr>
        <w:tabs>
          <w:tab w:val="left" w:pos="720"/>
        </w:tabs>
        <w:spacing w:before="1"/>
        <w:ind w:left="720" w:hanging="359"/>
        <w:jc w:val="left"/>
        <w:rPr>
          <w:u w:val="none"/>
        </w:rPr>
      </w:pPr>
      <w:r>
        <w:rPr>
          <w:lang w:val="fr-FR"/>
        </w:rPr>
        <w:t>Autres dispositions générales</w:t>
      </w:r>
    </w:p>
    <w:p w14:paraId="44C3C1EB" w14:textId="77777777" w:rsidR="009611C6" w:rsidRDefault="00A234B1">
      <w:pPr>
        <w:pStyle w:val="Pargrafdellista"/>
        <w:numPr>
          <w:ilvl w:val="1"/>
          <w:numId w:val="30"/>
        </w:numPr>
        <w:tabs>
          <w:tab w:val="left" w:pos="370"/>
        </w:tabs>
        <w:spacing w:before="248"/>
        <w:ind w:left="370" w:hanging="368"/>
        <w:rPr>
          <w:rFonts w:ascii="Arial"/>
          <w:b/>
        </w:rPr>
      </w:pPr>
      <w:r>
        <w:rPr>
          <w:rFonts w:ascii="Arial"/>
          <w:b/>
          <w:bCs/>
          <w:spacing w:val="-4"/>
          <w:u w:val="single"/>
          <w:lang w:val="fr-FR"/>
        </w:rPr>
        <w:t>Obligations des parties</w:t>
      </w:r>
    </w:p>
    <w:p w14:paraId="24F32CB7" w14:textId="77777777" w:rsidR="009611C6" w:rsidRDefault="009611C6">
      <w:pPr>
        <w:pStyle w:val="Textindependent"/>
        <w:spacing w:before="1"/>
        <w:rPr>
          <w:rFonts w:ascii="Arial"/>
          <w:b/>
        </w:rPr>
      </w:pPr>
    </w:p>
    <w:p w14:paraId="20072D58" w14:textId="77777777" w:rsidR="009611C6" w:rsidRDefault="00A234B1">
      <w:pPr>
        <w:pStyle w:val="Textindependent"/>
        <w:ind w:left="2"/>
      </w:pPr>
      <w:r>
        <w:rPr>
          <w:lang w:val="fr-FR"/>
        </w:rPr>
        <w:t>L’entreprise attributaire s’engage à respecter les obligations suivantes :</w:t>
      </w:r>
    </w:p>
    <w:p w14:paraId="4E6339AC" w14:textId="77777777" w:rsidR="009611C6" w:rsidRDefault="009611C6">
      <w:pPr>
        <w:pStyle w:val="Textindependent"/>
      </w:pPr>
    </w:p>
    <w:p w14:paraId="4FA857DF" w14:textId="77777777" w:rsidR="009611C6" w:rsidRDefault="00A234B1">
      <w:pPr>
        <w:pStyle w:val="Pargrafdellista"/>
        <w:numPr>
          <w:ilvl w:val="0"/>
          <w:numId w:val="17"/>
        </w:numPr>
        <w:tabs>
          <w:tab w:val="left" w:pos="719"/>
          <w:tab w:val="left" w:pos="721"/>
        </w:tabs>
        <w:ind w:left="721" w:right="1418"/>
        <w:jc w:val="both"/>
      </w:pPr>
      <w:r>
        <w:rPr>
          <w:lang w:val="fr-FR"/>
        </w:rPr>
        <w:t>fournir les moyens matériels, en personnel et techniques nécessaires à la bonne exécution de l'objet du contrat ;</w:t>
      </w:r>
    </w:p>
    <w:p w14:paraId="083FDE6E" w14:textId="77777777" w:rsidR="009611C6" w:rsidRDefault="00A234B1">
      <w:pPr>
        <w:pStyle w:val="Pargrafdellista"/>
        <w:numPr>
          <w:ilvl w:val="0"/>
          <w:numId w:val="17"/>
        </w:numPr>
        <w:tabs>
          <w:tab w:val="left" w:pos="719"/>
          <w:tab w:val="left" w:pos="721"/>
        </w:tabs>
        <w:spacing w:before="1"/>
        <w:ind w:left="721" w:right="1413"/>
        <w:jc w:val="both"/>
      </w:pPr>
      <w:r>
        <w:rPr>
          <w:lang w:val="fr-FR"/>
        </w:rPr>
        <w:t>répondre des dommages, directs ou indirects, qui peuvent être causés à toute personne, tout bien ou service, public ou privé, en conséquence des actes, omissions ou négligences du personnel dont il a la charge, à moins que les dommages n'aient leur cause immédiate et directe dans un ordre spécifique de la Délégation communiqué par écrit ;</w:t>
      </w:r>
    </w:p>
    <w:p w14:paraId="1544E254" w14:textId="77777777" w:rsidR="009611C6" w:rsidRDefault="00A234B1">
      <w:pPr>
        <w:pStyle w:val="Pargrafdellista"/>
        <w:numPr>
          <w:ilvl w:val="0"/>
          <w:numId w:val="17"/>
        </w:numPr>
        <w:tabs>
          <w:tab w:val="left" w:pos="720"/>
        </w:tabs>
        <w:spacing w:line="252" w:lineRule="exact"/>
        <w:ind w:left="720" w:hanging="359"/>
        <w:jc w:val="both"/>
      </w:pPr>
      <w:r>
        <w:rPr>
          <w:lang w:val="fr-FR"/>
        </w:rPr>
        <w:t>respecter pleinement son offre ;</w:t>
      </w:r>
    </w:p>
    <w:p w14:paraId="0EAB651E" w14:textId="77777777" w:rsidR="009611C6" w:rsidRDefault="00A234B1">
      <w:pPr>
        <w:pStyle w:val="Pargrafdellista"/>
        <w:numPr>
          <w:ilvl w:val="0"/>
          <w:numId w:val="17"/>
        </w:numPr>
        <w:tabs>
          <w:tab w:val="left" w:pos="719"/>
          <w:tab w:val="left" w:pos="721"/>
        </w:tabs>
        <w:ind w:left="721" w:right="1414"/>
      </w:pPr>
      <w:r>
        <w:rPr>
          <w:lang w:val="fr-FR"/>
        </w:rPr>
        <w:t>veiller au secret de toute donnée ou information liée à l'objet du contrat sans être publique ou notoire ;</w:t>
      </w:r>
    </w:p>
    <w:p w14:paraId="6052F701" w14:textId="77777777" w:rsidR="009611C6" w:rsidRDefault="00A234B1">
      <w:pPr>
        <w:pStyle w:val="Pargrafdellista"/>
        <w:numPr>
          <w:ilvl w:val="0"/>
          <w:numId w:val="17"/>
        </w:numPr>
        <w:tabs>
          <w:tab w:val="left" w:pos="719"/>
          <w:tab w:val="left" w:pos="721"/>
        </w:tabs>
        <w:ind w:left="721" w:right="1412"/>
      </w:pPr>
      <w:r>
        <w:rPr>
          <w:lang w:val="fr-FR"/>
        </w:rPr>
        <w:t>Respecter toutes les obligations applicables en matière de santé et de sécurité au travail.</w:t>
      </w:r>
    </w:p>
    <w:p w14:paraId="69DAC9A9" w14:textId="77777777" w:rsidR="009611C6" w:rsidRDefault="00A234B1">
      <w:pPr>
        <w:pStyle w:val="Pargrafdellista"/>
        <w:numPr>
          <w:ilvl w:val="0"/>
          <w:numId w:val="17"/>
        </w:numPr>
        <w:tabs>
          <w:tab w:val="left" w:pos="721"/>
        </w:tabs>
        <w:spacing w:before="1" w:line="276" w:lineRule="auto"/>
        <w:ind w:left="721" w:right="1678"/>
      </w:pPr>
      <w:r>
        <w:rPr>
          <w:lang w:val="fr-FR"/>
        </w:rPr>
        <w:t>L'entreprise titulaire s'engage à mobiliser à tout moment les ressources humaines et matérielles nécessaires à la bonne exécution de l'ensemble des prestations prévues par le contrat, et à respecter les obligations en matière de droit du travail et de fiscalité applicables au personnel placé sous sa responsabilité.</w:t>
      </w:r>
    </w:p>
    <w:p w14:paraId="0977529B" w14:textId="77777777" w:rsidR="009611C6" w:rsidRDefault="009611C6">
      <w:pPr>
        <w:pStyle w:val="Pargrafdellista"/>
        <w:spacing w:line="276" w:lineRule="auto"/>
        <w:jc w:val="left"/>
        <w:sectPr w:rsidR="009611C6">
          <w:pgSz w:w="11910" w:h="16840"/>
          <w:pgMar w:top="1420" w:right="566" w:bottom="280" w:left="1700" w:header="707" w:footer="0" w:gutter="0"/>
          <w:cols w:space="720"/>
        </w:sectPr>
      </w:pPr>
    </w:p>
    <w:p w14:paraId="41A8C19A" w14:textId="77777777" w:rsidR="009611C6" w:rsidRDefault="00A234B1">
      <w:pPr>
        <w:pStyle w:val="Pargrafdellista"/>
        <w:numPr>
          <w:ilvl w:val="0"/>
          <w:numId w:val="17"/>
        </w:numPr>
        <w:tabs>
          <w:tab w:val="left" w:pos="719"/>
          <w:tab w:val="left" w:pos="721"/>
        </w:tabs>
        <w:ind w:left="721" w:right="1412"/>
        <w:jc w:val="both"/>
      </w:pPr>
      <w:r>
        <w:rPr>
          <w:lang w:val="fr-FR"/>
        </w:rPr>
        <w:lastRenderedPageBreak/>
        <w:t>dans le cadre de l'exécution du contrat, l'entreprise titulaire est tenue de respecter toutes les obligations environnementales, sociales ou en matière de droit du travail prévues par le droit de l'Union européenne, le droit national, les conventions collectives ou le droit international environnemental, social et professionnel ;</w:t>
      </w:r>
    </w:p>
    <w:p w14:paraId="0217FAC1" w14:textId="77777777" w:rsidR="009611C6" w:rsidRDefault="00A234B1">
      <w:pPr>
        <w:pStyle w:val="Pargrafdellista"/>
        <w:numPr>
          <w:ilvl w:val="0"/>
          <w:numId w:val="17"/>
        </w:numPr>
        <w:tabs>
          <w:tab w:val="left" w:pos="719"/>
          <w:tab w:val="left" w:pos="721"/>
        </w:tabs>
        <w:ind w:left="721" w:right="1415"/>
        <w:jc w:val="both"/>
      </w:pPr>
      <w:r>
        <w:rPr>
          <w:lang w:val="fr-FR"/>
        </w:rPr>
        <w:t>l’entreprise titulaire s'engage à respecter les conditions salariales des employés conformément à la réglementation en vigueur ;</w:t>
      </w:r>
    </w:p>
    <w:p w14:paraId="6CFB6E5D" w14:textId="77777777" w:rsidR="009611C6" w:rsidRDefault="00A234B1">
      <w:pPr>
        <w:pStyle w:val="Pargrafdellista"/>
        <w:numPr>
          <w:ilvl w:val="0"/>
          <w:numId w:val="17"/>
        </w:numPr>
        <w:tabs>
          <w:tab w:val="left" w:pos="719"/>
          <w:tab w:val="left" w:pos="721"/>
        </w:tabs>
        <w:ind w:left="721" w:right="1417"/>
        <w:jc w:val="both"/>
      </w:pPr>
      <w:r>
        <w:rPr>
          <w:lang w:val="fr-FR"/>
        </w:rPr>
        <w:t>Les obligations de l’attributaire, autres que celles mentionnées aux points précédents, sont celles prévues par la réglementation belge.</w:t>
      </w:r>
    </w:p>
    <w:p w14:paraId="04C5E518" w14:textId="77777777" w:rsidR="009611C6" w:rsidRDefault="00A234B1">
      <w:pPr>
        <w:pStyle w:val="Ttol2"/>
        <w:numPr>
          <w:ilvl w:val="1"/>
          <w:numId w:val="30"/>
        </w:numPr>
        <w:tabs>
          <w:tab w:val="left" w:pos="370"/>
        </w:tabs>
        <w:spacing w:before="246"/>
        <w:ind w:left="370" w:hanging="368"/>
        <w:rPr>
          <w:u w:val="none"/>
        </w:rPr>
      </w:pPr>
      <w:r>
        <w:rPr>
          <w:spacing w:val="-3"/>
          <w:lang w:val="fr-FR"/>
        </w:rPr>
        <w:t>Cession du contrat et sous-traitance</w:t>
      </w:r>
    </w:p>
    <w:p w14:paraId="36F28523" w14:textId="77777777" w:rsidR="009611C6" w:rsidRDefault="009611C6">
      <w:pPr>
        <w:pStyle w:val="Textindependent"/>
        <w:spacing w:before="1"/>
        <w:rPr>
          <w:rFonts w:ascii="Arial"/>
          <w:b/>
        </w:rPr>
      </w:pPr>
    </w:p>
    <w:p w14:paraId="10EA6B21" w14:textId="77777777" w:rsidR="009611C6" w:rsidRDefault="00A234B1">
      <w:pPr>
        <w:pStyle w:val="Textindependent"/>
        <w:ind w:left="2" w:right="1409"/>
      </w:pPr>
      <w:r>
        <w:rPr>
          <w:lang w:val="fr-FR"/>
        </w:rPr>
        <w:t>L’entreprise titulaire peut céder à un tiers les droits et obligations relatifs au présent contrat sous réserve de satisfaire aux conditions de l’article 214 de la LCSP.</w:t>
      </w:r>
    </w:p>
    <w:p w14:paraId="0C1C9B8C" w14:textId="77777777" w:rsidR="009611C6" w:rsidRDefault="009611C6">
      <w:pPr>
        <w:pStyle w:val="Textindependent"/>
        <w:spacing w:before="2"/>
      </w:pPr>
    </w:p>
    <w:p w14:paraId="4087F312" w14:textId="77777777" w:rsidR="009611C6" w:rsidRDefault="00A234B1">
      <w:pPr>
        <w:pStyle w:val="Textindependent"/>
        <w:ind w:left="2" w:right="1409"/>
      </w:pPr>
      <w:r>
        <w:rPr>
          <w:lang w:val="fr-FR"/>
        </w:rPr>
        <w:t>L’entreprise titulaire peut confier à des tiers l'exécution partielle du service, objet du contrat, dans les limites fixées à l'article 215 de la LCSP.</w:t>
      </w:r>
    </w:p>
    <w:p w14:paraId="3A84CFA2" w14:textId="77777777" w:rsidR="009611C6" w:rsidRDefault="009611C6">
      <w:pPr>
        <w:pStyle w:val="Textindependent"/>
      </w:pPr>
    </w:p>
    <w:p w14:paraId="141E4861" w14:textId="77777777" w:rsidR="009611C6" w:rsidRDefault="00A234B1">
      <w:pPr>
        <w:pStyle w:val="Ttol2"/>
        <w:numPr>
          <w:ilvl w:val="1"/>
          <w:numId w:val="30"/>
        </w:numPr>
        <w:tabs>
          <w:tab w:val="left" w:pos="370"/>
        </w:tabs>
        <w:ind w:left="370" w:hanging="368"/>
        <w:rPr>
          <w:u w:val="none"/>
        </w:rPr>
      </w:pPr>
      <w:r>
        <w:rPr>
          <w:spacing w:val="-3"/>
          <w:lang w:val="fr-FR"/>
        </w:rPr>
        <w:t xml:space="preserve"> Protection des données</w:t>
      </w:r>
    </w:p>
    <w:p w14:paraId="68CB7280" w14:textId="77777777" w:rsidR="009611C6" w:rsidRDefault="009611C6">
      <w:pPr>
        <w:pStyle w:val="Textindependent"/>
        <w:rPr>
          <w:rFonts w:ascii="Arial"/>
          <w:b/>
        </w:rPr>
      </w:pPr>
    </w:p>
    <w:p w14:paraId="5FF47A5B" w14:textId="77777777" w:rsidR="009611C6" w:rsidRDefault="00A234B1">
      <w:pPr>
        <w:pStyle w:val="Textindependent"/>
        <w:ind w:left="2" w:right="1411"/>
        <w:jc w:val="both"/>
      </w:pPr>
      <w:r>
        <w:rPr>
          <w:lang w:val="fr-FR"/>
        </w:rPr>
        <w:t>Le présent contrat n'implique pas l'accès ou le traitement de données à caractère personnel. Nonobstant, l’entreprise attributaire et son personnel sont soumis à un devoir de confidentialité conformément au règlement (UE) 2016/679 du Parlement européen et du Conseil du 27 avril 2016 relatif à la protection des personnes physiques à l'égard du traitement des données à caractère personnel et à la libre circulation de ces données.</w:t>
      </w:r>
    </w:p>
    <w:p w14:paraId="4106D771" w14:textId="77777777" w:rsidR="009611C6" w:rsidRDefault="00A234B1">
      <w:pPr>
        <w:pStyle w:val="Ttol2"/>
        <w:numPr>
          <w:ilvl w:val="1"/>
          <w:numId w:val="30"/>
        </w:numPr>
        <w:tabs>
          <w:tab w:val="left" w:pos="370"/>
        </w:tabs>
        <w:spacing w:before="251"/>
        <w:ind w:left="370" w:hanging="368"/>
        <w:rPr>
          <w:u w:val="none"/>
        </w:rPr>
      </w:pPr>
      <w:r>
        <w:rPr>
          <w:spacing w:val="-3"/>
          <w:lang w:val="fr-FR"/>
        </w:rPr>
        <w:t>Inexécution de la prestation</w:t>
      </w:r>
    </w:p>
    <w:p w14:paraId="3E83D07C" w14:textId="77777777" w:rsidR="009611C6" w:rsidRDefault="009611C6">
      <w:pPr>
        <w:pStyle w:val="Textindependent"/>
        <w:spacing w:before="1"/>
        <w:rPr>
          <w:rFonts w:ascii="Arial"/>
          <w:b/>
        </w:rPr>
      </w:pPr>
    </w:p>
    <w:p w14:paraId="61E1F4FE" w14:textId="77777777" w:rsidR="009611C6" w:rsidRDefault="00A234B1">
      <w:pPr>
        <w:pStyle w:val="Textindependent"/>
        <w:ind w:left="2" w:right="1409"/>
      </w:pPr>
      <w:r>
        <w:rPr>
          <w:lang w:val="fr-FR"/>
        </w:rPr>
        <w:t>Le paiement du prix est subordonné à l'exécution, par l'entrepreneur, de la prestation convenue, sous réserve de l'accord de la personne responsable du marché.</w:t>
      </w:r>
    </w:p>
    <w:p w14:paraId="3480AD35" w14:textId="77777777" w:rsidR="009611C6" w:rsidRDefault="00A234B1">
      <w:pPr>
        <w:pStyle w:val="Ttol2"/>
        <w:numPr>
          <w:ilvl w:val="1"/>
          <w:numId w:val="30"/>
        </w:numPr>
        <w:tabs>
          <w:tab w:val="left" w:pos="370"/>
        </w:tabs>
        <w:spacing w:before="252"/>
        <w:ind w:left="370" w:hanging="368"/>
        <w:rPr>
          <w:u w:val="none"/>
        </w:rPr>
      </w:pPr>
      <w:r>
        <w:rPr>
          <w:lang w:val="fr-FR"/>
        </w:rPr>
        <w:t>Attribution de compétence</w:t>
      </w:r>
    </w:p>
    <w:p w14:paraId="4781AA89" w14:textId="77777777" w:rsidR="009611C6" w:rsidRDefault="009611C6">
      <w:pPr>
        <w:pStyle w:val="Textindependent"/>
        <w:spacing w:before="1"/>
        <w:rPr>
          <w:rFonts w:ascii="Arial"/>
          <w:b/>
        </w:rPr>
      </w:pPr>
    </w:p>
    <w:p w14:paraId="54783345" w14:textId="77777777" w:rsidR="009611C6" w:rsidRDefault="00A234B1">
      <w:pPr>
        <w:pStyle w:val="Textindependent"/>
        <w:ind w:left="2" w:right="1409"/>
      </w:pPr>
      <w:r>
        <w:rPr>
          <w:lang w:val="fr-FR"/>
        </w:rPr>
        <w:t>En ce qui concerne la préparation et l'attribution du présent marché, les entreprises soumissionnaires se soumettent aux juridictions espagnoles pour régler les éventuels différends.</w:t>
      </w:r>
    </w:p>
    <w:p w14:paraId="2253AE51" w14:textId="77777777" w:rsidR="009611C6" w:rsidRDefault="009611C6">
      <w:pPr>
        <w:pStyle w:val="Textindependent"/>
        <w:spacing w:before="2"/>
      </w:pPr>
    </w:p>
    <w:p w14:paraId="7F532181" w14:textId="77777777" w:rsidR="009611C6" w:rsidRDefault="00A234B1">
      <w:pPr>
        <w:pStyle w:val="Textindependent"/>
        <w:ind w:left="2" w:right="1504"/>
      </w:pPr>
      <w:r>
        <w:rPr>
          <w:lang w:val="fr-FR"/>
        </w:rPr>
        <w:t>En ce qui concerne les effets, l'exécution et la fin du contrat, dans le cas où l'entreprise attributaire serait espagnole, les différends éventuels seront soumis à la compétence des juridictions espagnoles. À défaut, le litige sera soumis à l'arbitrage ou à la juridiction prévue par le droit belge.</w:t>
      </w:r>
    </w:p>
    <w:p w14:paraId="33394807" w14:textId="77777777" w:rsidR="009611C6" w:rsidRDefault="00A234B1">
      <w:pPr>
        <w:pStyle w:val="Ttol2"/>
        <w:numPr>
          <w:ilvl w:val="1"/>
          <w:numId w:val="30"/>
        </w:numPr>
        <w:tabs>
          <w:tab w:val="left" w:pos="370"/>
        </w:tabs>
        <w:spacing w:before="253"/>
        <w:ind w:left="370" w:hanging="368"/>
        <w:rPr>
          <w:u w:val="none"/>
        </w:rPr>
      </w:pPr>
      <w:r>
        <w:rPr>
          <w:spacing w:val="-7"/>
          <w:lang w:val="fr-FR"/>
        </w:rPr>
        <w:t>Modifications du contrat prévues</w:t>
      </w:r>
    </w:p>
    <w:p w14:paraId="378CF941" w14:textId="77777777" w:rsidR="009611C6" w:rsidRDefault="009611C6">
      <w:pPr>
        <w:pStyle w:val="Textindependent"/>
        <w:rPr>
          <w:rFonts w:ascii="Arial"/>
          <w:b/>
        </w:rPr>
      </w:pPr>
    </w:p>
    <w:p w14:paraId="3642FBBF" w14:textId="77777777" w:rsidR="009611C6" w:rsidRDefault="009611C6">
      <w:pPr>
        <w:pStyle w:val="Textindependent"/>
        <w:rPr>
          <w:rFonts w:ascii="Arial"/>
          <w:b/>
        </w:rPr>
      </w:pPr>
    </w:p>
    <w:p w14:paraId="42C08CA7" w14:textId="77777777" w:rsidR="009611C6" w:rsidRDefault="00A234B1">
      <w:pPr>
        <w:pStyle w:val="Textindependent"/>
        <w:ind w:left="2"/>
      </w:pPr>
      <w:r>
        <w:rPr>
          <w:lang w:val="fr-FR"/>
        </w:rPr>
        <w:t>La modification du contrat est prévue dans les cas suivants :</w:t>
      </w:r>
    </w:p>
    <w:p w14:paraId="6FE0BA55" w14:textId="77777777" w:rsidR="009611C6" w:rsidRDefault="009611C6">
      <w:pPr>
        <w:pStyle w:val="Textindependent"/>
      </w:pPr>
    </w:p>
    <w:p w14:paraId="1B593CA7" w14:textId="77777777" w:rsidR="009611C6" w:rsidRDefault="00A234B1">
      <w:pPr>
        <w:pStyle w:val="Textindependent"/>
        <w:ind w:left="568" w:right="1410" w:hanging="360"/>
        <w:jc w:val="both"/>
      </w:pPr>
      <w:r>
        <w:rPr>
          <w:rFonts w:ascii="Symbol" w:hAnsi="Symbol"/>
          <w:lang w:val="fr-FR"/>
        </w:rPr>
        <w:sym w:font="Symbol" w:char="F02D"/>
      </w:r>
      <w:r>
        <w:rPr>
          <w:rFonts w:ascii="Times New Roman" w:hAnsi="Times New Roman"/>
          <w:spacing w:val="40"/>
          <w:lang w:val="fr-FR"/>
        </w:rPr>
        <w:t xml:space="preserve"> </w:t>
      </w:r>
      <w:r>
        <w:rPr>
          <w:lang w:val="fr-FR"/>
        </w:rPr>
        <w:t>Lorsque les besoins réels du service s’avéreraient supérieurs aux besoins estimés initialement et que le budget maximal approuvé serait insuffisant, le marché pourra être modifié, ainsi que le prévoit la trente-troisième disposition additionnelle de la LCSP.</w:t>
      </w:r>
    </w:p>
    <w:p w14:paraId="49788A31" w14:textId="77777777" w:rsidR="009611C6" w:rsidRDefault="009611C6">
      <w:pPr>
        <w:pStyle w:val="Textindependent"/>
        <w:jc w:val="both"/>
        <w:sectPr w:rsidR="009611C6">
          <w:pgSz w:w="11910" w:h="16840"/>
          <w:pgMar w:top="1420" w:right="566" w:bottom="280" w:left="1700" w:header="707" w:footer="0" w:gutter="0"/>
          <w:cols w:space="720"/>
        </w:sectPr>
      </w:pPr>
    </w:p>
    <w:p w14:paraId="305A4422" w14:textId="77777777" w:rsidR="009611C6" w:rsidRDefault="009611C6">
      <w:pPr>
        <w:pStyle w:val="Textindependent"/>
        <w:spacing w:before="212"/>
      </w:pPr>
    </w:p>
    <w:p w14:paraId="11F48706" w14:textId="77777777" w:rsidR="009611C6" w:rsidRDefault="00A234B1">
      <w:pPr>
        <w:pStyle w:val="Textindependent"/>
        <w:spacing w:before="1"/>
        <w:ind w:left="2" w:right="1416"/>
        <w:jc w:val="both"/>
      </w:pPr>
      <w:r>
        <w:rPr>
          <w:lang w:val="fr-FR"/>
        </w:rPr>
        <w:t>La limite pour les modifications prévues est égale à 20 % du prix initial du contrat, hors taxes.</w:t>
      </w:r>
    </w:p>
    <w:p w14:paraId="6CECAD45" w14:textId="77777777" w:rsidR="009611C6" w:rsidRDefault="00A234B1">
      <w:pPr>
        <w:pStyle w:val="Textindependent"/>
        <w:spacing w:before="252"/>
        <w:ind w:left="2" w:right="1416"/>
        <w:jc w:val="both"/>
      </w:pPr>
      <w:r>
        <w:rPr>
          <w:lang w:val="fr-FR"/>
        </w:rPr>
        <w:t>La modification du contrat ne peut en aucun cas entraîner l’application de nouveaux prix unitaires non prévus dans le contrat, conformément à celui établi dans le LCSP.</w:t>
      </w:r>
    </w:p>
    <w:p w14:paraId="4EC023D4" w14:textId="77777777" w:rsidR="009611C6" w:rsidRDefault="009611C6">
      <w:pPr>
        <w:pStyle w:val="Textindependent"/>
        <w:spacing w:before="2"/>
      </w:pPr>
    </w:p>
    <w:p w14:paraId="3C2B6E48" w14:textId="77777777" w:rsidR="009611C6" w:rsidRDefault="00A234B1">
      <w:pPr>
        <w:pStyle w:val="Textindependent"/>
        <w:ind w:left="2" w:right="1410"/>
        <w:jc w:val="both"/>
      </w:pPr>
      <w:r>
        <w:rPr>
          <w:lang w:val="fr-FR"/>
        </w:rPr>
        <w:t>Procédure : La modification du contrat pour des causes prévues est validée par le pouvoir adjudicateur, après audition de l’entreprise titulaire, conformément à la procédure réglementée à l'article 191 de la loi relative aux marchés publics (LCSP).</w:t>
      </w:r>
    </w:p>
    <w:p w14:paraId="69329A11" w14:textId="77777777" w:rsidR="009611C6" w:rsidRDefault="009611C6">
      <w:pPr>
        <w:pStyle w:val="Textindependent"/>
        <w:jc w:val="both"/>
        <w:sectPr w:rsidR="009611C6">
          <w:pgSz w:w="11910" w:h="16840"/>
          <w:pgMar w:top="1440" w:right="566" w:bottom="280" w:left="1700" w:header="707" w:footer="0" w:gutter="0"/>
          <w:cols w:space="720"/>
        </w:sectPr>
      </w:pPr>
    </w:p>
    <w:p w14:paraId="554D7D2E" w14:textId="77777777" w:rsidR="009611C6" w:rsidRDefault="009611C6">
      <w:pPr>
        <w:pStyle w:val="Textindependent"/>
        <w:spacing w:before="212"/>
      </w:pPr>
    </w:p>
    <w:p w14:paraId="18C822FB" w14:textId="77777777" w:rsidR="009611C6" w:rsidRDefault="00A234B1">
      <w:pPr>
        <w:spacing w:before="1"/>
        <w:ind w:left="2" w:right="1409"/>
        <w:rPr>
          <w:rFonts w:ascii="Arial" w:hAnsi="Arial"/>
          <w:b/>
        </w:rPr>
      </w:pPr>
      <w:r>
        <w:rPr>
          <w:rFonts w:ascii="Arial" w:hAnsi="Arial"/>
          <w:b/>
          <w:bCs/>
          <w:lang w:val="fr-FR"/>
        </w:rPr>
        <w:t>Procédure à suivre pour attribuer un marché de service qui doit être conclu et exécuté en externe</w:t>
      </w:r>
    </w:p>
    <w:p w14:paraId="50F2C5C8" w14:textId="77777777" w:rsidR="009611C6" w:rsidRDefault="00A234B1">
      <w:pPr>
        <w:pStyle w:val="Ttol1"/>
        <w:spacing w:before="252"/>
        <w:ind w:left="285" w:right="1504" w:hanging="284"/>
      </w:pPr>
      <w:r>
        <w:rPr>
          <w:lang w:val="fr-FR"/>
        </w:rPr>
        <w:t>I. DISPOSITIONS PARTICULIÈRES DE L’APPEL D’OFFRES, ATTRIBUTION ET CONCLUSION DU CONTRAT</w:t>
      </w:r>
    </w:p>
    <w:p w14:paraId="0C9A7841" w14:textId="77777777" w:rsidR="009611C6" w:rsidRDefault="009611C6">
      <w:pPr>
        <w:pStyle w:val="Textindependent"/>
        <w:spacing w:before="2"/>
        <w:rPr>
          <w:rFonts w:ascii="Arial"/>
          <w:b/>
        </w:rPr>
      </w:pPr>
    </w:p>
    <w:p w14:paraId="1D040CFD" w14:textId="77777777" w:rsidR="009611C6" w:rsidRDefault="00A234B1">
      <w:pPr>
        <w:pStyle w:val="Ttol2"/>
        <w:rPr>
          <w:u w:val="none"/>
        </w:rPr>
      </w:pPr>
      <w:r>
        <w:rPr>
          <w:u w:val="none"/>
          <w:lang w:val="fr-FR"/>
        </w:rPr>
        <w:t>Un. Invitations à participer à la procédure</w:t>
      </w:r>
    </w:p>
    <w:p w14:paraId="3F73024D" w14:textId="77777777" w:rsidR="009611C6" w:rsidRDefault="009611C6">
      <w:pPr>
        <w:pStyle w:val="Textindependent"/>
        <w:spacing w:before="22"/>
        <w:rPr>
          <w:rFonts w:ascii="Arial"/>
          <w:b/>
        </w:rPr>
      </w:pPr>
    </w:p>
    <w:p w14:paraId="3A2C2D3F" w14:textId="77777777" w:rsidR="009611C6" w:rsidRDefault="00A234B1">
      <w:pPr>
        <w:pStyle w:val="Pargrafdellista"/>
        <w:numPr>
          <w:ilvl w:val="1"/>
          <w:numId w:val="16"/>
        </w:numPr>
        <w:tabs>
          <w:tab w:val="left" w:pos="457"/>
        </w:tabs>
        <w:ind w:right="1412" w:firstLine="0"/>
        <w:jc w:val="both"/>
        <w:rPr>
          <w:rFonts w:ascii="Arial" w:hAnsi="Arial"/>
          <w:b/>
        </w:rPr>
      </w:pPr>
      <w:r>
        <w:rPr>
          <w:lang w:val="fr-FR"/>
        </w:rPr>
        <w:t xml:space="preserve">Le pouvoir adjudicateur invite à participer à la procédure au moins trois entreprises qualifiées pour réaliser l'objet du marché, le cas échéant. Il négocie avec celles-ci les points indiqués dans la </w:t>
      </w:r>
      <w:r>
        <w:rPr>
          <w:rFonts w:ascii="Arial" w:hAnsi="Arial"/>
          <w:b/>
          <w:bCs/>
          <w:lang w:val="fr-FR"/>
        </w:rPr>
        <w:t>section I.2 des présentes spécifications</w:t>
      </w:r>
      <w:r>
        <w:rPr>
          <w:rFonts w:ascii="Arial" w:hAnsi="Arial"/>
          <w:lang w:val="fr-FR"/>
        </w:rPr>
        <w:t>.</w:t>
      </w:r>
    </w:p>
    <w:p w14:paraId="4BD0AB98" w14:textId="77777777" w:rsidR="009611C6" w:rsidRDefault="00A234B1">
      <w:pPr>
        <w:pStyle w:val="Pargrafdellista"/>
        <w:numPr>
          <w:ilvl w:val="1"/>
          <w:numId w:val="16"/>
        </w:numPr>
        <w:tabs>
          <w:tab w:val="left" w:pos="533"/>
        </w:tabs>
        <w:spacing w:before="232"/>
        <w:ind w:right="1414" w:firstLine="0"/>
        <w:jc w:val="both"/>
      </w:pPr>
      <w:r>
        <w:rPr>
          <w:lang w:val="fr-FR"/>
        </w:rPr>
        <w:t>L'invitation aux entreprises candidates doit inclure une copie des spécifications et du cahier des prestations techniques particulières.</w:t>
      </w:r>
    </w:p>
    <w:p w14:paraId="1F53BAAA" w14:textId="77777777" w:rsidR="009611C6" w:rsidRDefault="00A234B1">
      <w:pPr>
        <w:pStyle w:val="Pargrafdellista"/>
        <w:numPr>
          <w:ilvl w:val="1"/>
          <w:numId w:val="16"/>
        </w:numPr>
        <w:tabs>
          <w:tab w:val="left" w:pos="486"/>
        </w:tabs>
        <w:spacing w:before="228"/>
        <w:ind w:right="1413" w:firstLine="0"/>
        <w:jc w:val="both"/>
      </w:pPr>
      <w:r>
        <w:rPr>
          <w:lang w:val="fr-FR"/>
        </w:rPr>
        <w:t>Une référence à l’invitation à soumissionner doit être conservée dans le dossier.</w:t>
      </w:r>
    </w:p>
    <w:p w14:paraId="6A2CDA6E" w14:textId="77777777" w:rsidR="009611C6" w:rsidRDefault="009611C6">
      <w:pPr>
        <w:pStyle w:val="Textindependent"/>
      </w:pPr>
    </w:p>
    <w:p w14:paraId="55C4A386" w14:textId="77777777" w:rsidR="009611C6" w:rsidRDefault="00A234B1">
      <w:pPr>
        <w:pStyle w:val="Ttol2"/>
        <w:rPr>
          <w:u w:val="none"/>
        </w:rPr>
      </w:pPr>
      <w:r>
        <w:rPr>
          <w:u w:val="none"/>
          <w:lang w:val="fr-FR"/>
        </w:rPr>
        <w:t>Deux. Présentation des offres</w:t>
      </w:r>
    </w:p>
    <w:p w14:paraId="73C2254B" w14:textId="77777777" w:rsidR="009611C6" w:rsidRDefault="009611C6">
      <w:pPr>
        <w:pStyle w:val="Textindependent"/>
        <w:rPr>
          <w:rFonts w:ascii="Arial"/>
          <w:b/>
        </w:rPr>
      </w:pPr>
    </w:p>
    <w:p w14:paraId="7A1D915F" w14:textId="77777777" w:rsidR="009611C6" w:rsidRDefault="00A234B1">
      <w:pPr>
        <w:pStyle w:val="Pargrafdellista"/>
        <w:numPr>
          <w:ilvl w:val="1"/>
          <w:numId w:val="15"/>
        </w:numPr>
        <w:tabs>
          <w:tab w:val="left" w:pos="524"/>
        </w:tabs>
        <w:ind w:right="1417" w:firstLine="0"/>
        <w:jc w:val="both"/>
      </w:pPr>
      <w:r>
        <w:rPr>
          <w:lang w:val="fr-FR"/>
        </w:rPr>
        <w:t>Les offres sont présentées à l’adresse et dans le délai de présentation maximal spécifié dans l'appel d'offres.</w:t>
      </w:r>
    </w:p>
    <w:p w14:paraId="5B5EF5B4" w14:textId="77777777" w:rsidR="009611C6" w:rsidRDefault="00A234B1">
      <w:pPr>
        <w:pStyle w:val="Pargrafdellista"/>
        <w:numPr>
          <w:ilvl w:val="1"/>
          <w:numId w:val="15"/>
        </w:numPr>
        <w:tabs>
          <w:tab w:val="left" w:pos="431"/>
        </w:tabs>
        <w:spacing w:before="253"/>
        <w:ind w:left="431" w:hanging="429"/>
        <w:jc w:val="both"/>
      </w:pPr>
      <w:r>
        <w:rPr>
          <w:lang w:val="fr-FR"/>
        </w:rPr>
        <w:t>Les entreprises soumissionnaires ne peuvent présenter qu’une seule offre.</w:t>
      </w:r>
    </w:p>
    <w:p w14:paraId="6504CE88" w14:textId="77777777" w:rsidR="009611C6" w:rsidRDefault="009611C6">
      <w:pPr>
        <w:pStyle w:val="Textindependent"/>
      </w:pPr>
    </w:p>
    <w:p w14:paraId="047436F0" w14:textId="77777777" w:rsidR="009611C6" w:rsidRDefault="00A234B1">
      <w:pPr>
        <w:pStyle w:val="Pargrafdellista"/>
        <w:numPr>
          <w:ilvl w:val="1"/>
          <w:numId w:val="15"/>
        </w:numPr>
        <w:tabs>
          <w:tab w:val="left" w:pos="510"/>
        </w:tabs>
        <w:ind w:right="1412" w:firstLine="0"/>
        <w:jc w:val="both"/>
      </w:pPr>
      <w:r>
        <w:rPr>
          <w:lang w:val="fr-FR"/>
        </w:rPr>
        <w:t>Les offres sont secrètes et leur présentation implique l’acceptation sans conditions, par l'entreprise soumissionnaire, du contenu des spécifications et du contenu du cahier des clauses techniques, ainsi que l'autorisation aux services rattachés au pouvoir adjudicateur de consulter les informations aux registres officiels ou dans les listes officielles des opérateurs économiques d'un État membre de l'Union européenne.</w:t>
      </w:r>
    </w:p>
    <w:p w14:paraId="796C4E81" w14:textId="77777777" w:rsidR="009611C6" w:rsidRDefault="009611C6">
      <w:pPr>
        <w:pStyle w:val="Textindependent"/>
        <w:spacing w:before="1"/>
      </w:pPr>
    </w:p>
    <w:p w14:paraId="4B0CA958" w14:textId="77777777" w:rsidR="009611C6" w:rsidRDefault="00A234B1">
      <w:pPr>
        <w:pStyle w:val="Ttol2"/>
        <w:rPr>
          <w:u w:val="none"/>
        </w:rPr>
      </w:pPr>
      <w:r>
        <w:rPr>
          <w:u w:val="none"/>
          <w:lang w:val="fr-FR"/>
        </w:rPr>
        <w:t>Trois. Contenu des offres</w:t>
      </w:r>
    </w:p>
    <w:p w14:paraId="3FC95FD3" w14:textId="77777777" w:rsidR="009611C6" w:rsidRDefault="009611C6">
      <w:pPr>
        <w:pStyle w:val="Textindependent"/>
        <w:rPr>
          <w:rFonts w:ascii="Arial"/>
          <w:b/>
        </w:rPr>
      </w:pPr>
    </w:p>
    <w:p w14:paraId="2B6DE6BD" w14:textId="77777777" w:rsidR="009611C6" w:rsidRDefault="00A234B1">
      <w:pPr>
        <w:pStyle w:val="Pargrafdellista"/>
        <w:numPr>
          <w:ilvl w:val="1"/>
          <w:numId w:val="14"/>
        </w:numPr>
        <w:tabs>
          <w:tab w:val="left" w:pos="581"/>
        </w:tabs>
        <w:ind w:right="1409" w:firstLine="4"/>
        <w:jc w:val="both"/>
      </w:pPr>
      <w:r>
        <w:rPr>
          <w:lang w:val="fr-FR"/>
        </w:rPr>
        <w:t>Les offres sont présentées dans une enveloppe scellée, signée par le soumissionnaire ou la personne qui le représente, indiquant clairement à l'extérieur le pouvoir adjudicateur auquel elle est adressée, l'intitulé du contrat et le numéro de dossier ainsi que le nom du soumissionnaire. Par ailleurs, les offres peuvent être soumises en répondant au courriel d’invitation, en y joignant les documents nécessaires.</w:t>
      </w:r>
    </w:p>
    <w:p w14:paraId="3239A645" w14:textId="77777777" w:rsidR="009611C6" w:rsidRDefault="00A234B1">
      <w:pPr>
        <w:pStyle w:val="Textindependent"/>
        <w:ind w:left="2" w:right="1409" w:firstLine="4"/>
        <w:jc w:val="both"/>
      </w:pPr>
      <w:r>
        <w:rPr>
          <w:lang w:val="fr-FR"/>
        </w:rPr>
        <w:t xml:space="preserve">En tout cas, l’entreprise soumissionnaire doit présenter le bordereau des pièces de l’offre conformément au </w:t>
      </w:r>
      <w:r>
        <w:rPr>
          <w:b/>
          <w:bCs/>
          <w:lang w:val="fr-FR"/>
        </w:rPr>
        <w:t>modèle figurant dans l’</w:t>
      </w:r>
      <w:r>
        <w:rPr>
          <w:rFonts w:ascii="Arial" w:hAnsi="Arial"/>
          <w:b/>
          <w:bCs/>
          <w:lang w:val="fr-FR"/>
        </w:rPr>
        <w:t xml:space="preserve">Annexe 5 </w:t>
      </w:r>
      <w:r>
        <w:rPr>
          <w:lang w:val="fr-FR"/>
        </w:rPr>
        <w:t>des présentes spécifications, non cacheté ou en pièces jointes du courriel.</w:t>
      </w:r>
    </w:p>
    <w:p w14:paraId="68AC7516" w14:textId="77777777" w:rsidR="009611C6" w:rsidRDefault="009611C6">
      <w:pPr>
        <w:pStyle w:val="Textindependent"/>
        <w:spacing w:before="1"/>
      </w:pPr>
    </w:p>
    <w:p w14:paraId="3B14CCE5" w14:textId="77777777" w:rsidR="009611C6" w:rsidRDefault="00A234B1">
      <w:pPr>
        <w:pStyle w:val="Pargrafdellista"/>
        <w:numPr>
          <w:ilvl w:val="1"/>
          <w:numId w:val="14"/>
        </w:numPr>
        <w:tabs>
          <w:tab w:val="left" w:pos="451"/>
        </w:tabs>
        <w:spacing w:before="1"/>
        <w:ind w:right="1412" w:firstLine="4"/>
        <w:jc w:val="both"/>
      </w:pPr>
      <w:r>
        <w:rPr>
          <w:lang w:val="fr-FR"/>
        </w:rPr>
        <w:t>Toutes les pièces contenues dans les offres doivent être présentées en espagnol, en catalan ou dans la langue du pays où la Délégation exerce son activité. Dans ce dernier cas, les pièces rédigées en langue étrangère doivent être traduites en catalan afin de garantir tout contrôle du contrat.</w:t>
      </w:r>
    </w:p>
    <w:p w14:paraId="2805495B" w14:textId="77777777" w:rsidR="009611C6" w:rsidRDefault="00A234B1">
      <w:pPr>
        <w:pStyle w:val="Pargrafdellista"/>
        <w:numPr>
          <w:ilvl w:val="1"/>
          <w:numId w:val="14"/>
        </w:numPr>
        <w:tabs>
          <w:tab w:val="left" w:pos="480"/>
        </w:tabs>
        <w:spacing w:before="252"/>
        <w:ind w:right="1415" w:firstLine="4"/>
        <w:jc w:val="both"/>
      </w:pPr>
      <w:r>
        <w:rPr>
          <w:lang w:val="fr-FR"/>
        </w:rPr>
        <w:t>Les pièces administratives que doit contenir le pli sont les suivantes :</w:t>
      </w:r>
    </w:p>
    <w:p w14:paraId="6DDBEB91" w14:textId="77777777" w:rsidR="009611C6" w:rsidRDefault="009611C6">
      <w:pPr>
        <w:pStyle w:val="Pargrafdellista"/>
        <w:sectPr w:rsidR="009611C6">
          <w:pgSz w:w="11910" w:h="16840"/>
          <w:pgMar w:top="1440" w:right="566" w:bottom="280" w:left="1700" w:header="707" w:footer="0" w:gutter="0"/>
          <w:cols w:space="720"/>
        </w:sectPr>
      </w:pPr>
    </w:p>
    <w:p w14:paraId="28E90CC4" w14:textId="77777777" w:rsidR="009611C6" w:rsidRDefault="009611C6">
      <w:pPr>
        <w:pStyle w:val="Textindependent"/>
        <w:spacing w:before="212"/>
      </w:pPr>
    </w:p>
    <w:p w14:paraId="0F9B950C" w14:textId="77777777" w:rsidR="009611C6" w:rsidRDefault="00A234B1">
      <w:pPr>
        <w:pStyle w:val="Pargrafdellista"/>
        <w:numPr>
          <w:ilvl w:val="2"/>
          <w:numId w:val="14"/>
        </w:numPr>
        <w:tabs>
          <w:tab w:val="left" w:pos="429"/>
        </w:tabs>
        <w:spacing w:before="1"/>
        <w:ind w:right="1411"/>
        <w:rPr>
          <w:rFonts w:ascii="Arial" w:hAnsi="Arial"/>
          <w:b/>
        </w:rPr>
      </w:pPr>
      <w:r>
        <w:rPr>
          <w:lang w:val="fr-FR"/>
        </w:rPr>
        <w:t>Document unique de marché européen (DUME), signé par le représentant de l'entreprise candidate, dont le lien d'accès figure dans l’</w:t>
      </w:r>
      <w:r>
        <w:rPr>
          <w:rFonts w:ascii="Arial" w:hAnsi="Arial"/>
          <w:b/>
          <w:bCs/>
          <w:lang w:val="fr-FR"/>
        </w:rPr>
        <w:t>Annexe 1</w:t>
      </w:r>
      <w:r>
        <w:rPr>
          <w:lang w:val="fr-FR"/>
        </w:rPr>
        <w:t xml:space="preserve"> ou déclaration sur l’honneur de respect des exigences pour passer des marchés, signée par le représentant de l'entreprise, conformément au modèle qui figure dans l’</w:t>
      </w:r>
      <w:r>
        <w:rPr>
          <w:rFonts w:ascii="Arial" w:hAnsi="Arial"/>
          <w:b/>
          <w:bCs/>
          <w:lang w:val="fr-FR"/>
        </w:rPr>
        <w:t>Annexe 2</w:t>
      </w:r>
      <w:r>
        <w:rPr>
          <w:rFonts w:ascii="Arial" w:hAnsi="Arial"/>
          <w:lang w:val="fr-FR"/>
        </w:rPr>
        <w:t>.</w:t>
      </w:r>
    </w:p>
    <w:p w14:paraId="5EB198AB" w14:textId="77777777" w:rsidR="009611C6" w:rsidRDefault="00A234B1">
      <w:pPr>
        <w:pStyle w:val="Pargrafdellista"/>
        <w:numPr>
          <w:ilvl w:val="2"/>
          <w:numId w:val="14"/>
        </w:numPr>
        <w:tabs>
          <w:tab w:val="left" w:pos="429"/>
        </w:tabs>
        <w:ind w:right="1414"/>
        <w:rPr>
          <w:rFonts w:ascii="Arial" w:hAnsi="Arial"/>
          <w:b/>
        </w:rPr>
      </w:pPr>
      <w:r>
        <w:rPr>
          <w:lang w:val="fr-FR"/>
        </w:rPr>
        <w:t xml:space="preserve">L’offre établie sur la base des critères d'attribution évalués automatiquement doit être présentée conformément au modèle figurant dans </w:t>
      </w:r>
      <w:r>
        <w:rPr>
          <w:rFonts w:ascii="Arial" w:hAnsi="Arial"/>
          <w:b/>
          <w:bCs/>
          <w:lang w:val="fr-FR"/>
        </w:rPr>
        <w:t>l’Annexe 3</w:t>
      </w:r>
      <w:r>
        <w:rPr>
          <w:rFonts w:ascii="Arial" w:hAnsi="Arial"/>
          <w:lang w:val="fr-FR"/>
        </w:rPr>
        <w:t>.</w:t>
      </w:r>
    </w:p>
    <w:p w14:paraId="5E3AB182" w14:textId="77777777" w:rsidR="009611C6" w:rsidRDefault="00A234B1">
      <w:pPr>
        <w:pStyle w:val="Ttol2"/>
        <w:spacing w:before="252"/>
        <w:jc w:val="both"/>
        <w:rPr>
          <w:u w:val="none"/>
        </w:rPr>
      </w:pPr>
      <w:r>
        <w:rPr>
          <w:u w:val="none"/>
          <w:lang w:val="fr-FR"/>
        </w:rPr>
        <w:t>Quatre. Qualification des pièces et négociation</w:t>
      </w:r>
    </w:p>
    <w:p w14:paraId="0CB8BCD2" w14:textId="77777777" w:rsidR="009611C6" w:rsidRDefault="009611C6">
      <w:pPr>
        <w:pStyle w:val="Textindependent"/>
        <w:rPr>
          <w:rFonts w:ascii="Arial"/>
          <w:b/>
        </w:rPr>
      </w:pPr>
    </w:p>
    <w:p w14:paraId="263069AE" w14:textId="77777777" w:rsidR="009611C6" w:rsidRDefault="00A234B1">
      <w:pPr>
        <w:pStyle w:val="Pargrafdellista"/>
        <w:numPr>
          <w:ilvl w:val="1"/>
          <w:numId w:val="13"/>
        </w:numPr>
        <w:tabs>
          <w:tab w:val="left" w:pos="431"/>
        </w:tabs>
        <w:ind w:hanging="429"/>
        <w:jc w:val="both"/>
      </w:pPr>
      <w:r>
        <w:rPr>
          <w:lang w:val="fr-FR"/>
        </w:rPr>
        <w:t>Négociation des conditions du contrat.</w:t>
      </w:r>
    </w:p>
    <w:p w14:paraId="2A530431" w14:textId="77777777" w:rsidR="009611C6" w:rsidRDefault="00A234B1">
      <w:pPr>
        <w:pStyle w:val="Textindependent"/>
        <w:spacing w:before="2"/>
        <w:ind w:left="2" w:right="1414"/>
        <w:jc w:val="both"/>
      </w:pPr>
      <w:r>
        <w:rPr>
          <w:lang w:val="fr-FR"/>
        </w:rPr>
        <w:t>Une fois que les pièces ont été qualifiées et que les éventuelles erreurs ou omissions ont été corrigées, le pouvoir adjudicateur négocie les conditions du contrat avec tous les candidats dont l’offre a été retenue.</w:t>
      </w:r>
    </w:p>
    <w:p w14:paraId="4DD48652" w14:textId="77777777" w:rsidR="009611C6" w:rsidRDefault="00A234B1">
      <w:pPr>
        <w:pStyle w:val="Textindependent"/>
        <w:spacing w:before="252"/>
        <w:ind w:left="2" w:right="1416"/>
        <w:jc w:val="both"/>
      </w:pPr>
      <w:r>
        <w:rPr>
          <w:lang w:val="fr-FR"/>
        </w:rPr>
        <w:t>Les exigences minimales du contrat ou les critères d'attribution ne sont pas négociés.</w:t>
      </w:r>
    </w:p>
    <w:p w14:paraId="6D31CC4E" w14:textId="77777777" w:rsidR="009611C6" w:rsidRDefault="009611C6">
      <w:pPr>
        <w:pStyle w:val="Textindependent"/>
        <w:spacing w:before="2"/>
      </w:pPr>
    </w:p>
    <w:p w14:paraId="2A77C858" w14:textId="77777777" w:rsidR="009611C6" w:rsidRDefault="00A234B1">
      <w:pPr>
        <w:ind w:left="2" w:right="1411"/>
        <w:jc w:val="both"/>
      </w:pPr>
      <w:r>
        <w:rPr>
          <w:lang w:val="fr-FR"/>
        </w:rPr>
        <w:t xml:space="preserve">Les points qui doivent être négociés, ainsi que la manière dont ils doivent être négociés avec les entreprises candidates sont ceux indiqués dans la </w:t>
      </w:r>
      <w:r>
        <w:rPr>
          <w:rFonts w:ascii="Arial" w:hAnsi="Arial"/>
          <w:b/>
          <w:bCs/>
          <w:lang w:val="fr-FR"/>
        </w:rPr>
        <w:t>section I.3 des spécifications</w:t>
      </w:r>
      <w:r>
        <w:rPr>
          <w:lang w:val="fr-FR"/>
        </w:rPr>
        <w:t>.</w:t>
      </w:r>
    </w:p>
    <w:p w14:paraId="504DA31F" w14:textId="77777777" w:rsidR="009611C6" w:rsidRDefault="00A234B1">
      <w:pPr>
        <w:pStyle w:val="Textindependent"/>
        <w:spacing w:before="251"/>
        <w:ind w:left="2"/>
        <w:jc w:val="both"/>
      </w:pPr>
      <w:r>
        <w:rPr>
          <w:lang w:val="fr-FR"/>
        </w:rPr>
        <w:t>Une preuve documentaire de la phase de négociation doit figurer au dossier.</w:t>
      </w:r>
    </w:p>
    <w:p w14:paraId="4D77BD38" w14:textId="77777777" w:rsidR="009611C6" w:rsidRDefault="009611C6">
      <w:pPr>
        <w:pStyle w:val="Textindependent"/>
      </w:pPr>
    </w:p>
    <w:p w14:paraId="05A2E8D6" w14:textId="77777777" w:rsidR="009611C6" w:rsidRDefault="00A234B1">
      <w:pPr>
        <w:pStyle w:val="Pargrafdellista"/>
        <w:numPr>
          <w:ilvl w:val="1"/>
          <w:numId w:val="13"/>
        </w:numPr>
        <w:tabs>
          <w:tab w:val="left" w:pos="431"/>
        </w:tabs>
        <w:spacing w:before="1" w:line="252" w:lineRule="exact"/>
        <w:ind w:hanging="429"/>
        <w:jc w:val="both"/>
      </w:pPr>
      <w:r>
        <w:rPr>
          <w:lang w:val="fr-FR"/>
        </w:rPr>
        <w:t>Présentation des offres finales.</w:t>
      </w:r>
    </w:p>
    <w:p w14:paraId="55CB04E6" w14:textId="77777777" w:rsidR="009611C6" w:rsidRDefault="00A234B1">
      <w:pPr>
        <w:pStyle w:val="Textindependent"/>
        <w:ind w:left="2" w:right="1413"/>
        <w:jc w:val="both"/>
      </w:pPr>
      <w:r>
        <w:rPr>
          <w:lang w:val="fr-FR"/>
        </w:rPr>
        <w:t>Une fois la phase de négociation terminée, il est demandé aux entreprises candidates de présenter leur offre finale par écrit, conforme au résultat de la négociation. La date limite pour soumettre cette offre finale doit être indiquée dans l'invitation.</w:t>
      </w:r>
    </w:p>
    <w:p w14:paraId="6887DD5E" w14:textId="77777777" w:rsidR="009611C6" w:rsidRDefault="00A234B1">
      <w:pPr>
        <w:pStyle w:val="Pargrafdellista"/>
        <w:numPr>
          <w:ilvl w:val="1"/>
          <w:numId w:val="13"/>
        </w:numPr>
        <w:tabs>
          <w:tab w:val="left" w:pos="431"/>
        </w:tabs>
        <w:spacing w:before="252"/>
        <w:ind w:hanging="429"/>
        <w:jc w:val="both"/>
      </w:pPr>
      <w:r>
        <w:rPr>
          <w:lang w:val="fr-FR"/>
        </w:rPr>
        <w:t>Évaluation des offres et classement</w:t>
      </w:r>
    </w:p>
    <w:p w14:paraId="3F445BFB" w14:textId="77777777" w:rsidR="009611C6" w:rsidRDefault="009611C6">
      <w:pPr>
        <w:pStyle w:val="Textindependent"/>
        <w:spacing w:before="1"/>
      </w:pPr>
    </w:p>
    <w:p w14:paraId="3C897730" w14:textId="77777777" w:rsidR="009611C6" w:rsidRDefault="00A234B1">
      <w:pPr>
        <w:pStyle w:val="Pargrafdellista"/>
        <w:numPr>
          <w:ilvl w:val="2"/>
          <w:numId w:val="13"/>
        </w:numPr>
        <w:tabs>
          <w:tab w:val="left" w:pos="611"/>
        </w:tabs>
        <w:ind w:right="1413" w:firstLine="0"/>
        <w:jc w:val="both"/>
        <w:rPr>
          <w:rFonts w:ascii="Arial" w:hAnsi="Arial"/>
          <w:b/>
        </w:rPr>
      </w:pPr>
      <w:r>
        <w:rPr>
          <w:lang w:val="fr-FR"/>
        </w:rPr>
        <w:t xml:space="preserve">Les critères d'attribution sont ceux détaillés dans la </w:t>
      </w:r>
      <w:r>
        <w:rPr>
          <w:rFonts w:ascii="Arial" w:hAnsi="Arial"/>
          <w:b/>
          <w:bCs/>
          <w:lang w:val="fr-FR"/>
        </w:rPr>
        <w:t>section I.1 des spécifications</w:t>
      </w:r>
      <w:r>
        <w:rPr>
          <w:rFonts w:ascii="Arial" w:hAnsi="Arial"/>
          <w:lang w:val="fr-FR"/>
        </w:rPr>
        <w:t>.</w:t>
      </w:r>
    </w:p>
    <w:p w14:paraId="00AE3F76" w14:textId="77777777" w:rsidR="009611C6" w:rsidRDefault="009611C6">
      <w:pPr>
        <w:pStyle w:val="Textindependent"/>
        <w:spacing w:before="2"/>
        <w:rPr>
          <w:rFonts w:ascii="Arial"/>
          <w:b/>
        </w:rPr>
      </w:pPr>
    </w:p>
    <w:p w14:paraId="37C54F3C" w14:textId="782F162E" w:rsidR="009611C6" w:rsidRDefault="00A234B1">
      <w:pPr>
        <w:pStyle w:val="Pargrafdellista"/>
        <w:numPr>
          <w:ilvl w:val="2"/>
          <w:numId w:val="13"/>
        </w:numPr>
        <w:tabs>
          <w:tab w:val="left" w:pos="639"/>
        </w:tabs>
        <w:ind w:right="1410" w:firstLine="0"/>
        <w:jc w:val="both"/>
      </w:pPr>
      <w:r>
        <w:rPr>
          <w:lang w:val="fr-FR"/>
        </w:rPr>
        <w:t>Une fois les offres évaluées, le pouvoir adjudicateur vérifie qu'il n'y a pas d’offres anormalement basses. S'il existe des offres dans ce cas, le pouvoir adjudicateur accorde à l'entreprise soumissionnaire un délai raisonnable pour justifier la viabilité de l’offre.</w:t>
      </w:r>
      <w:r w:rsidR="004C0CC1">
        <w:rPr>
          <w:lang w:val="fr-FR"/>
        </w:rPr>
        <w:t xml:space="preserve"> </w:t>
      </w:r>
      <w:r>
        <w:rPr>
          <w:lang w:val="fr-FR"/>
        </w:rPr>
        <w:t>Si le soumissionnaire ne fournit aucune justification, l’offre est considérée comme non satisfaite et le soumissionnaire doit être exclu de la procédure d'adjudication.</w:t>
      </w:r>
      <w:r w:rsidR="004C0CC1">
        <w:rPr>
          <w:lang w:val="fr-FR"/>
        </w:rPr>
        <w:t xml:space="preserve"> </w:t>
      </w:r>
      <w:r>
        <w:rPr>
          <w:lang w:val="fr-FR"/>
        </w:rPr>
        <w:t>Si, au contraire, les justifications sont reçues dans le délai imparti, les informations et les pièces fournies sont évaluées de sorte à procéder à l’évaluation correspondante dans la mesure où l’offre est considérée comme viable. Dans le cas contraire, l’offre est exclue car on considère que les informations et les pièces fournies n'expliquent pas de manière satisfaisante le niveau bas des prix ou des coûts proposés et, par conséquent, l’offre n’est pas conforme aux critères exigés en raison de valeurs anormalement basses.</w:t>
      </w:r>
    </w:p>
    <w:p w14:paraId="277D8193" w14:textId="77777777" w:rsidR="009611C6" w:rsidRDefault="00A234B1">
      <w:pPr>
        <w:pStyle w:val="Textindependent"/>
        <w:spacing w:before="252"/>
        <w:ind w:left="2" w:right="1409"/>
        <w:jc w:val="both"/>
      </w:pPr>
      <w:r>
        <w:rPr>
          <w:lang w:val="fr-FR"/>
        </w:rPr>
        <w:t xml:space="preserve">L'offre est considérée comme anormalement basse lorsque la note obtenue pour les critères d'attribution, hors prix, est supérieure à la somme des variables 1 et 3 suivantes et, en même temps, le prix est inférieur </w:t>
      </w:r>
    </w:p>
    <w:p w14:paraId="14E09C01" w14:textId="77777777" w:rsidR="009611C6" w:rsidRDefault="009611C6">
      <w:pPr>
        <w:pStyle w:val="Textindependent"/>
        <w:jc w:val="both"/>
        <w:sectPr w:rsidR="009611C6">
          <w:pgSz w:w="11910" w:h="16840"/>
          <w:pgMar w:top="1440" w:right="566" w:bottom="280" w:left="1700" w:header="707" w:footer="0" w:gutter="0"/>
          <w:cols w:space="720"/>
        </w:sectPr>
      </w:pPr>
    </w:p>
    <w:p w14:paraId="07CD7D4D" w14:textId="77777777" w:rsidR="009611C6" w:rsidRDefault="00A234B1">
      <w:pPr>
        <w:pStyle w:val="Textindependent"/>
        <w:spacing w:line="242" w:lineRule="auto"/>
        <w:ind w:left="2" w:right="1414"/>
        <w:jc w:val="both"/>
      </w:pPr>
      <w:r>
        <w:rPr>
          <w:lang w:val="fr-FR"/>
        </w:rPr>
        <w:lastRenderedPageBreak/>
        <w:t>de plus de 20 % à la moyenne des offres économiques présentées.</w:t>
      </w:r>
    </w:p>
    <w:p w14:paraId="714CA985" w14:textId="77777777" w:rsidR="009611C6" w:rsidRDefault="00A234B1">
      <w:pPr>
        <w:pStyle w:val="Pargrafdellista"/>
        <w:numPr>
          <w:ilvl w:val="0"/>
          <w:numId w:val="12"/>
        </w:numPr>
        <w:tabs>
          <w:tab w:val="left" w:pos="427"/>
          <w:tab w:val="left" w:pos="429"/>
        </w:tabs>
        <w:spacing w:before="243"/>
        <w:ind w:right="1414"/>
        <w:jc w:val="both"/>
      </w:pPr>
      <w:r>
        <w:rPr>
          <w:lang w:val="fr-FR"/>
        </w:rPr>
        <w:t>La moyenne arithmétique des notes obtenues par les entreprises soumissionnaires dans les critères d'attribution hors prix.</w:t>
      </w:r>
    </w:p>
    <w:p w14:paraId="25103626" w14:textId="77777777" w:rsidR="009611C6" w:rsidRDefault="00A234B1">
      <w:pPr>
        <w:pStyle w:val="Pargrafdellista"/>
        <w:numPr>
          <w:ilvl w:val="0"/>
          <w:numId w:val="12"/>
        </w:numPr>
        <w:tabs>
          <w:tab w:val="left" w:pos="427"/>
          <w:tab w:val="left" w:pos="429"/>
        </w:tabs>
        <w:ind w:right="1413"/>
        <w:jc w:val="both"/>
      </w:pPr>
      <w:r>
        <w:rPr>
          <w:lang w:val="fr-FR"/>
        </w:rPr>
        <w:t>L'écart de chacune des notes obtenues par les entreprises soumissionnaires par rapport à la moyenne des notes pour les critères hors prix.</w:t>
      </w:r>
    </w:p>
    <w:p w14:paraId="79FA19C1" w14:textId="77777777" w:rsidR="009611C6" w:rsidRDefault="00A234B1">
      <w:pPr>
        <w:pStyle w:val="Pargrafdellista"/>
        <w:numPr>
          <w:ilvl w:val="0"/>
          <w:numId w:val="12"/>
        </w:numPr>
        <w:tabs>
          <w:tab w:val="left" w:pos="427"/>
          <w:tab w:val="left" w:pos="429"/>
        </w:tabs>
        <w:ind w:right="1411"/>
        <w:jc w:val="both"/>
      </w:pPr>
      <w:r>
        <w:rPr>
          <w:lang w:val="fr-FR"/>
        </w:rPr>
        <w:t>Le calcul de la moyenne arithmétique des écarts obtenus, en valeur absolue, c'est-à-dire sans tenir compte du signe positif ou négatif, pour les critères hors prix.</w:t>
      </w:r>
    </w:p>
    <w:p w14:paraId="0ABB0C09" w14:textId="10E5C140" w:rsidR="009611C6" w:rsidRDefault="00A234B1">
      <w:pPr>
        <w:pStyle w:val="Textindependent"/>
        <w:ind w:left="429" w:right="1412"/>
        <w:jc w:val="both"/>
      </w:pPr>
      <w:r>
        <w:rPr>
          <w:lang w:val="fr-FR"/>
        </w:rPr>
        <w:t>En tout cas, on considère que la baisse est inconsidérée lorsque l'offre économique est inférieure à 30 % de la moyenne des offres économiques.</w:t>
      </w:r>
      <w:r w:rsidR="004C0CC1">
        <w:rPr>
          <w:lang w:val="fr-FR"/>
        </w:rPr>
        <w:t xml:space="preserve"> </w:t>
      </w:r>
      <w:r>
        <w:rPr>
          <w:lang w:val="fr-FR"/>
        </w:rPr>
        <w:t>Lorsqu’une seule offre est acceptée, ces 30 % sont appliqués par rapport au budget de base de l'appel d'offres.</w:t>
      </w:r>
    </w:p>
    <w:p w14:paraId="44C95FC1" w14:textId="77777777" w:rsidR="009611C6" w:rsidRDefault="009611C6">
      <w:pPr>
        <w:pStyle w:val="Textindependent"/>
      </w:pPr>
    </w:p>
    <w:p w14:paraId="7C6B4893" w14:textId="77777777" w:rsidR="009611C6" w:rsidRDefault="00A234B1">
      <w:pPr>
        <w:pStyle w:val="Textindependent"/>
        <w:ind w:left="2" w:right="1413"/>
        <w:jc w:val="both"/>
      </w:pPr>
      <w:r>
        <w:rPr>
          <w:lang w:val="fr-FR"/>
        </w:rPr>
        <w:t>Pour la détermination des valeurs anormales, le prix considéré est l'ensemble des prix unitaires. Pour ce faire, pour chaque entreprise soumissionnaire, les prix unitaires proposés sont multipliés par les unités estimées du bordereau des prix figurant dans l’annexe 4 des présentes spécifications et les résultats des multiplications sont additionnés pour obtenir un montant total hors taxes.</w:t>
      </w:r>
    </w:p>
    <w:p w14:paraId="3ACC2AF6" w14:textId="77777777" w:rsidR="009611C6" w:rsidRDefault="00A234B1">
      <w:pPr>
        <w:pStyle w:val="Pargrafdellista"/>
        <w:numPr>
          <w:ilvl w:val="2"/>
          <w:numId w:val="13"/>
        </w:numPr>
        <w:tabs>
          <w:tab w:val="left" w:pos="644"/>
        </w:tabs>
        <w:spacing w:before="252"/>
        <w:ind w:right="1414" w:firstLine="0"/>
        <w:jc w:val="both"/>
      </w:pPr>
      <w:r>
        <w:rPr>
          <w:lang w:val="fr-FR"/>
        </w:rPr>
        <w:t>Une fois que les offres ont été évaluées et que celles non viables ont été exclues selon la méthode précédemment décrite, le pouvoir adjudicateur classe les offres des entreprises candidates en fonction du résultat de leur évaluation au moyen d'une proposition d'attribution.</w:t>
      </w:r>
    </w:p>
    <w:p w14:paraId="4598E713" w14:textId="77777777" w:rsidR="009611C6" w:rsidRDefault="009611C6">
      <w:pPr>
        <w:pStyle w:val="Textindependent"/>
      </w:pPr>
    </w:p>
    <w:p w14:paraId="15E5973A" w14:textId="77777777" w:rsidR="009611C6" w:rsidRDefault="00A234B1">
      <w:pPr>
        <w:pStyle w:val="Ttol2"/>
        <w:ind w:right="1411"/>
        <w:jc w:val="both"/>
        <w:rPr>
          <w:u w:val="none"/>
        </w:rPr>
      </w:pPr>
      <w:r>
        <w:rPr>
          <w:u w:val="none"/>
          <w:lang w:val="fr-FR"/>
        </w:rPr>
        <w:t>Cinq. Présentation des pièces justificatives du respect des prérequis par l’entreprise candidate qui a soumis la meilleure offre</w:t>
      </w:r>
    </w:p>
    <w:p w14:paraId="23E73EF3" w14:textId="77777777" w:rsidR="009611C6" w:rsidRDefault="009611C6">
      <w:pPr>
        <w:pStyle w:val="Textindependent"/>
        <w:spacing w:before="2"/>
        <w:rPr>
          <w:rFonts w:ascii="Arial"/>
          <w:b/>
        </w:rPr>
      </w:pPr>
    </w:p>
    <w:p w14:paraId="7966B090" w14:textId="77777777" w:rsidR="009611C6" w:rsidRDefault="00A234B1">
      <w:pPr>
        <w:pStyle w:val="Pargrafdellista"/>
        <w:numPr>
          <w:ilvl w:val="1"/>
          <w:numId w:val="11"/>
        </w:numPr>
        <w:tabs>
          <w:tab w:val="left" w:pos="451"/>
        </w:tabs>
        <w:ind w:right="1414" w:firstLine="4"/>
        <w:jc w:val="both"/>
      </w:pPr>
      <w:r>
        <w:rPr>
          <w:lang w:val="fr-FR"/>
        </w:rPr>
        <w:t>Les services dépendant du pouvoir adjudicateur doivent demander à l'entreprise candidate qui a présenté la meilleure offre de transmettre les pièces suivantes dans un délai de 10 jours ouvrables à compter du lendemain de la réception de la demande, en vue de son évaluation et de sa qualification par ledit pouvoir adjudicateur.</w:t>
      </w:r>
    </w:p>
    <w:p w14:paraId="73907EAB" w14:textId="77777777" w:rsidR="009611C6" w:rsidRDefault="00A234B1">
      <w:pPr>
        <w:pStyle w:val="Pargrafdellista"/>
        <w:numPr>
          <w:ilvl w:val="0"/>
          <w:numId w:val="10"/>
        </w:numPr>
        <w:tabs>
          <w:tab w:val="left" w:pos="292"/>
        </w:tabs>
        <w:spacing w:before="252"/>
        <w:ind w:right="1417" w:firstLine="4"/>
        <w:jc w:val="both"/>
        <w:rPr>
          <w:rFonts w:ascii="Arial" w:hAnsi="Arial"/>
          <w:b/>
        </w:rPr>
      </w:pPr>
      <w:r>
        <w:rPr>
          <w:lang w:val="fr-FR"/>
        </w:rPr>
        <w:t xml:space="preserve">Pièces justificatives de la personnalité et de la capacité de l’entreprise et son secteur d'activité, conformément à la </w:t>
      </w:r>
      <w:r>
        <w:rPr>
          <w:rFonts w:ascii="Arial" w:hAnsi="Arial"/>
          <w:b/>
          <w:bCs/>
          <w:lang w:val="fr-FR"/>
        </w:rPr>
        <w:t>section F.1 des spécifications</w:t>
      </w:r>
      <w:r>
        <w:rPr>
          <w:rFonts w:ascii="Arial" w:hAnsi="Arial"/>
          <w:lang w:val="fr-FR"/>
        </w:rPr>
        <w:t>.</w:t>
      </w:r>
    </w:p>
    <w:p w14:paraId="095857CA" w14:textId="77777777" w:rsidR="009611C6" w:rsidRDefault="00A234B1">
      <w:pPr>
        <w:pStyle w:val="Pargrafdellista"/>
        <w:numPr>
          <w:ilvl w:val="0"/>
          <w:numId w:val="10"/>
        </w:numPr>
        <w:tabs>
          <w:tab w:val="left" w:pos="267"/>
        </w:tabs>
        <w:spacing w:before="1"/>
        <w:ind w:right="1411" w:firstLine="4"/>
        <w:jc w:val="both"/>
      </w:pPr>
      <w:r>
        <w:rPr>
          <w:lang w:val="fr-FR"/>
        </w:rPr>
        <w:t>Pièces justificatives, le cas échéant, du mandat de représentation de l’entreprise candidate. Les personnes qui comparaissent ou signent des offres au nom d'une autre personne doivent disposer du mandat pour agir en ce sens, dûment établi conformément à la réglementation applicable ou aux exigences en vigueur.</w:t>
      </w:r>
    </w:p>
    <w:p w14:paraId="1D2CA8FE" w14:textId="77777777" w:rsidR="009611C6" w:rsidRDefault="00A234B1">
      <w:pPr>
        <w:pStyle w:val="Pargrafdellista"/>
        <w:numPr>
          <w:ilvl w:val="0"/>
          <w:numId w:val="10"/>
        </w:numPr>
        <w:tabs>
          <w:tab w:val="left" w:pos="350"/>
        </w:tabs>
        <w:spacing w:before="1"/>
        <w:ind w:right="1409" w:firstLine="4"/>
        <w:jc w:val="both"/>
      </w:pPr>
      <w:r>
        <w:rPr>
          <w:lang w:val="fr-FR"/>
        </w:rPr>
        <w:t xml:space="preserve">Pièces justificatives de la solvabilité économique et financière et technique ou professionnelle. La preuve de la solvabilité économique et financière et technique ou professionnelle doit être apportée selon les moyens et les pièces spécifiées dans la </w:t>
      </w:r>
      <w:r>
        <w:rPr>
          <w:rFonts w:ascii="Arial" w:hAnsi="Arial"/>
          <w:b/>
          <w:bCs/>
          <w:lang w:val="fr-FR"/>
        </w:rPr>
        <w:t>section F.2 des spécifications</w:t>
      </w:r>
      <w:r>
        <w:rPr>
          <w:lang w:val="fr-FR"/>
        </w:rPr>
        <w:t>.</w:t>
      </w:r>
    </w:p>
    <w:p w14:paraId="555BCC1F" w14:textId="77777777" w:rsidR="009611C6" w:rsidRDefault="00A234B1">
      <w:pPr>
        <w:pStyle w:val="Pargrafdellista"/>
        <w:numPr>
          <w:ilvl w:val="0"/>
          <w:numId w:val="10"/>
        </w:numPr>
        <w:tabs>
          <w:tab w:val="left" w:pos="259"/>
        </w:tabs>
        <w:spacing w:line="252" w:lineRule="exact"/>
        <w:ind w:left="259" w:hanging="253"/>
        <w:jc w:val="both"/>
      </w:pPr>
      <w:r>
        <w:rPr>
          <w:lang w:val="fr-FR"/>
        </w:rPr>
        <w:t>Le cas échéant, les pièces justificatives de la constitution de la garantie de bonne fin.</w:t>
      </w:r>
    </w:p>
    <w:p w14:paraId="3DB2B5C7" w14:textId="77777777" w:rsidR="009611C6" w:rsidRDefault="009611C6">
      <w:pPr>
        <w:pStyle w:val="Textindependent"/>
      </w:pPr>
    </w:p>
    <w:p w14:paraId="0BF45815" w14:textId="77777777" w:rsidR="009611C6" w:rsidRDefault="00A234B1">
      <w:pPr>
        <w:pStyle w:val="Pargrafdellista"/>
        <w:numPr>
          <w:ilvl w:val="1"/>
          <w:numId w:val="11"/>
        </w:numPr>
        <w:tabs>
          <w:tab w:val="left" w:pos="514"/>
        </w:tabs>
        <w:ind w:right="1409" w:firstLine="4"/>
        <w:jc w:val="both"/>
      </w:pPr>
      <w:r>
        <w:rPr>
          <w:lang w:val="fr-FR"/>
        </w:rPr>
        <w:t>Le pouvoir adjudicateur vérifie que l'entreprise proposée comme adjudicataire remplit les conditions de participation exigées à partir des pièces présentées. Dans le cas où les pièces ne sont pas présentées dans le délai accordé ou si les pièces indiquées dans la section précédente ne sont pas correctement présentées, on entend que la société proposée comme adjudicataire a retiré sa proposition.</w:t>
      </w:r>
    </w:p>
    <w:p w14:paraId="37E3C75D" w14:textId="77777777" w:rsidR="009611C6" w:rsidRDefault="009611C6">
      <w:pPr>
        <w:pStyle w:val="Pargrafdellista"/>
        <w:sectPr w:rsidR="009611C6">
          <w:pgSz w:w="11910" w:h="16840"/>
          <w:pgMar w:top="1420" w:right="566" w:bottom="280" w:left="1700" w:header="707" w:footer="0" w:gutter="0"/>
          <w:cols w:space="720"/>
        </w:sectPr>
      </w:pPr>
    </w:p>
    <w:p w14:paraId="38641B4B" w14:textId="77777777" w:rsidR="009611C6" w:rsidRDefault="00A234B1">
      <w:pPr>
        <w:pStyle w:val="Textindependent"/>
        <w:spacing w:before="214"/>
        <w:ind w:left="2" w:right="1417" w:firstLine="4"/>
        <w:jc w:val="both"/>
      </w:pPr>
      <w:r>
        <w:rPr>
          <w:lang w:val="fr-FR"/>
        </w:rPr>
        <w:lastRenderedPageBreak/>
        <w:t>Auquel cas, les mêmes pièces que celles indiquées dans la section précédente sont demandées au candidat suivant, dans l'ordre de classement des offres.</w:t>
      </w:r>
    </w:p>
    <w:p w14:paraId="7377E449" w14:textId="77777777" w:rsidR="009611C6" w:rsidRDefault="00A234B1">
      <w:pPr>
        <w:pStyle w:val="Ttol2"/>
        <w:spacing w:before="251"/>
        <w:jc w:val="both"/>
        <w:rPr>
          <w:u w:val="none"/>
        </w:rPr>
      </w:pPr>
      <w:r>
        <w:rPr>
          <w:u w:val="none"/>
          <w:lang w:val="fr-FR"/>
        </w:rPr>
        <w:t>Six. Attribution</w:t>
      </w:r>
    </w:p>
    <w:p w14:paraId="597DAEC4" w14:textId="77777777" w:rsidR="009611C6" w:rsidRDefault="009611C6">
      <w:pPr>
        <w:pStyle w:val="Textindependent"/>
        <w:rPr>
          <w:rFonts w:ascii="Arial"/>
          <w:b/>
        </w:rPr>
      </w:pPr>
    </w:p>
    <w:p w14:paraId="45A684EC" w14:textId="77777777" w:rsidR="009611C6" w:rsidRDefault="00A234B1">
      <w:pPr>
        <w:pStyle w:val="Pargrafdellista"/>
        <w:numPr>
          <w:ilvl w:val="1"/>
          <w:numId w:val="9"/>
        </w:numPr>
        <w:tabs>
          <w:tab w:val="left" w:pos="478"/>
        </w:tabs>
        <w:ind w:right="1416" w:firstLine="4"/>
        <w:jc w:val="both"/>
      </w:pPr>
      <w:r>
        <w:rPr>
          <w:lang w:val="fr-FR"/>
        </w:rPr>
        <w:t>L'attribution du marché doit être motivée, elle doit être notifiée à toutes les entreprises candidates et elle doit être publiée sur le profil de l’entreprise titulaire.</w:t>
      </w:r>
    </w:p>
    <w:p w14:paraId="204624E8" w14:textId="77777777" w:rsidR="009611C6" w:rsidRDefault="009611C6">
      <w:pPr>
        <w:pStyle w:val="Textindependent"/>
      </w:pPr>
    </w:p>
    <w:p w14:paraId="3E02A396" w14:textId="77777777" w:rsidR="009611C6" w:rsidRDefault="00A234B1">
      <w:pPr>
        <w:pStyle w:val="Pargrafdellista"/>
        <w:numPr>
          <w:ilvl w:val="1"/>
          <w:numId w:val="9"/>
        </w:numPr>
        <w:tabs>
          <w:tab w:val="left" w:pos="423"/>
        </w:tabs>
        <w:ind w:right="1413" w:firstLine="4"/>
        <w:jc w:val="both"/>
      </w:pPr>
      <w:r>
        <w:rPr>
          <w:lang w:val="fr-FR"/>
        </w:rPr>
        <w:t>La notification doit contenir les informations nécessaires pour permettre aux entreprises candidates de former un recours, le cas échéant.</w:t>
      </w:r>
    </w:p>
    <w:p w14:paraId="064A7A07" w14:textId="77777777" w:rsidR="009611C6" w:rsidRDefault="009611C6">
      <w:pPr>
        <w:pStyle w:val="Textindependent"/>
        <w:spacing w:before="2"/>
      </w:pPr>
    </w:p>
    <w:p w14:paraId="72380B6C" w14:textId="77777777" w:rsidR="009611C6" w:rsidRDefault="00A234B1">
      <w:pPr>
        <w:pStyle w:val="Pargrafdellista"/>
        <w:numPr>
          <w:ilvl w:val="1"/>
          <w:numId w:val="9"/>
        </w:numPr>
        <w:tabs>
          <w:tab w:val="left" w:pos="492"/>
        </w:tabs>
        <w:ind w:right="1414" w:firstLine="4"/>
        <w:jc w:val="both"/>
      </w:pPr>
      <w:r>
        <w:rPr>
          <w:lang w:val="fr-FR"/>
        </w:rPr>
        <w:t>Le pouvoir adjudicateur attribue le marché dans les cinq jours ouvrables suivant la réception des pièces indiquées au point 5.1.</w:t>
      </w:r>
    </w:p>
    <w:p w14:paraId="6B1B26DE" w14:textId="77777777" w:rsidR="009611C6" w:rsidRDefault="009611C6">
      <w:pPr>
        <w:pStyle w:val="Textindependent"/>
      </w:pPr>
    </w:p>
    <w:p w14:paraId="0BAEFD93" w14:textId="77777777" w:rsidR="009611C6" w:rsidRDefault="00A234B1">
      <w:pPr>
        <w:pStyle w:val="Ttol2"/>
        <w:jc w:val="both"/>
        <w:rPr>
          <w:u w:val="none"/>
        </w:rPr>
      </w:pPr>
      <w:r>
        <w:rPr>
          <w:u w:val="none"/>
          <w:lang w:val="fr-FR"/>
        </w:rPr>
        <w:t>Sept. Conclusion du marché</w:t>
      </w:r>
    </w:p>
    <w:p w14:paraId="5342ABAB" w14:textId="77777777" w:rsidR="009611C6" w:rsidRDefault="009611C6">
      <w:pPr>
        <w:pStyle w:val="Textindependent"/>
        <w:rPr>
          <w:rFonts w:ascii="Arial"/>
          <w:b/>
        </w:rPr>
      </w:pPr>
    </w:p>
    <w:p w14:paraId="3FC0B2F6" w14:textId="77777777" w:rsidR="009611C6" w:rsidRDefault="00A234B1">
      <w:pPr>
        <w:pStyle w:val="Pargrafdellista"/>
        <w:numPr>
          <w:ilvl w:val="1"/>
          <w:numId w:val="8"/>
        </w:numPr>
        <w:tabs>
          <w:tab w:val="left" w:pos="431"/>
        </w:tabs>
        <w:ind w:hanging="429"/>
        <w:jc w:val="both"/>
      </w:pPr>
      <w:r>
        <w:rPr>
          <w:lang w:val="fr-FR"/>
        </w:rPr>
        <w:t>Le contrat est parfait lorsqu’il est signé.</w:t>
      </w:r>
    </w:p>
    <w:p w14:paraId="5E9E5A29" w14:textId="77777777" w:rsidR="009611C6" w:rsidRDefault="009611C6">
      <w:pPr>
        <w:pStyle w:val="Textindependent"/>
        <w:spacing w:before="1"/>
      </w:pPr>
    </w:p>
    <w:p w14:paraId="7BF5CC14" w14:textId="77777777" w:rsidR="009611C6" w:rsidRDefault="00A234B1">
      <w:pPr>
        <w:pStyle w:val="Pargrafdellista"/>
        <w:numPr>
          <w:ilvl w:val="1"/>
          <w:numId w:val="8"/>
        </w:numPr>
        <w:tabs>
          <w:tab w:val="left" w:pos="440"/>
        </w:tabs>
        <w:ind w:left="2" w:right="1415" w:firstLine="2"/>
        <w:jc w:val="both"/>
      </w:pPr>
      <w:r>
        <w:rPr>
          <w:lang w:val="fr-FR"/>
        </w:rPr>
        <w:t>La conclusion du marché exige de signer un document répondant aux exigences de forme. Les informations relatives au marché sont envoyées au ministère compétent en matière d’action extérieure pour être ensuite transmises aux organes correspondants.</w:t>
      </w:r>
    </w:p>
    <w:p w14:paraId="1FA31EC4" w14:textId="77777777" w:rsidR="009611C6" w:rsidRDefault="00A234B1">
      <w:pPr>
        <w:pStyle w:val="Pargrafdellista"/>
        <w:numPr>
          <w:ilvl w:val="1"/>
          <w:numId w:val="8"/>
        </w:numPr>
        <w:tabs>
          <w:tab w:val="left" w:pos="466"/>
        </w:tabs>
        <w:spacing w:before="251"/>
        <w:ind w:left="2" w:right="1418" w:firstLine="2"/>
        <w:jc w:val="both"/>
      </w:pPr>
      <w:r>
        <w:rPr>
          <w:lang w:val="fr-FR"/>
        </w:rPr>
        <w:t>La conclusion du marché et le contrat doivent être publiés sur le profil de l’entreprise titulaire.</w:t>
      </w:r>
    </w:p>
    <w:p w14:paraId="4FE016A6" w14:textId="77777777" w:rsidR="009611C6" w:rsidRDefault="009611C6">
      <w:pPr>
        <w:pStyle w:val="Pargrafdellista"/>
        <w:sectPr w:rsidR="009611C6">
          <w:pgSz w:w="11910" w:h="16840"/>
          <w:pgMar w:top="1440" w:right="566" w:bottom="280" w:left="1700" w:header="707" w:footer="0" w:gutter="0"/>
          <w:cols w:space="720"/>
        </w:sectPr>
      </w:pPr>
    </w:p>
    <w:p w14:paraId="62D1C927" w14:textId="77777777" w:rsidR="009611C6" w:rsidRDefault="009611C6">
      <w:pPr>
        <w:pStyle w:val="Textindependent"/>
      </w:pPr>
    </w:p>
    <w:p w14:paraId="251EB7C2" w14:textId="77777777" w:rsidR="009611C6" w:rsidRDefault="009611C6">
      <w:pPr>
        <w:pStyle w:val="Textindependent"/>
      </w:pPr>
    </w:p>
    <w:p w14:paraId="267C581B" w14:textId="77777777" w:rsidR="009611C6" w:rsidRDefault="009611C6">
      <w:pPr>
        <w:pStyle w:val="Textindependent"/>
      </w:pPr>
    </w:p>
    <w:p w14:paraId="0B4CDA5B" w14:textId="77777777" w:rsidR="009611C6" w:rsidRDefault="009611C6">
      <w:pPr>
        <w:pStyle w:val="Textindependent"/>
      </w:pPr>
    </w:p>
    <w:p w14:paraId="1E6180AB" w14:textId="77777777" w:rsidR="009611C6" w:rsidRDefault="009611C6">
      <w:pPr>
        <w:pStyle w:val="Textindependent"/>
        <w:spacing w:before="213"/>
      </w:pPr>
    </w:p>
    <w:p w14:paraId="1D91EF06" w14:textId="77777777" w:rsidR="009611C6" w:rsidRDefault="00A234B1">
      <w:pPr>
        <w:pStyle w:val="Ttol1"/>
      </w:pPr>
      <w:r>
        <w:rPr>
          <w:lang w:val="fr-FR"/>
        </w:rPr>
        <w:t>ANNEXE 1</w:t>
      </w:r>
    </w:p>
    <w:p w14:paraId="028B76ED" w14:textId="77777777" w:rsidR="009611C6" w:rsidRDefault="009611C6">
      <w:pPr>
        <w:pStyle w:val="Textindependent"/>
        <w:spacing w:before="1"/>
        <w:rPr>
          <w:rFonts w:ascii="Arial"/>
          <w:b/>
        </w:rPr>
      </w:pPr>
    </w:p>
    <w:p w14:paraId="3B5E08FC" w14:textId="77777777" w:rsidR="009611C6" w:rsidRDefault="00A234B1">
      <w:pPr>
        <w:pStyle w:val="Ttol2"/>
        <w:rPr>
          <w:u w:val="none"/>
        </w:rPr>
      </w:pPr>
      <w:r>
        <w:rPr>
          <w:lang w:val="fr-FR"/>
        </w:rPr>
        <w:t>Lien vers le Document unique de marché européen</w:t>
      </w:r>
    </w:p>
    <w:p w14:paraId="218B8FCE" w14:textId="77777777" w:rsidR="009611C6" w:rsidRDefault="009611C6">
      <w:pPr>
        <w:pStyle w:val="Textindependent"/>
        <w:rPr>
          <w:rFonts w:ascii="Arial"/>
          <w:b/>
        </w:rPr>
      </w:pPr>
    </w:p>
    <w:p w14:paraId="02189DAB" w14:textId="77777777" w:rsidR="009611C6" w:rsidRDefault="009611C6">
      <w:pPr>
        <w:pStyle w:val="Textindependent"/>
        <w:rPr>
          <w:rFonts w:ascii="Arial"/>
          <w:b/>
        </w:rPr>
      </w:pPr>
    </w:p>
    <w:p w14:paraId="056555B5" w14:textId="77777777" w:rsidR="009611C6" w:rsidRDefault="009611C6">
      <w:pPr>
        <w:pStyle w:val="Textindependent"/>
        <w:rPr>
          <w:rFonts w:ascii="Arial"/>
          <w:b/>
        </w:rPr>
      </w:pPr>
    </w:p>
    <w:p w14:paraId="1B95B728" w14:textId="77777777" w:rsidR="009611C6" w:rsidRDefault="009611C6">
      <w:pPr>
        <w:pStyle w:val="Textindependent"/>
        <w:rPr>
          <w:rFonts w:ascii="Arial"/>
          <w:b/>
        </w:rPr>
      </w:pPr>
    </w:p>
    <w:p w14:paraId="59A03F0E" w14:textId="77777777" w:rsidR="009611C6" w:rsidRDefault="009611C6">
      <w:pPr>
        <w:pStyle w:val="Textindependent"/>
        <w:spacing w:before="1"/>
        <w:rPr>
          <w:rFonts w:ascii="Arial"/>
          <w:b/>
        </w:rPr>
      </w:pPr>
    </w:p>
    <w:p w14:paraId="739FDC41" w14:textId="77777777" w:rsidR="009611C6" w:rsidRDefault="00A234B1">
      <w:pPr>
        <w:pStyle w:val="Pargrafdellista"/>
        <w:numPr>
          <w:ilvl w:val="2"/>
          <w:numId w:val="8"/>
        </w:numPr>
        <w:tabs>
          <w:tab w:val="left" w:pos="721"/>
        </w:tabs>
        <w:spacing w:line="463" w:lineRule="auto"/>
        <w:ind w:right="5904" w:firstLine="359"/>
        <w:jc w:val="left"/>
      </w:pPr>
      <w:r>
        <w:rPr>
          <w:lang w:val="fr-FR"/>
        </w:rPr>
        <w:t xml:space="preserve">Catalan : </w:t>
      </w:r>
      <w:hyperlink r:id="rId15" w:history="1">
        <w:r>
          <w:rPr>
            <w:lang w:val="fr-FR"/>
          </w:rPr>
          <w:t>https://contractaciopublica.cat/ca/deuc</w:t>
        </w:r>
      </w:hyperlink>
    </w:p>
    <w:p w14:paraId="56D19BCE" w14:textId="77777777" w:rsidR="009611C6" w:rsidRDefault="00A234B1">
      <w:pPr>
        <w:pStyle w:val="Pargrafdellista"/>
        <w:numPr>
          <w:ilvl w:val="2"/>
          <w:numId w:val="8"/>
        </w:numPr>
        <w:tabs>
          <w:tab w:val="left" w:pos="721"/>
        </w:tabs>
        <w:spacing w:before="19"/>
        <w:ind w:left="721"/>
        <w:jc w:val="left"/>
      </w:pPr>
      <w:r>
        <w:rPr>
          <w:lang w:val="fr-FR"/>
        </w:rPr>
        <w:t>Français :</w:t>
      </w:r>
    </w:p>
    <w:p w14:paraId="425300C8" w14:textId="77777777" w:rsidR="009611C6" w:rsidRDefault="00A234B1">
      <w:pPr>
        <w:pStyle w:val="Textindependent"/>
        <w:spacing w:before="249"/>
        <w:ind w:left="2"/>
      </w:pPr>
      <w:hyperlink r:id="rId16" w:history="1">
        <w:r>
          <w:rPr>
            <w:color w:val="0000FF"/>
            <w:spacing w:val="-2"/>
            <w:u w:val="single" w:color="0000FF"/>
            <w:lang w:val="fr-FR"/>
          </w:rPr>
          <w:t>https://visor.registrodelicitadores.gob.es/espd-web/filter?lang=fr</w:t>
        </w:r>
      </w:hyperlink>
    </w:p>
    <w:p w14:paraId="0551D56C" w14:textId="77777777" w:rsidR="009611C6" w:rsidRDefault="009611C6">
      <w:pPr>
        <w:pStyle w:val="Textindependent"/>
        <w:sectPr w:rsidR="009611C6">
          <w:pgSz w:w="11910" w:h="16840"/>
          <w:pgMar w:top="1440" w:right="566" w:bottom="280" w:left="1700" w:header="707" w:footer="0" w:gutter="0"/>
          <w:cols w:space="720"/>
        </w:sectPr>
      </w:pPr>
    </w:p>
    <w:p w14:paraId="2F753EC4" w14:textId="77777777" w:rsidR="009611C6" w:rsidRDefault="00A234B1">
      <w:pPr>
        <w:pStyle w:val="Ttol1"/>
        <w:spacing w:before="214"/>
      </w:pPr>
      <w:r>
        <w:rPr>
          <w:lang w:val="fr-FR"/>
        </w:rPr>
        <w:lastRenderedPageBreak/>
        <w:t>ANNEXE 2</w:t>
      </w:r>
    </w:p>
    <w:p w14:paraId="3FF5B753" w14:textId="77777777" w:rsidR="009611C6" w:rsidRDefault="009611C6">
      <w:pPr>
        <w:pStyle w:val="Textindependent"/>
        <w:rPr>
          <w:rFonts w:ascii="Arial"/>
          <w:b/>
        </w:rPr>
      </w:pPr>
    </w:p>
    <w:p w14:paraId="5086C7FD" w14:textId="77777777" w:rsidR="009611C6" w:rsidRDefault="00A234B1">
      <w:pPr>
        <w:pStyle w:val="Ttol2"/>
        <w:ind w:right="1409"/>
        <w:rPr>
          <w:u w:val="none"/>
        </w:rPr>
      </w:pPr>
      <w:r>
        <w:rPr>
          <w:lang w:val="fr-FR"/>
        </w:rPr>
        <w:t>Modèle de déclaration sur l’honneur de respect des exigences pour passer des marchés</w:t>
      </w:r>
    </w:p>
    <w:p w14:paraId="5DB310C5" w14:textId="77777777" w:rsidR="009611C6" w:rsidRDefault="00A234B1">
      <w:pPr>
        <w:pStyle w:val="Pargrafdellista"/>
        <w:numPr>
          <w:ilvl w:val="1"/>
          <w:numId w:val="7"/>
        </w:numPr>
        <w:tabs>
          <w:tab w:val="left" w:pos="431"/>
        </w:tabs>
        <w:spacing w:before="252"/>
        <w:ind w:hanging="429"/>
        <w:rPr>
          <w:rFonts w:ascii="Arial" w:hAnsi="Arial"/>
          <w:b/>
        </w:rPr>
      </w:pPr>
      <w:r>
        <w:rPr>
          <w:rFonts w:ascii="Arial" w:hAnsi="Arial"/>
          <w:b/>
          <w:bCs/>
          <w:lang w:val="fr-FR"/>
        </w:rPr>
        <w:t>Modèle pour les personnes morales</w:t>
      </w:r>
    </w:p>
    <w:p w14:paraId="399749EE" w14:textId="77777777" w:rsidR="009611C6" w:rsidRDefault="00A234B1">
      <w:pPr>
        <w:pStyle w:val="Textindependent"/>
        <w:tabs>
          <w:tab w:val="left" w:pos="661"/>
          <w:tab w:val="left" w:pos="1736"/>
          <w:tab w:val="left" w:pos="5758"/>
          <w:tab w:val="left" w:pos="6415"/>
          <w:tab w:val="left" w:pos="7439"/>
          <w:tab w:val="left" w:pos="8099"/>
        </w:tabs>
        <w:spacing w:before="230"/>
        <w:ind w:left="2"/>
      </w:pPr>
      <w:r>
        <w:rPr>
          <w:lang w:val="fr-FR"/>
        </w:rPr>
        <w:t>Mme/M</w:t>
      </w:r>
      <w:r>
        <w:rPr>
          <w:lang w:val="fr-FR"/>
        </w:rPr>
        <w:tab/>
        <w:t>.............................................................,</w:t>
      </w:r>
      <w:r>
        <w:rPr>
          <w:lang w:val="fr-FR"/>
        </w:rPr>
        <w:tab/>
        <w:t>numéro de carte d'identité ou</w:t>
      </w:r>
    </w:p>
    <w:p w14:paraId="7BFC0CAB" w14:textId="77777777" w:rsidR="009611C6" w:rsidRDefault="00A234B1">
      <w:pPr>
        <w:pStyle w:val="Textindependent"/>
        <w:spacing w:before="1"/>
        <w:ind w:left="2"/>
      </w:pPr>
      <w:r>
        <w:rPr>
          <w:lang w:val="fr-FR"/>
        </w:rPr>
        <w:t>d’identification ............................................... agissant comme représentant de l’entreprise ........................................., identification .................................. , en qualité</w:t>
      </w:r>
    </w:p>
    <w:p w14:paraId="0F7EFAD4" w14:textId="77777777" w:rsidR="009611C6" w:rsidRDefault="00A234B1">
      <w:pPr>
        <w:pStyle w:val="Textindependent"/>
        <w:tabs>
          <w:tab w:val="left" w:leader="dot" w:pos="5306"/>
        </w:tabs>
        <w:spacing w:line="251" w:lineRule="exact"/>
        <w:ind w:left="2"/>
      </w:pPr>
      <w:r>
        <w:rPr>
          <w:lang w:val="fr-FR"/>
        </w:rPr>
        <w:t>de</w:t>
      </w:r>
      <w:r>
        <w:rPr>
          <w:lang w:val="fr-FR"/>
        </w:rPr>
        <w:tab/>
        <w:t>(administrateur unique, solidaire ou</w:t>
      </w:r>
    </w:p>
    <w:p w14:paraId="1569507D" w14:textId="77777777" w:rsidR="009611C6" w:rsidRDefault="00A234B1">
      <w:pPr>
        <w:pStyle w:val="Textindependent"/>
        <w:tabs>
          <w:tab w:val="left" w:pos="1345"/>
          <w:tab w:val="left" w:pos="2197"/>
          <w:tab w:val="left" w:pos="3464"/>
          <w:tab w:val="left" w:pos="4389"/>
          <w:tab w:val="left" w:pos="7564"/>
        </w:tabs>
        <w:spacing w:before="2"/>
        <w:ind w:left="2" w:right="1411"/>
      </w:pPr>
      <w:r>
        <w:rPr>
          <w:lang w:val="fr-FR"/>
        </w:rPr>
        <w:t>coadministrateur ou mandataire solidaire ou commanditaire), en vertu de l’acte reçu par Maître ......, notaire à (lieu</w:t>
      </w:r>
    </w:p>
    <w:p w14:paraId="04418B1A" w14:textId="77777777" w:rsidR="009611C6" w:rsidRDefault="00A234B1">
      <w:pPr>
        <w:pStyle w:val="Textindependent"/>
        <w:spacing w:line="253" w:lineRule="exact"/>
        <w:ind w:left="2"/>
      </w:pPr>
      <w:r>
        <w:rPr>
          <w:lang w:val="fr-FR"/>
        </w:rPr>
        <w:t>........................................................... , le ................................. et déposé au rang des</w:t>
      </w:r>
    </w:p>
    <w:p w14:paraId="6182270E" w14:textId="77777777" w:rsidR="009611C6" w:rsidRDefault="00A234B1">
      <w:pPr>
        <w:pStyle w:val="Textindependent"/>
        <w:tabs>
          <w:tab w:val="left" w:leader="dot" w:pos="2673"/>
        </w:tabs>
        <w:spacing w:line="252" w:lineRule="exact"/>
        <w:ind w:left="2"/>
      </w:pPr>
      <w:r>
        <w:rPr>
          <w:lang w:val="fr-FR"/>
        </w:rPr>
        <w:t>minutes</w:t>
      </w:r>
      <w:r>
        <w:rPr>
          <w:lang w:val="fr-FR"/>
        </w:rPr>
        <w:tab/>
        <w:t>ou actes de constitution déposés aux registres officiels,</w:t>
      </w:r>
    </w:p>
    <w:p w14:paraId="59213048" w14:textId="77777777" w:rsidR="009611C6" w:rsidRDefault="00A234B1">
      <w:pPr>
        <w:tabs>
          <w:tab w:val="left" w:leader="dot" w:pos="2569"/>
        </w:tabs>
        <w:spacing w:line="252" w:lineRule="exact"/>
        <w:ind w:left="2"/>
      </w:pPr>
      <w:r>
        <w:rPr>
          <w:lang w:val="fr-FR"/>
        </w:rPr>
        <w:t>.</w:t>
      </w:r>
      <w:r>
        <w:rPr>
          <w:lang w:val="fr-FR"/>
        </w:rPr>
        <w:tab/>
        <w:t>,</w:t>
      </w:r>
    </w:p>
    <w:p w14:paraId="69461F15" w14:textId="77777777" w:rsidR="009611C6" w:rsidRDefault="00A234B1">
      <w:pPr>
        <w:spacing w:before="2"/>
        <w:ind w:left="2" w:right="1412"/>
        <w:jc w:val="both"/>
      </w:pPr>
      <w:r>
        <w:rPr>
          <w:lang w:val="fr-FR"/>
        </w:rPr>
        <w:t xml:space="preserve">DÉCLARE, sous son entière responsabilité, en qualité de candidat au marché de </w:t>
      </w:r>
      <w:r>
        <w:rPr>
          <w:rFonts w:ascii="Arial" w:hAnsi="Arial"/>
          <w:lang w:val="fr-FR"/>
        </w:rPr>
        <w:t>« services de traiteur pour les événements protocolaires (événements réunissant des hauts responsables et impliquant des tiers extérieurs au ministère) et/ou d’événements institutionnels organisés par la Délégation du gouvernement auprès de l’Union européenne pendant l’année 2026 et susceptibles d’être organisés à Bruxelles (Belgique) ou dans un rayon ne dépassant pas 50 km, ainsi que pour des événements ou journées organisés par le ministère et d’une durée supérieure ou égale à deux heures »</w:t>
      </w:r>
      <w:r>
        <w:rPr>
          <w:lang w:val="fr-FR"/>
        </w:rPr>
        <w:t>, QUE :</w:t>
      </w:r>
    </w:p>
    <w:p w14:paraId="42235C2B" w14:textId="77777777" w:rsidR="009611C6" w:rsidRDefault="009611C6">
      <w:pPr>
        <w:pStyle w:val="Textindependent"/>
      </w:pPr>
    </w:p>
    <w:p w14:paraId="6193BAE8" w14:textId="77777777" w:rsidR="009611C6" w:rsidRDefault="00A234B1">
      <w:pPr>
        <w:pStyle w:val="Pargrafdellista"/>
        <w:numPr>
          <w:ilvl w:val="2"/>
          <w:numId w:val="7"/>
        </w:numPr>
        <w:tabs>
          <w:tab w:val="left" w:pos="719"/>
          <w:tab w:val="left" w:pos="721"/>
        </w:tabs>
        <w:ind w:left="721" w:right="1420"/>
        <w:jc w:val="left"/>
      </w:pPr>
      <w:r>
        <w:rPr>
          <w:lang w:val="fr-FR"/>
        </w:rPr>
        <w:t>l’entreprise est valablement constituée et, conformément à son objet social, elle est habilitée à soumettre une offre pour le présent appel d'offres ; l’entreprise satisfait aux conditions légalement établies pour passer des contrats avec la Délégation et, si elle est attributaire, elle présentera au pouvoir adjudicateur les pièces exigées avant l'attribution dudit marché ;</w:t>
      </w:r>
    </w:p>
    <w:p w14:paraId="7B763596" w14:textId="77777777" w:rsidR="009611C6" w:rsidRDefault="00A234B1">
      <w:pPr>
        <w:pStyle w:val="Pargrafdellista"/>
        <w:numPr>
          <w:ilvl w:val="2"/>
          <w:numId w:val="7"/>
        </w:numPr>
        <w:tabs>
          <w:tab w:val="left" w:pos="719"/>
          <w:tab w:val="left" w:pos="721"/>
        </w:tabs>
        <w:spacing w:before="228"/>
        <w:ind w:left="721" w:right="1447"/>
        <w:jc w:val="left"/>
      </w:pPr>
      <w:r>
        <w:rPr>
          <w:lang w:val="fr-FR"/>
        </w:rPr>
        <w:t>la personne qui se présente et signe l’offre dispose des pouvoirs suffisants pour représenter l’entreprise dans la mesure où le mandat correspondant a fait l’objet d'un acte notarié et a été déposé au registre du commerce ou au registre officiel correspondant ; le mandat est en vigueur, il n'a pas été révoqué et, le cas échéant, il est conforme aux dispositions de la réglementation applicable ;</w:t>
      </w:r>
    </w:p>
    <w:p w14:paraId="00F2BD7F" w14:textId="77777777" w:rsidR="009611C6" w:rsidRDefault="00A234B1">
      <w:pPr>
        <w:pStyle w:val="Pargrafdellista"/>
        <w:numPr>
          <w:ilvl w:val="2"/>
          <w:numId w:val="7"/>
        </w:numPr>
        <w:tabs>
          <w:tab w:val="left" w:pos="721"/>
        </w:tabs>
        <w:spacing w:before="228"/>
        <w:ind w:left="721" w:right="1739"/>
        <w:jc w:val="left"/>
      </w:pPr>
      <w:r>
        <w:rPr>
          <w:lang w:val="fr-FR"/>
        </w:rPr>
        <w:t>l'entreprise candidate satisfait à toutes les exigences et obligations exigées par la réglementation applicable en vigueur ;</w:t>
      </w:r>
    </w:p>
    <w:p w14:paraId="7B5C6A4E" w14:textId="77777777" w:rsidR="009611C6" w:rsidRDefault="00A234B1">
      <w:pPr>
        <w:pStyle w:val="Pargrafdellista"/>
        <w:numPr>
          <w:ilvl w:val="2"/>
          <w:numId w:val="7"/>
        </w:numPr>
        <w:tabs>
          <w:tab w:val="left" w:pos="709"/>
        </w:tabs>
        <w:spacing w:before="229"/>
        <w:ind w:left="709" w:hanging="707"/>
        <w:jc w:val="left"/>
      </w:pPr>
      <w:r>
        <w:rPr>
          <w:lang w:val="fr-FR"/>
        </w:rPr>
        <w:t>l'entreprise candidate est immatriculée au :</w:t>
      </w:r>
    </w:p>
    <w:p w14:paraId="236722E2" w14:textId="77777777" w:rsidR="009611C6" w:rsidRDefault="00A234B1">
      <w:pPr>
        <w:pStyle w:val="Textindependent"/>
        <w:spacing w:before="227"/>
        <w:ind w:left="851" w:right="1409"/>
      </w:pPr>
      <w:r>
        <w:rPr>
          <w:noProof/>
        </w:rPr>
        <mc:AlternateContent>
          <mc:Choice Requires="wps">
            <w:drawing>
              <wp:anchor distT="0" distB="0" distL="0" distR="0" simplePos="0" relativeHeight="251658240" behindDoc="0" locked="0" layoutInCell="1" allowOverlap="1" wp14:anchorId="3F534FD8" wp14:editId="7A2AD87F">
                <wp:simplePos x="0" y="0"/>
                <wp:positionH relativeFrom="page">
                  <wp:posOffset>1214932</wp:posOffset>
                </wp:positionH>
                <wp:positionV relativeFrom="paragraph">
                  <wp:posOffset>144047</wp:posOffset>
                </wp:positionV>
                <wp:extent cx="352425" cy="879475"/>
                <wp:effectExtent l="0" t="0" r="0" b="0"/>
                <wp:wrapNone/>
                <wp:docPr id="4" name="Textbox 4"/>
                <wp:cNvGraphicFramePr/>
                <a:graphic xmlns:a="http://schemas.openxmlformats.org/drawingml/2006/main">
                  <a:graphicData uri="http://schemas.microsoft.com/office/word/2010/wordprocessingShape">
                    <wps:wsp>
                      <wps:cNvSpPr txBox="1"/>
                      <wps:spPr>
                        <a:xfrm>
                          <a:off x="0" y="0"/>
                          <a:ext cx="352425" cy="879475"/>
                        </a:xfrm>
                        <a:prstGeom prst="rect">
                          <a:avLst/>
                        </a:prstGeom>
                      </wps:spPr>
                      <wps:txbx>
                        <w:txbxContent>
                          <w:tbl>
                            <w:tblPr>
                              <w:tblStyle w:val="TableNormal0"/>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tblGrid>
                            <w:tr w:rsidR="009D6FEC" w14:paraId="42114F62" w14:textId="77777777">
                              <w:trPr>
                                <w:trHeight w:val="253"/>
                              </w:trPr>
                              <w:tc>
                                <w:tcPr>
                                  <w:tcW w:w="425" w:type="dxa"/>
                                </w:tcPr>
                                <w:p w14:paraId="44E28B93" w14:textId="77777777" w:rsidR="009611C6" w:rsidRDefault="009611C6">
                                  <w:pPr>
                                    <w:pStyle w:val="TableParagraph"/>
                                    <w:ind w:left="0"/>
                                    <w:rPr>
                                      <w:rFonts w:ascii="Times New Roman"/>
                                      <w:sz w:val="18"/>
                                    </w:rPr>
                                  </w:pPr>
                                </w:p>
                              </w:tc>
                            </w:tr>
                            <w:tr w:rsidR="009D6FEC" w14:paraId="21E5D228" w14:textId="77777777">
                              <w:trPr>
                                <w:trHeight w:val="251"/>
                              </w:trPr>
                              <w:tc>
                                <w:tcPr>
                                  <w:tcW w:w="425" w:type="dxa"/>
                                </w:tcPr>
                                <w:p w14:paraId="2D1F394C" w14:textId="77777777" w:rsidR="009611C6" w:rsidRDefault="009611C6">
                                  <w:pPr>
                                    <w:pStyle w:val="TableParagraph"/>
                                    <w:ind w:left="0"/>
                                    <w:rPr>
                                      <w:rFonts w:ascii="Times New Roman"/>
                                      <w:sz w:val="18"/>
                                    </w:rPr>
                                  </w:pPr>
                                </w:p>
                              </w:tc>
                            </w:tr>
                            <w:tr w:rsidR="009D6FEC" w14:paraId="319F894B" w14:textId="77777777">
                              <w:trPr>
                                <w:trHeight w:val="316"/>
                              </w:trPr>
                              <w:tc>
                                <w:tcPr>
                                  <w:tcW w:w="425" w:type="dxa"/>
                                </w:tcPr>
                                <w:p w14:paraId="08BC0F31" w14:textId="77777777" w:rsidR="009611C6" w:rsidRDefault="009611C6">
                                  <w:pPr>
                                    <w:pStyle w:val="TableParagraph"/>
                                    <w:ind w:left="0"/>
                                    <w:rPr>
                                      <w:rFonts w:ascii="Times New Roman"/>
                                    </w:rPr>
                                  </w:pPr>
                                </w:p>
                              </w:tc>
                            </w:tr>
                            <w:tr w:rsidR="009D6FEC" w14:paraId="78B0EB8B" w14:textId="77777777">
                              <w:trPr>
                                <w:trHeight w:val="251"/>
                              </w:trPr>
                              <w:tc>
                                <w:tcPr>
                                  <w:tcW w:w="425" w:type="dxa"/>
                                </w:tcPr>
                                <w:p w14:paraId="5062C874" w14:textId="77777777" w:rsidR="009611C6" w:rsidRDefault="009611C6">
                                  <w:pPr>
                                    <w:pStyle w:val="TableParagraph"/>
                                    <w:ind w:left="0"/>
                                    <w:rPr>
                                      <w:rFonts w:ascii="Times New Roman"/>
                                      <w:sz w:val="18"/>
                                    </w:rPr>
                                  </w:pPr>
                                </w:p>
                              </w:tc>
                            </w:tr>
                            <w:tr w:rsidR="009D6FEC" w14:paraId="3214A2FB" w14:textId="77777777">
                              <w:trPr>
                                <w:trHeight w:val="254"/>
                              </w:trPr>
                              <w:tc>
                                <w:tcPr>
                                  <w:tcW w:w="425" w:type="dxa"/>
                                </w:tcPr>
                                <w:p w14:paraId="364938CB" w14:textId="77777777" w:rsidR="009611C6" w:rsidRDefault="009611C6">
                                  <w:pPr>
                                    <w:pStyle w:val="TableParagraph"/>
                                    <w:ind w:left="0"/>
                                    <w:rPr>
                                      <w:rFonts w:ascii="Times New Roman"/>
                                      <w:sz w:val="18"/>
                                    </w:rPr>
                                  </w:pPr>
                                </w:p>
                              </w:tc>
                            </w:tr>
                          </w:tbl>
                          <w:p w14:paraId="5CBD4BDA" w14:textId="77777777" w:rsidR="009611C6" w:rsidRDefault="009611C6">
                            <w:pPr>
                              <w:pStyle w:val="Textindependent"/>
                            </w:pPr>
                          </w:p>
                        </w:txbxContent>
                      </wps:txbx>
                      <wps:bodyPr wrap="square" lIns="0" tIns="0" rIns="0" bIns="0" rtlCol="0"/>
                    </wps:wsp>
                  </a:graphicData>
                </a:graphic>
              </wp:anchor>
            </w:drawing>
          </mc:Choice>
          <mc:Fallback>
            <w:pict>
              <v:shapetype w14:anchorId="3F534FD8" id="_x0000_t202" coordsize="21600,21600" o:spt="202" path="m,l,21600r21600,l21600,xe">
                <v:stroke joinstyle="miter"/>
                <v:path gradientshapeok="t" o:connecttype="rect"/>
              </v:shapetype>
              <v:shape id="Textbox 4" o:spid="_x0000_s1026" type="#_x0000_t202" style="position:absolute;left:0;text-align:left;margin-left:95.65pt;margin-top:11.35pt;width:27.75pt;height:69.2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" filled="f" stroked="f">
                <v:textbox inset="0,0,0,0">
                  <w:txbxContent>
                    <w:tbl>
                      <w:tblPr>
                        <w:tblStyle w:val="TableNormal0"/>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tblGrid>
                      <w:tr w:rsidR="009D6FEC" w14:paraId="42114F62" w14:textId="77777777">
                        <w:trPr>
                          <w:trHeight w:val="253"/>
                        </w:trPr>
                        <w:tc>
                          <w:tcPr>
                            <w:tcW w:w="425" w:type="dxa"/>
                          </w:tcPr>
                          <w:p w14:paraId="44E28B93" w14:textId="77777777" w:rsidR="009611C6" w:rsidRDefault="009611C6">
                            <w:pPr>
                              <w:pStyle w:val="TableParagraph"/>
                              <w:ind w:left="0"/>
                              <w:rPr>
                                <w:rFonts w:ascii="Times New Roman"/>
                                <w:sz w:val="18"/>
                              </w:rPr>
                            </w:pPr>
                          </w:p>
                        </w:tc>
                      </w:tr>
                      <w:tr w:rsidR="009D6FEC" w14:paraId="21E5D228" w14:textId="77777777">
                        <w:trPr>
                          <w:trHeight w:val="251"/>
                        </w:trPr>
                        <w:tc>
                          <w:tcPr>
                            <w:tcW w:w="425" w:type="dxa"/>
                          </w:tcPr>
                          <w:p w14:paraId="2D1F394C" w14:textId="77777777" w:rsidR="009611C6" w:rsidRDefault="009611C6">
                            <w:pPr>
                              <w:pStyle w:val="TableParagraph"/>
                              <w:ind w:left="0"/>
                              <w:rPr>
                                <w:rFonts w:ascii="Times New Roman"/>
                                <w:sz w:val="18"/>
                              </w:rPr>
                            </w:pPr>
                          </w:p>
                        </w:tc>
                      </w:tr>
                      <w:tr w:rsidR="009D6FEC" w14:paraId="319F894B" w14:textId="77777777">
                        <w:trPr>
                          <w:trHeight w:val="316"/>
                        </w:trPr>
                        <w:tc>
                          <w:tcPr>
                            <w:tcW w:w="425" w:type="dxa"/>
                          </w:tcPr>
                          <w:p w14:paraId="08BC0F31" w14:textId="77777777" w:rsidR="009611C6" w:rsidRDefault="009611C6">
                            <w:pPr>
                              <w:pStyle w:val="TableParagraph"/>
                              <w:ind w:left="0"/>
                              <w:rPr>
                                <w:rFonts w:ascii="Times New Roman"/>
                              </w:rPr>
                            </w:pPr>
                          </w:p>
                        </w:tc>
                      </w:tr>
                      <w:tr w:rsidR="009D6FEC" w14:paraId="78B0EB8B" w14:textId="77777777">
                        <w:trPr>
                          <w:trHeight w:val="251"/>
                        </w:trPr>
                        <w:tc>
                          <w:tcPr>
                            <w:tcW w:w="425" w:type="dxa"/>
                          </w:tcPr>
                          <w:p w14:paraId="5062C874" w14:textId="77777777" w:rsidR="009611C6" w:rsidRDefault="009611C6">
                            <w:pPr>
                              <w:pStyle w:val="TableParagraph"/>
                              <w:ind w:left="0"/>
                              <w:rPr>
                                <w:rFonts w:ascii="Times New Roman"/>
                                <w:sz w:val="18"/>
                              </w:rPr>
                            </w:pPr>
                          </w:p>
                        </w:tc>
                      </w:tr>
                      <w:tr w:rsidR="009D6FEC" w14:paraId="3214A2FB" w14:textId="77777777">
                        <w:trPr>
                          <w:trHeight w:val="254"/>
                        </w:trPr>
                        <w:tc>
                          <w:tcPr>
                            <w:tcW w:w="425" w:type="dxa"/>
                          </w:tcPr>
                          <w:p w14:paraId="364938CB" w14:textId="77777777" w:rsidR="009611C6" w:rsidRDefault="009611C6">
                            <w:pPr>
                              <w:pStyle w:val="TableParagraph"/>
                              <w:ind w:left="0"/>
                              <w:rPr>
                                <w:rFonts w:ascii="Times New Roman"/>
                                <w:sz w:val="18"/>
                              </w:rPr>
                            </w:pPr>
                          </w:p>
                        </w:tc>
                      </w:tr>
                    </w:tbl>
                    <w:p w14:paraId="5CBD4BDA" w14:textId="77777777" w:rsidR="009611C6" w:rsidRDefault="009611C6">
                      <w:pPr>
                        <w:pStyle w:val="Textindependent"/>
                      </w:pPr>
                    </w:p>
                  </w:txbxContent>
                </v:textbox>
                <w10:wrap anchorx="page"/>
              </v:shape>
            </w:pict>
          </mc:Fallback>
        </mc:AlternateContent>
      </w:r>
      <w:r>
        <w:rPr>
          <w:lang w:val="fr-FR"/>
        </w:rPr>
        <w:t>Registre électronique des entreprises soumissionnaires du Gouvernement de Catalogne Registre officiel des soumissionnaires et des entreprises qualifiées de l’État Registre correspondant conformément à la législation de l'État dans lequel l’entreprise candidate est établie</w:t>
      </w:r>
    </w:p>
    <w:p w14:paraId="46B1F05F" w14:textId="77777777" w:rsidR="009611C6" w:rsidRDefault="00A234B1">
      <w:pPr>
        <w:pStyle w:val="Textindependent"/>
        <w:spacing w:before="1"/>
        <w:ind w:left="851" w:right="4969"/>
      </w:pPr>
      <w:r>
        <w:rPr>
          <w:lang w:val="fr-FR"/>
        </w:rPr>
        <w:t>Liste officielle des entreprises autorisées Ne figure dans aucun registre</w:t>
      </w:r>
    </w:p>
    <w:p w14:paraId="335F5629" w14:textId="77777777" w:rsidR="009611C6" w:rsidRDefault="00A234B1">
      <w:pPr>
        <w:pStyle w:val="Pargrafdellista"/>
        <w:numPr>
          <w:ilvl w:val="2"/>
          <w:numId w:val="7"/>
        </w:numPr>
        <w:tabs>
          <w:tab w:val="left" w:pos="719"/>
          <w:tab w:val="left" w:pos="721"/>
        </w:tabs>
        <w:spacing w:before="253"/>
        <w:ind w:left="721" w:right="1414"/>
        <w:jc w:val="both"/>
      </w:pPr>
      <w:r>
        <w:rPr>
          <w:lang w:val="fr-FR"/>
        </w:rPr>
        <w:t>l’entreprise possède la solvabilité économique et financière et technique ou professionnelle minimale prévue dans la section F.2 des spécifications du marché ;</w:t>
      </w:r>
    </w:p>
    <w:p w14:paraId="6B794114" w14:textId="77777777" w:rsidR="009611C6" w:rsidRDefault="00A234B1">
      <w:pPr>
        <w:pStyle w:val="Pargrafdellista"/>
        <w:numPr>
          <w:ilvl w:val="2"/>
          <w:numId w:val="7"/>
        </w:numPr>
        <w:tabs>
          <w:tab w:val="left" w:pos="359"/>
        </w:tabs>
        <w:spacing w:before="251"/>
        <w:ind w:left="359" w:right="1413" w:hanging="359"/>
      </w:pPr>
      <w:r>
        <w:rPr>
          <w:lang w:val="fr-FR"/>
        </w:rPr>
        <w:t>l’entreprise est autorisée à passer un marché avec la Délégation car elle a capacité à agir,</w:t>
      </w:r>
    </w:p>
    <w:p w14:paraId="25C28278" w14:textId="77777777" w:rsidR="009611C6" w:rsidRDefault="00A234B1">
      <w:pPr>
        <w:pStyle w:val="Textindependent"/>
        <w:spacing w:before="1"/>
        <w:ind w:right="1417"/>
        <w:jc w:val="right"/>
      </w:pPr>
      <w:r>
        <w:rPr>
          <w:lang w:val="fr-FR"/>
        </w:rPr>
        <w:t>elle n’est frappée d’aucune interdiction de passer un marché avec des entités du secteur public</w:t>
      </w:r>
    </w:p>
    <w:p w14:paraId="32140625" w14:textId="77777777" w:rsidR="009611C6" w:rsidRDefault="009611C6">
      <w:pPr>
        <w:pStyle w:val="Textindependent"/>
        <w:jc w:val="right"/>
        <w:sectPr w:rsidR="009611C6">
          <w:pgSz w:w="11910" w:h="16840"/>
          <w:pgMar w:top="1440" w:right="566" w:bottom="280" w:left="1700" w:header="707" w:footer="0" w:gutter="0"/>
          <w:cols w:space="720"/>
        </w:sectPr>
      </w:pPr>
    </w:p>
    <w:p w14:paraId="453C7708" w14:textId="77777777" w:rsidR="009611C6" w:rsidRDefault="00A234B1">
      <w:pPr>
        <w:pStyle w:val="Textindependent"/>
        <w:spacing w:line="242" w:lineRule="auto"/>
        <w:ind w:left="721" w:right="1409"/>
      </w:pPr>
      <w:r>
        <w:rPr>
          <w:lang w:val="fr-FR"/>
        </w:rPr>
        <w:lastRenderedPageBreak/>
        <w:t>et elle ne fait l’objet d'aucun motif d'exclusion.</w:t>
      </w:r>
    </w:p>
    <w:p w14:paraId="3BAF5396" w14:textId="77777777" w:rsidR="009611C6" w:rsidRDefault="00A234B1">
      <w:pPr>
        <w:pStyle w:val="Pargrafdellista"/>
        <w:numPr>
          <w:ilvl w:val="2"/>
          <w:numId w:val="7"/>
        </w:numPr>
        <w:tabs>
          <w:tab w:val="left" w:pos="719"/>
          <w:tab w:val="left" w:pos="721"/>
        </w:tabs>
        <w:spacing w:before="243"/>
        <w:ind w:left="721" w:right="1411"/>
        <w:jc w:val="both"/>
      </w:pPr>
      <w:r>
        <w:rPr>
          <w:lang w:val="fr-FR"/>
        </w:rPr>
        <w:t>l’entreprise est à jour de ses obligations fiscales conformément à la réglementation en vigueur ;</w:t>
      </w:r>
    </w:p>
    <w:p w14:paraId="502667A0" w14:textId="77777777" w:rsidR="009611C6" w:rsidRDefault="009611C6">
      <w:pPr>
        <w:pStyle w:val="Textindependent"/>
        <w:spacing w:before="237"/>
      </w:pPr>
    </w:p>
    <w:p w14:paraId="6C623F90" w14:textId="77777777" w:rsidR="009611C6" w:rsidRDefault="00A234B1">
      <w:pPr>
        <w:pStyle w:val="Pargrafdellista"/>
        <w:numPr>
          <w:ilvl w:val="2"/>
          <w:numId w:val="7"/>
        </w:numPr>
        <w:tabs>
          <w:tab w:val="left" w:pos="719"/>
          <w:tab w:val="left" w:pos="721"/>
        </w:tabs>
        <w:ind w:left="721" w:right="1414"/>
        <w:jc w:val="both"/>
      </w:pPr>
      <w:r>
        <w:rPr>
          <w:lang w:val="fr-FR"/>
        </w:rPr>
        <w:t>se soumet expressément au règlement (UE) 2016/679 du Parlement européen et du Conseil du 27 avril 2016 relatif à la protection des personnes physiques à l'égard du traitement des données à caractère personnel et à la libre circulation de ces données et offre des garanties suffisantes pour mettre en œuvre des mesures techniques et organisationnelles appropriées en cas d'accès fortuit à des données à caractère personnel ;</w:t>
      </w:r>
    </w:p>
    <w:p w14:paraId="102D5A5F" w14:textId="77777777" w:rsidR="009611C6" w:rsidRDefault="009611C6">
      <w:pPr>
        <w:pStyle w:val="Textindependent"/>
        <w:spacing w:before="239"/>
      </w:pPr>
    </w:p>
    <w:p w14:paraId="36F0A715" w14:textId="77777777" w:rsidR="009611C6" w:rsidRDefault="00A234B1">
      <w:pPr>
        <w:pStyle w:val="Pargrafdellista"/>
        <w:numPr>
          <w:ilvl w:val="2"/>
          <w:numId w:val="7"/>
        </w:numPr>
        <w:tabs>
          <w:tab w:val="left" w:pos="719"/>
          <w:tab w:val="left" w:pos="721"/>
        </w:tabs>
        <w:ind w:left="721" w:right="1416"/>
        <w:jc w:val="both"/>
      </w:pPr>
      <w:r>
        <w:rPr>
          <w:lang w:val="fr-FR"/>
        </w:rPr>
        <w:t>en cas de divergence, se soumettra aux cours et tribunaux espagnols (s'il s'agit d'une société espagnole) / En cas de divergence, se soumettra à la loi belge (s'il s'agit d'une société non espagnole) ;</w:t>
      </w:r>
    </w:p>
    <w:p w14:paraId="4946AFCA" w14:textId="77777777" w:rsidR="009611C6" w:rsidRDefault="009611C6">
      <w:pPr>
        <w:pStyle w:val="Textindependent"/>
        <w:spacing w:before="238"/>
      </w:pPr>
    </w:p>
    <w:p w14:paraId="37D2A616" w14:textId="77777777" w:rsidR="009611C6" w:rsidRDefault="00A234B1">
      <w:pPr>
        <w:pStyle w:val="Pargrafdellista"/>
        <w:numPr>
          <w:ilvl w:val="2"/>
          <w:numId w:val="7"/>
        </w:numPr>
        <w:tabs>
          <w:tab w:val="left" w:pos="721"/>
        </w:tabs>
        <w:spacing w:before="1"/>
        <w:ind w:left="721" w:right="1413"/>
        <w:jc w:val="both"/>
      </w:pPr>
      <w:r>
        <w:rPr>
          <w:lang w:val="fr-FR"/>
        </w:rPr>
        <w:t>les informations et les pièces contenues dans les enveloppes sont sincères et véritables ;</w:t>
      </w:r>
    </w:p>
    <w:p w14:paraId="273A5B55" w14:textId="77777777" w:rsidR="009611C6" w:rsidRDefault="009611C6">
      <w:pPr>
        <w:pStyle w:val="Textindependent"/>
        <w:spacing w:before="236"/>
      </w:pPr>
    </w:p>
    <w:p w14:paraId="04CE8E58" w14:textId="77777777" w:rsidR="009611C6" w:rsidRDefault="00A234B1">
      <w:pPr>
        <w:pStyle w:val="Pargrafdellista"/>
        <w:numPr>
          <w:ilvl w:val="2"/>
          <w:numId w:val="7"/>
        </w:numPr>
        <w:tabs>
          <w:tab w:val="left" w:pos="361"/>
        </w:tabs>
        <w:spacing w:before="1"/>
        <w:ind w:left="361" w:right="1411"/>
        <w:jc w:val="both"/>
      </w:pPr>
      <w:r>
        <w:rPr>
          <w:lang w:val="fr-FR"/>
        </w:rPr>
        <w:t>l’entreprise autorise le pouvoir adjudicateur et les services rattachés au pouvoir adjudicateur à obtenir directement auprès des autorités administratives compétentes les informations ou les extraits du registre, ainsi que les renseignements fiscaux nécessaires existant dans les bases de données et dans autres sources consultables, nécessaires à l'attribution du marché, le cas échéant.</w:t>
      </w:r>
    </w:p>
    <w:p w14:paraId="03377DDF" w14:textId="77777777" w:rsidR="009611C6" w:rsidRDefault="009611C6">
      <w:pPr>
        <w:pStyle w:val="Textindependent"/>
      </w:pPr>
    </w:p>
    <w:p w14:paraId="02E47476" w14:textId="77777777" w:rsidR="009611C6" w:rsidRDefault="009611C6">
      <w:pPr>
        <w:pStyle w:val="Textindependent"/>
        <w:spacing w:before="5"/>
      </w:pPr>
    </w:p>
    <w:p w14:paraId="115478F0" w14:textId="77777777" w:rsidR="009611C6" w:rsidRDefault="00A234B1">
      <w:pPr>
        <w:spacing w:line="276" w:lineRule="auto"/>
        <w:ind w:left="2" w:right="1412"/>
        <w:jc w:val="both"/>
        <w:rPr>
          <w:rFonts w:ascii="Arial" w:hAnsi="Arial"/>
          <w:b/>
        </w:rPr>
      </w:pPr>
      <w:r>
        <w:rPr>
          <w:rFonts w:ascii="Arial" w:hAnsi="Arial"/>
          <w:b/>
          <w:bCs/>
          <w:u w:val="single"/>
          <w:lang w:val="fr-FR"/>
        </w:rPr>
        <w:t>L'inexactitude, les fausses déclarations ou l'omission de l'une des informations et déclarations</w:t>
      </w:r>
      <w:r>
        <w:rPr>
          <w:rFonts w:ascii="Arial" w:hAnsi="Arial"/>
          <w:b/>
          <w:bCs/>
          <w:lang w:val="fr-FR"/>
        </w:rPr>
        <w:t xml:space="preserve"> </w:t>
      </w:r>
      <w:r>
        <w:rPr>
          <w:rFonts w:ascii="Arial" w:hAnsi="Arial"/>
          <w:b/>
          <w:bCs/>
          <w:u w:val="single"/>
          <w:lang w:val="fr-FR"/>
        </w:rPr>
        <w:t>incluses dans cette déclaration valent exclusion automatique de l'entreprise soumissionnaire</w:t>
      </w:r>
      <w:r>
        <w:rPr>
          <w:rFonts w:ascii="Arial" w:hAnsi="Arial"/>
          <w:b/>
          <w:bCs/>
          <w:lang w:val="fr-FR"/>
        </w:rPr>
        <w:t xml:space="preserve"> </w:t>
      </w:r>
      <w:r>
        <w:rPr>
          <w:rFonts w:ascii="Arial" w:hAnsi="Arial"/>
          <w:b/>
          <w:bCs/>
          <w:u w:val="single"/>
          <w:lang w:val="fr-FR"/>
        </w:rPr>
        <w:t>à partir du moment où ces faits seront connus, sans préjudice des responsabilités pénales, civiles ou administratives encourues, le cas échéant, ainsi que des interdictions de</w:t>
      </w:r>
      <w:r>
        <w:rPr>
          <w:rFonts w:ascii="Arial" w:hAnsi="Arial"/>
          <w:b/>
          <w:bCs/>
          <w:lang w:val="fr-FR"/>
        </w:rPr>
        <w:t xml:space="preserve"> </w:t>
      </w:r>
      <w:r>
        <w:rPr>
          <w:rFonts w:ascii="Arial" w:hAnsi="Arial"/>
          <w:b/>
          <w:bCs/>
          <w:u w:val="single"/>
          <w:lang w:val="fr-FR"/>
        </w:rPr>
        <w:t>passer des marchés avec le secteur public.</w:t>
      </w:r>
    </w:p>
    <w:p w14:paraId="70B03DC9" w14:textId="77777777" w:rsidR="009611C6" w:rsidRDefault="00A234B1">
      <w:pPr>
        <w:spacing w:line="252" w:lineRule="exact"/>
        <w:ind w:left="2"/>
        <w:jc w:val="both"/>
        <w:rPr>
          <w:rFonts w:ascii="Arial" w:hAnsi="Arial"/>
          <w:b/>
        </w:rPr>
      </w:pPr>
      <w:r>
        <w:rPr>
          <w:rFonts w:ascii="Arial" w:hAnsi="Arial"/>
          <w:b/>
          <w:bCs/>
          <w:u w:val="single"/>
          <w:lang w:val="fr-FR"/>
        </w:rPr>
        <w:t>La déclaration sur l’honneur doit être signée par la personne dûment habilitée à cet effet.</w:t>
      </w:r>
    </w:p>
    <w:p w14:paraId="343F3FDA" w14:textId="77777777" w:rsidR="009611C6" w:rsidRDefault="009611C6">
      <w:pPr>
        <w:spacing w:line="252" w:lineRule="exact"/>
        <w:jc w:val="both"/>
        <w:rPr>
          <w:rFonts w:ascii="Arial" w:hAnsi="Arial"/>
          <w:b/>
        </w:rPr>
        <w:sectPr w:rsidR="009611C6">
          <w:pgSz w:w="11910" w:h="16840"/>
          <w:pgMar w:top="1420" w:right="566" w:bottom="280" w:left="1700" w:header="707" w:footer="0" w:gutter="0"/>
          <w:cols w:space="720"/>
        </w:sectPr>
      </w:pPr>
    </w:p>
    <w:p w14:paraId="79814AF5" w14:textId="77777777" w:rsidR="009611C6" w:rsidRDefault="00A234B1">
      <w:pPr>
        <w:pStyle w:val="Pargrafdellista"/>
        <w:numPr>
          <w:ilvl w:val="1"/>
          <w:numId w:val="7"/>
        </w:numPr>
        <w:tabs>
          <w:tab w:val="left" w:pos="428"/>
        </w:tabs>
        <w:spacing w:before="190"/>
        <w:ind w:left="428" w:hanging="426"/>
        <w:rPr>
          <w:rFonts w:ascii="Arial" w:hAnsi="Arial"/>
          <w:b/>
        </w:rPr>
      </w:pPr>
      <w:r>
        <w:rPr>
          <w:rFonts w:ascii="Arial" w:hAnsi="Arial"/>
          <w:b/>
          <w:bCs/>
          <w:lang w:val="fr-FR"/>
        </w:rPr>
        <w:lastRenderedPageBreak/>
        <w:t>Modèle pour les personnes physiques</w:t>
      </w:r>
    </w:p>
    <w:p w14:paraId="7025A51E" w14:textId="77777777" w:rsidR="009611C6" w:rsidRDefault="00A234B1">
      <w:pPr>
        <w:pStyle w:val="Textindependent"/>
        <w:spacing w:before="229" w:line="252" w:lineRule="exact"/>
        <w:ind w:left="2"/>
        <w:jc w:val="both"/>
      </w:pPr>
      <w:r>
        <w:rPr>
          <w:lang w:val="fr-FR"/>
        </w:rPr>
        <w:t>Mme/M. ............................................................., numéro de carte d'identité ou</w:t>
      </w:r>
    </w:p>
    <w:p w14:paraId="6F3C6383" w14:textId="77777777" w:rsidR="009611C6" w:rsidRDefault="00A234B1">
      <w:pPr>
        <w:tabs>
          <w:tab w:val="left" w:leader="dot" w:pos="2411"/>
        </w:tabs>
        <w:ind w:left="2" w:right="1409"/>
        <w:jc w:val="both"/>
      </w:pPr>
      <w:r>
        <w:rPr>
          <w:lang w:val="fr-FR"/>
        </w:rPr>
        <w:t xml:space="preserve">d’identification......................................... agissant en son nom et pour son compte, DÉCLARE, sous son entière responsabilité, en qualité de candidat au marché de </w:t>
      </w:r>
      <w:r>
        <w:rPr>
          <w:rFonts w:ascii="Arial" w:hAnsi="Arial"/>
          <w:lang w:val="fr-FR"/>
        </w:rPr>
        <w:t>« services de traiteur pour les événements protocolaires (événements réunissant des hauts responsables et impliquant des tiers extérieurs au ministère) et/ou d’événements institutionnels organisés par la Délégation du gouvernement auprès de l’Union européenne pendant l’année 2026 et susceptibles d’être organisés à Bruxelles (Belgique) ou dans un rayon ne dépassant pas 50 km, ainsi que pour des événements ou journées organisés par le ministère et d’une durée supérieure ou égale à deux heures »</w:t>
      </w:r>
      <w:r>
        <w:rPr>
          <w:rFonts w:ascii="Arial" w:hAnsi="Arial"/>
          <w:i/>
          <w:iCs/>
          <w:lang w:val="fr-FR"/>
        </w:rPr>
        <w:t xml:space="preserve">, </w:t>
      </w:r>
      <w:r>
        <w:rPr>
          <w:lang w:val="fr-FR"/>
        </w:rPr>
        <w:t>dossier numéro</w:t>
      </w:r>
      <w:r>
        <w:rPr>
          <w:rFonts w:ascii="Times New Roman" w:hAnsi="Times New Roman"/>
          <w:lang w:val="fr-FR"/>
        </w:rPr>
        <w:tab/>
      </w:r>
      <w:r>
        <w:rPr>
          <w:lang w:val="fr-FR"/>
        </w:rPr>
        <w:t>, QUE :</w:t>
      </w:r>
    </w:p>
    <w:p w14:paraId="7AC27CEA" w14:textId="77777777" w:rsidR="009611C6" w:rsidRDefault="009611C6">
      <w:pPr>
        <w:pStyle w:val="Textindependent"/>
      </w:pPr>
    </w:p>
    <w:p w14:paraId="123F259B" w14:textId="77777777" w:rsidR="009611C6" w:rsidRDefault="00A234B1">
      <w:pPr>
        <w:pStyle w:val="Pargrafdellista"/>
        <w:numPr>
          <w:ilvl w:val="0"/>
          <w:numId w:val="6"/>
        </w:numPr>
        <w:tabs>
          <w:tab w:val="left" w:pos="359"/>
          <w:tab w:val="left" w:pos="361"/>
        </w:tabs>
        <w:ind w:left="361" w:right="1414"/>
        <w:jc w:val="both"/>
      </w:pPr>
      <w:r>
        <w:rPr>
          <w:lang w:val="fr-FR"/>
        </w:rPr>
        <w:t>l’entreprise satisfait aux conditions légalement établies pour passer des contrats avec la Délégation et, si elle est attributaire, elle présentera au pouvoir adjudicateur les pièces exigées avant l'attribution dudit marché ;</w:t>
      </w:r>
    </w:p>
    <w:p w14:paraId="1B9263E2" w14:textId="77777777" w:rsidR="009611C6" w:rsidRDefault="00A234B1">
      <w:pPr>
        <w:pStyle w:val="Pargrafdellista"/>
        <w:numPr>
          <w:ilvl w:val="0"/>
          <w:numId w:val="6"/>
        </w:numPr>
        <w:tabs>
          <w:tab w:val="left" w:pos="284"/>
        </w:tabs>
        <w:spacing w:before="252"/>
        <w:ind w:left="284" w:hanging="282"/>
      </w:pPr>
      <w:r>
        <w:rPr>
          <w:lang w:val="fr-FR"/>
        </w:rPr>
        <w:t>satisfait à toutes les exigences et obligations exigées par la réglementation applicable en vigueur.</w:t>
      </w:r>
    </w:p>
    <w:p w14:paraId="5A0E8DE5" w14:textId="77777777" w:rsidR="009611C6" w:rsidRDefault="009611C6">
      <w:pPr>
        <w:pStyle w:val="Textindependent"/>
        <w:spacing w:before="1"/>
      </w:pPr>
    </w:p>
    <w:p w14:paraId="7B667E41" w14:textId="77777777" w:rsidR="009611C6" w:rsidRDefault="00A234B1">
      <w:pPr>
        <w:pStyle w:val="Pargrafdellista"/>
        <w:numPr>
          <w:ilvl w:val="0"/>
          <w:numId w:val="6"/>
        </w:numPr>
        <w:tabs>
          <w:tab w:val="left" w:pos="285"/>
        </w:tabs>
        <w:ind w:left="285" w:hanging="283"/>
      </w:pPr>
      <w:r>
        <w:rPr>
          <w:lang w:val="fr-FR"/>
        </w:rPr>
        <w:t>est immatriculé(e) au :</w:t>
      </w:r>
    </w:p>
    <w:p w14:paraId="26066B51" w14:textId="77777777" w:rsidR="009611C6" w:rsidRDefault="009611C6">
      <w:pPr>
        <w:pStyle w:val="Textindependent"/>
        <w:spacing w:before="252"/>
      </w:pPr>
    </w:p>
    <w:p w14:paraId="5F4FC4E3" w14:textId="77777777" w:rsidR="009611C6" w:rsidRDefault="00A234B1">
      <w:pPr>
        <w:pStyle w:val="Textindependent"/>
        <w:ind w:left="851" w:right="1409"/>
      </w:pPr>
      <w:r>
        <w:rPr>
          <w:noProof/>
        </w:rPr>
        <mc:AlternateContent>
          <mc:Choice Requires="wps">
            <w:drawing>
              <wp:anchor distT="0" distB="0" distL="0" distR="0" simplePos="0" relativeHeight="251660288" behindDoc="0" locked="0" layoutInCell="1" allowOverlap="1" wp14:anchorId="58C087D5" wp14:editId="6D27CE6B">
                <wp:simplePos x="0" y="0"/>
                <wp:positionH relativeFrom="page">
                  <wp:posOffset>1214932</wp:posOffset>
                </wp:positionH>
                <wp:positionV relativeFrom="paragraph">
                  <wp:posOffset>1825</wp:posOffset>
                </wp:positionV>
                <wp:extent cx="352425" cy="920750"/>
                <wp:effectExtent l="0" t="0" r="0" b="0"/>
                <wp:wrapNone/>
                <wp:docPr id="5" name="Textbox 5"/>
                <wp:cNvGraphicFramePr/>
                <a:graphic xmlns:a="http://schemas.openxmlformats.org/drawingml/2006/main">
                  <a:graphicData uri="http://schemas.microsoft.com/office/word/2010/wordprocessingShape">
                    <wps:wsp>
                      <wps:cNvSpPr txBox="1"/>
                      <wps:spPr>
                        <a:xfrm>
                          <a:off x="0" y="0"/>
                          <a:ext cx="352425" cy="920750"/>
                        </a:xfrm>
                        <a:prstGeom prst="rect">
                          <a:avLst/>
                        </a:prstGeom>
                      </wps:spPr>
                      <wps:txbx>
                        <w:txbxContent>
                          <w:tbl>
                            <w:tblPr>
                              <w:tblStyle w:val="TableNormal0"/>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tblGrid>
                            <w:tr w:rsidR="009D6FEC" w14:paraId="398CE2BA" w14:textId="77777777">
                              <w:trPr>
                                <w:trHeight w:val="230"/>
                              </w:trPr>
                              <w:tc>
                                <w:tcPr>
                                  <w:tcW w:w="425" w:type="dxa"/>
                                </w:tcPr>
                                <w:p w14:paraId="43CA0E21" w14:textId="77777777" w:rsidR="009611C6" w:rsidRDefault="009611C6">
                                  <w:pPr>
                                    <w:pStyle w:val="TableParagraph"/>
                                    <w:ind w:left="0"/>
                                    <w:rPr>
                                      <w:rFonts w:ascii="Times New Roman"/>
                                      <w:sz w:val="16"/>
                                    </w:rPr>
                                  </w:pPr>
                                </w:p>
                              </w:tc>
                            </w:tr>
                            <w:tr w:rsidR="009D6FEC" w14:paraId="54A45704" w14:textId="77777777">
                              <w:trPr>
                                <w:trHeight w:val="230"/>
                              </w:trPr>
                              <w:tc>
                                <w:tcPr>
                                  <w:tcW w:w="425" w:type="dxa"/>
                                </w:tcPr>
                                <w:p w14:paraId="6CE2D222" w14:textId="77777777" w:rsidR="009611C6" w:rsidRDefault="009611C6">
                                  <w:pPr>
                                    <w:pStyle w:val="TableParagraph"/>
                                    <w:ind w:left="0"/>
                                    <w:rPr>
                                      <w:rFonts w:ascii="Times New Roman"/>
                                      <w:sz w:val="16"/>
                                    </w:rPr>
                                  </w:pPr>
                                </w:p>
                              </w:tc>
                            </w:tr>
                            <w:tr w:rsidR="009D6FEC" w14:paraId="1F41F114" w14:textId="77777777">
                              <w:trPr>
                                <w:trHeight w:val="470"/>
                              </w:trPr>
                              <w:tc>
                                <w:tcPr>
                                  <w:tcW w:w="425" w:type="dxa"/>
                                </w:tcPr>
                                <w:p w14:paraId="3FAB0740" w14:textId="77777777" w:rsidR="009611C6" w:rsidRDefault="009611C6">
                                  <w:pPr>
                                    <w:pStyle w:val="TableParagraph"/>
                                    <w:ind w:left="0"/>
                                    <w:rPr>
                                      <w:rFonts w:ascii="Times New Roman"/>
                                    </w:rPr>
                                  </w:pPr>
                                </w:p>
                              </w:tc>
                            </w:tr>
                            <w:tr w:rsidR="009D6FEC" w14:paraId="4D7AA801" w14:textId="77777777">
                              <w:trPr>
                                <w:trHeight w:val="230"/>
                              </w:trPr>
                              <w:tc>
                                <w:tcPr>
                                  <w:tcW w:w="425" w:type="dxa"/>
                                </w:tcPr>
                                <w:p w14:paraId="3FCA430A" w14:textId="77777777" w:rsidR="009611C6" w:rsidRDefault="009611C6">
                                  <w:pPr>
                                    <w:pStyle w:val="TableParagraph"/>
                                    <w:ind w:left="0"/>
                                    <w:rPr>
                                      <w:rFonts w:ascii="Times New Roman"/>
                                      <w:sz w:val="16"/>
                                    </w:rPr>
                                  </w:pPr>
                                </w:p>
                              </w:tc>
                            </w:tr>
                            <w:tr w:rsidR="009D6FEC" w14:paraId="19A4B33C" w14:textId="77777777">
                              <w:trPr>
                                <w:trHeight w:val="230"/>
                              </w:trPr>
                              <w:tc>
                                <w:tcPr>
                                  <w:tcW w:w="425" w:type="dxa"/>
                                </w:tcPr>
                                <w:p w14:paraId="758C123D" w14:textId="77777777" w:rsidR="009611C6" w:rsidRDefault="009611C6">
                                  <w:pPr>
                                    <w:pStyle w:val="TableParagraph"/>
                                    <w:ind w:left="0"/>
                                    <w:rPr>
                                      <w:rFonts w:ascii="Times New Roman"/>
                                      <w:sz w:val="16"/>
                                    </w:rPr>
                                  </w:pPr>
                                </w:p>
                              </w:tc>
                            </w:tr>
                          </w:tbl>
                          <w:p w14:paraId="5E7CCF0D" w14:textId="77777777" w:rsidR="009611C6" w:rsidRDefault="009611C6">
                            <w:pPr>
                              <w:pStyle w:val="Textindependent"/>
                            </w:pPr>
                          </w:p>
                        </w:txbxContent>
                      </wps:txbx>
                      <wps:bodyPr wrap="square" lIns="0" tIns="0" rIns="0" bIns="0" rtlCol="0"/>
                    </wps:wsp>
                  </a:graphicData>
                </a:graphic>
              </wp:anchor>
            </w:drawing>
          </mc:Choice>
          <mc:Fallback>
            <w:pict>
              <v:shape w14:anchorId="58C087D5" id="Textbox 5" o:spid="_x0000_s1027" type="#_x0000_t202" style="position:absolute;left:0;text-align:left;margin-left:95.65pt;margin-top:.15pt;width:27.75pt;height:72.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" filled="f" stroked="f">
                <v:textbox inset="0,0,0,0">
                  <w:txbxContent>
                    <w:tbl>
                      <w:tblPr>
                        <w:tblStyle w:val="TableNormal0"/>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tblGrid>
                      <w:tr w:rsidR="009D6FEC" w14:paraId="398CE2BA" w14:textId="77777777">
                        <w:trPr>
                          <w:trHeight w:val="230"/>
                        </w:trPr>
                        <w:tc>
                          <w:tcPr>
                            <w:tcW w:w="425" w:type="dxa"/>
                          </w:tcPr>
                          <w:p w14:paraId="43CA0E21" w14:textId="77777777" w:rsidR="009611C6" w:rsidRDefault="009611C6">
                            <w:pPr>
                              <w:pStyle w:val="TableParagraph"/>
                              <w:ind w:left="0"/>
                              <w:rPr>
                                <w:rFonts w:ascii="Times New Roman"/>
                                <w:sz w:val="16"/>
                              </w:rPr>
                            </w:pPr>
                          </w:p>
                        </w:tc>
                      </w:tr>
                      <w:tr w:rsidR="009D6FEC" w14:paraId="54A45704" w14:textId="77777777">
                        <w:trPr>
                          <w:trHeight w:val="230"/>
                        </w:trPr>
                        <w:tc>
                          <w:tcPr>
                            <w:tcW w:w="425" w:type="dxa"/>
                          </w:tcPr>
                          <w:p w14:paraId="6CE2D222" w14:textId="77777777" w:rsidR="009611C6" w:rsidRDefault="009611C6">
                            <w:pPr>
                              <w:pStyle w:val="TableParagraph"/>
                              <w:ind w:left="0"/>
                              <w:rPr>
                                <w:rFonts w:ascii="Times New Roman"/>
                                <w:sz w:val="16"/>
                              </w:rPr>
                            </w:pPr>
                          </w:p>
                        </w:tc>
                      </w:tr>
                      <w:tr w:rsidR="009D6FEC" w14:paraId="1F41F114" w14:textId="77777777">
                        <w:trPr>
                          <w:trHeight w:val="470"/>
                        </w:trPr>
                        <w:tc>
                          <w:tcPr>
                            <w:tcW w:w="425" w:type="dxa"/>
                          </w:tcPr>
                          <w:p w14:paraId="3FAB0740" w14:textId="77777777" w:rsidR="009611C6" w:rsidRDefault="009611C6">
                            <w:pPr>
                              <w:pStyle w:val="TableParagraph"/>
                              <w:ind w:left="0"/>
                              <w:rPr>
                                <w:rFonts w:ascii="Times New Roman"/>
                              </w:rPr>
                            </w:pPr>
                          </w:p>
                        </w:tc>
                      </w:tr>
                      <w:tr w:rsidR="009D6FEC" w14:paraId="4D7AA801" w14:textId="77777777">
                        <w:trPr>
                          <w:trHeight w:val="230"/>
                        </w:trPr>
                        <w:tc>
                          <w:tcPr>
                            <w:tcW w:w="425" w:type="dxa"/>
                          </w:tcPr>
                          <w:p w14:paraId="3FCA430A" w14:textId="77777777" w:rsidR="009611C6" w:rsidRDefault="009611C6">
                            <w:pPr>
                              <w:pStyle w:val="TableParagraph"/>
                              <w:ind w:left="0"/>
                              <w:rPr>
                                <w:rFonts w:ascii="Times New Roman"/>
                                <w:sz w:val="16"/>
                              </w:rPr>
                            </w:pPr>
                          </w:p>
                        </w:tc>
                      </w:tr>
                      <w:tr w:rsidR="009D6FEC" w14:paraId="19A4B33C" w14:textId="77777777">
                        <w:trPr>
                          <w:trHeight w:val="230"/>
                        </w:trPr>
                        <w:tc>
                          <w:tcPr>
                            <w:tcW w:w="425" w:type="dxa"/>
                          </w:tcPr>
                          <w:p w14:paraId="758C123D" w14:textId="77777777" w:rsidR="009611C6" w:rsidRDefault="009611C6">
                            <w:pPr>
                              <w:pStyle w:val="TableParagraph"/>
                              <w:ind w:left="0"/>
                              <w:rPr>
                                <w:rFonts w:ascii="Times New Roman"/>
                                <w:sz w:val="16"/>
                              </w:rPr>
                            </w:pPr>
                          </w:p>
                        </w:tc>
                      </w:tr>
                    </w:tbl>
                    <w:p w14:paraId="5E7CCF0D" w14:textId="77777777" w:rsidR="009611C6" w:rsidRDefault="009611C6">
                      <w:pPr>
                        <w:pStyle w:val="Textindependent"/>
                      </w:pPr>
                    </w:p>
                  </w:txbxContent>
                </v:textbox>
                <w10:wrap anchorx="page"/>
              </v:shape>
            </w:pict>
          </mc:Fallback>
        </mc:AlternateContent>
      </w:r>
      <w:r>
        <w:rPr>
          <w:lang w:val="fr-FR"/>
        </w:rPr>
        <w:t>Registre électronique des entreprises soumissionnaires du Gouvernement de Catalogne Registre officiel des soumissionnaires et des entreprises qualifiées de l’État Registre correspondant conformément à la législation de l’État dans lequel l’entreprise candidate est établie</w:t>
      </w:r>
    </w:p>
    <w:p w14:paraId="124116BA" w14:textId="77777777" w:rsidR="009611C6" w:rsidRDefault="00A234B1">
      <w:pPr>
        <w:pStyle w:val="Textindependent"/>
        <w:spacing w:before="1"/>
        <w:ind w:left="851" w:right="4969"/>
      </w:pPr>
      <w:r>
        <w:rPr>
          <w:lang w:val="fr-FR"/>
        </w:rPr>
        <w:t>Liste officielle des entreprises autorisées Ne figure dans aucun registre</w:t>
      </w:r>
    </w:p>
    <w:p w14:paraId="6611A460" w14:textId="77777777" w:rsidR="009611C6" w:rsidRDefault="009611C6">
      <w:pPr>
        <w:pStyle w:val="Textindependent"/>
      </w:pPr>
    </w:p>
    <w:p w14:paraId="4DDBE9AA" w14:textId="77777777" w:rsidR="009611C6" w:rsidRDefault="009611C6">
      <w:pPr>
        <w:pStyle w:val="Textindependent"/>
        <w:spacing w:before="1"/>
      </w:pPr>
    </w:p>
    <w:p w14:paraId="08A00317" w14:textId="77777777" w:rsidR="009611C6" w:rsidRDefault="00A234B1">
      <w:pPr>
        <w:pStyle w:val="Pargrafdellista"/>
        <w:numPr>
          <w:ilvl w:val="0"/>
          <w:numId w:val="6"/>
        </w:numPr>
        <w:tabs>
          <w:tab w:val="left" w:pos="283"/>
          <w:tab w:val="left" w:pos="285"/>
        </w:tabs>
        <w:ind w:left="285" w:right="1415" w:hanging="284"/>
        <w:jc w:val="both"/>
      </w:pPr>
      <w:r>
        <w:rPr>
          <w:lang w:val="fr-FR"/>
        </w:rPr>
        <w:t>possède la solvabilité économique et financière et technique ou professionnelle minimale prévue dans la section F.2 des spécifications du marché ;</w:t>
      </w:r>
    </w:p>
    <w:p w14:paraId="7DA34525" w14:textId="77777777" w:rsidR="009611C6" w:rsidRDefault="009611C6">
      <w:pPr>
        <w:pStyle w:val="Textindependent"/>
        <w:spacing w:before="237"/>
      </w:pPr>
    </w:p>
    <w:p w14:paraId="7BA09AB1" w14:textId="77777777" w:rsidR="009611C6" w:rsidRDefault="00A234B1">
      <w:pPr>
        <w:pStyle w:val="Pargrafdellista"/>
        <w:numPr>
          <w:ilvl w:val="0"/>
          <w:numId w:val="6"/>
        </w:numPr>
        <w:tabs>
          <w:tab w:val="left" w:pos="283"/>
          <w:tab w:val="left" w:pos="285"/>
        </w:tabs>
        <w:ind w:left="285" w:right="1412" w:hanging="284"/>
        <w:jc w:val="both"/>
      </w:pPr>
      <w:r>
        <w:rPr>
          <w:lang w:val="fr-FR"/>
        </w:rPr>
        <w:t>est autorisé(e) à passer un marché avec la Délégation car il/elle a la capacité à agir, il/elle n'est frappé(e) d’aucune interdiction de passer un marché avec des entités du secteur public et il/elle ne fait l'objet d'aucun motif d'exclusion ;</w:t>
      </w:r>
    </w:p>
    <w:p w14:paraId="5B5B7B0D" w14:textId="77777777" w:rsidR="009611C6" w:rsidRDefault="009611C6">
      <w:pPr>
        <w:pStyle w:val="Textindependent"/>
        <w:spacing w:before="1"/>
      </w:pPr>
    </w:p>
    <w:p w14:paraId="5F8C7A36" w14:textId="77777777" w:rsidR="009611C6" w:rsidRDefault="00A234B1">
      <w:pPr>
        <w:pStyle w:val="Pargrafdellista"/>
        <w:numPr>
          <w:ilvl w:val="0"/>
          <w:numId w:val="6"/>
        </w:numPr>
        <w:tabs>
          <w:tab w:val="left" w:pos="285"/>
        </w:tabs>
        <w:ind w:left="285" w:right="1417" w:hanging="284"/>
        <w:jc w:val="both"/>
      </w:pPr>
      <w:r>
        <w:rPr>
          <w:lang w:val="fr-FR"/>
        </w:rPr>
        <w:t>l’entreprise est à jour de ses obligations fiscales conformément à la réglementation en vigueur ;</w:t>
      </w:r>
    </w:p>
    <w:p w14:paraId="2B395750" w14:textId="77777777" w:rsidR="009611C6" w:rsidRDefault="009611C6">
      <w:pPr>
        <w:pStyle w:val="Textindependent"/>
        <w:spacing w:before="21"/>
      </w:pPr>
    </w:p>
    <w:p w14:paraId="51D76EE7" w14:textId="77777777" w:rsidR="009611C6" w:rsidRDefault="00A234B1">
      <w:pPr>
        <w:pStyle w:val="Pargrafdellista"/>
        <w:numPr>
          <w:ilvl w:val="0"/>
          <w:numId w:val="6"/>
        </w:numPr>
        <w:tabs>
          <w:tab w:val="left" w:pos="283"/>
          <w:tab w:val="left" w:pos="285"/>
        </w:tabs>
        <w:ind w:left="285" w:right="1415" w:hanging="284"/>
        <w:jc w:val="both"/>
      </w:pPr>
      <w:r>
        <w:rPr>
          <w:lang w:val="fr-FR"/>
        </w:rPr>
        <w:t>se soumet expressément au règlement (UE) 2016/679 du Parlement européen et du Conseil du 27 avril 2016 relatif à la protection des personnes physiques à l'égard du traitement des données à caractère personnel et à la libre circulation de ces données et offre des garanties suffisantes pour mettre en œuvre des mesures techniques et organisationnelles appropriées en cas d'accès fortuit à des données à caractère personnel ;</w:t>
      </w:r>
    </w:p>
    <w:p w14:paraId="50C681C3" w14:textId="77777777" w:rsidR="009611C6" w:rsidRDefault="009611C6">
      <w:pPr>
        <w:pStyle w:val="Textindependent"/>
        <w:spacing w:before="2"/>
      </w:pPr>
    </w:p>
    <w:p w14:paraId="6A6CFA9E" w14:textId="77777777" w:rsidR="009611C6" w:rsidRDefault="00A234B1">
      <w:pPr>
        <w:pStyle w:val="Pargrafdellista"/>
        <w:numPr>
          <w:ilvl w:val="0"/>
          <w:numId w:val="6"/>
        </w:numPr>
        <w:tabs>
          <w:tab w:val="left" w:pos="283"/>
          <w:tab w:val="left" w:pos="285"/>
        </w:tabs>
        <w:ind w:left="285" w:right="1414" w:hanging="284"/>
        <w:jc w:val="both"/>
      </w:pPr>
      <w:r>
        <w:rPr>
          <w:lang w:val="fr-FR"/>
        </w:rPr>
        <w:t>en cas de divergence, se soumettra aux cours et tribunaux espagnols (s'il s'agit d'une société espagnole) / En cas de divergence, se soumettra à la loi belge (s'il s'agit d'une société non espagnole) ;</w:t>
      </w:r>
    </w:p>
    <w:p w14:paraId="71D76500" w14:textId="77777777" w:rsidR="009611C6" w:rsidRDefault="009611C6">
      <w:pPr>
        <w:pStyle w:val="Textindependent"/>
        <w:spacing w:before="1"/>
      </w:pPr>
    </w:p>
    <w:p w14:paraId="6F4A9686" w14:textId="77777777" w:rsidR="009611C6" w:rsidRDefault="00A234B1">
      <w:pPr>
        <w:pStyle w:val="Pargrafdellista"/>
        <w:numPr>
          <w:ilvl w:val="0"/>
          <w:numId w:val="6"/>
        </w:numPr>
        <w:tabs>
          <w:tab w:val="left" w:pos="282"/>
          <w:tab w:val="left" w:pos="285"/>
        </w:tabs>
        <w:ind w:left="285" w:right="1413" w:hanging="284"/>
        <w:jc w:val="both"/>
      </w:pPr>
      <w:r>
        <w:rPr>
          <w:lang w:val="fr-FR"/>
        </w:rPr>
        <w:t>les informations et les pièces contenues dans les enveloppes sont sincères et véritables ;</w:t>
      </w:r>
    </w:p>
    <w:p w14:paraId="1B7D97AE" w14:textId="77777777" w:rsidR="009611C6" w:rsidRDefault="009611C6">
      <w:pPr>
        <w:pStyle w:val="Pargrafdellista"/>
        <w:sectPr w:rsidR="009611C6">
          <w:pgSz w:w="11910" w:h="16840"/>
          <w:pgMar w:top="1440" w:right="566" w:bottom="280" w:left="1700" w:header="707" w:footer="0" w:gutter="0"/>
          <w:cols w:space="720"/>
        </w:sectPr>
      </w:pPr>
    </w:p>
    <w:p w14:paraId="3C30B192" w14:textId="77777777" w:rsidR="009611C6" w:rsidRDefault="00A234B1">
      <w:pPr>
        <w:pStyle w:val="Pargrafdellista"/>
        <w:numPr>
          <w:ilvl w:val="0"/>
          <w:numId w:val="6"/>
        </w:numPr>
        <w:tabs>
          <w:tab w:val="left" w:pos="282"/>
          <w:tab w:val="left" w:pos="285"/>
        </w:tabs>
        <w:ind w:left="285" w:right="1415" w:hanging="284"/>
        <w:jc w:val="both"/>
      </w:pPr>
      <w:r>
        <w:rPr>
          <w:lang w:val="fr-FR"/>
        </w:rPr>
        <w:lastRenderedPageBreak/>
        <w:t>l’entreprise autorise le pouvoir adjudicateur et les services rattachés au pouvoir adjudicateur à obtenir directement auprès des autorités administratives compétentes les informations ou les extraits du registre, ainsi que les renseignements fiscaux nécessaires existant dans les bases de données et dans autres sources consultables, nécessaires à l'attribution du marché, le cas échéant.</w:t>
      </w:r>
    </w:p>
    <w:p w14:paraId="33191332" w14:textId="77777777" w:rsidR="009611C6" w:rsidRDefault="00A234B1">
      <w:pPr>
        <w:spacing w:before="248" w:line="276" w:lineRule="auto"/>
        <w:ind w:left="2" w:right="1412"/>
        <w:jc w:val="both"/>
        <w:rPr>
          <w:rFonts w:ascii="Arial" w:hAnsi="Arial"/>
          <w:b/>
        </w:rPr>
      </w:pPr>
      <w:r>
        <w:rPr>
          <w:rFonts w:ascii="Arial" w:hAnsi="Arial"/>
          <w:b/>
          <w:bCs/>
          <w:u w:val="single"/>
          <w:lang w:val="fr-FR"/>
        </w:rPr>
        <w:t>L'inexactitude, les fausses déclarations ou l'omission de l'une des informations et déclarations</w:t>
      </w:r>
      <w:r>
        <w:rPr>
          <w:rFonts w:ascii="Arial" w:hAnsi="Arial"/>
          <w:b/>
          <w:bCs/>
          <w:lang w:val="fr-FR"/>
        </w:rPr>
        <w:t xml:space="preserve"> </w:t>
      </w:r>
      <w:r>
        <w:rPr>
          <w:rFonts w:ascii="Arial" w:hAnsi="Arial"/>
          <w:b/>
          <w:bCs/>
          <w:u w:val="single"/>
          <w:lang w:val="fr-FR"/>
        </w:rPr>
        <w:t>incluses dans cette déclaration valent exclusion automatique de l'entreprise soumissionnaire</w:t>
      </w:r>
      <w:r>
        <w:rPr>
          <w:rFonts w:ascii="Arial" w:hAnsi="Arial"/>
          <w:b/>
          <w:bCs/>
          <w:lang w:val="fr-FR"/>
        </w:rPr>
        <w:t xml:space="preserve"> </w:t>
      </w:r>
      <w:r>
        <w:rPr>
          <w:rFonts w:ascii="Arial" w:hAnsi="Arial"/>
          <w:b/>
          <w:bCs/>
          <w:u w:val="single"/>
          <w:lang w:val="fr-FR"/>
        </w:rPr>
        <w:t>à partir du moment où ces faits seront connus, sans préjudice des responsabilités pénales, civiles ou administratives encourues, le cas échéant, ainsi que des interdictions de</w:t>
      </w:r>
      <w:r>
        <w:rPr>
          <w:rFonts w:ascii="Arial" w:hAnsi="Arial"/>
          <w:b/>
          <w:bCs/>
          <w:lang w:val="fr-FR"/>
        </w:rPr>
        <w:t xml:space="preserve"> </w:t>
      </w:r>
      <w:r>
        <w:rPr>
          <w:rFonts w:ascii="Arial" w:hAnsi="Arial"/>
          <w:b/>
          <w:bCs/>
          <w:u w:val="single"/>
          <w:lang w:val="fr-FR"/>
        </w:rPr>
        <w:t>passer des marchés avec le secteur public.</w:t>
      </w:r>
    </w:p>
    <w:p w14:paraId="640220E1" w14:textId="77777777" w:rsidR="009611C6" w:rsidRDefault="009611C6">
      <w:pPr>
        <w:pStyle w:val="Textindependent"/>
        <w:spacing w:before="36"/>
        <w:rPr>
          <w:rFonts w:ascii="Arial"/>
          <w:b/>
        </w:rPr>
      </w:pPr>
    </w:p>
    <w:p w14:paraId="40B44F06" w14:textId="77777777" w:rsidR="009611C6" w:rsidRDefault="00A234B1">
      <w:pPr>
        <w:spacing w:before="1"/>
        <w:ind w:left="2"/>
        <w:rPr>
          <w:rFonts w:ascii="Arial" w:hAnsi="Arial"/>
          <w:b/>
        </w:rPr>
      </w:pPr>
      <w:r>
        <w:rPr>
          <w:rFonts w:ascii="Arial" w:hAnsi="Arial"/>
          <w:b/>
          <w:bCs/>
          <w:u w:val="single"/>
          <w:lang w:val="fr-FR"/>
        </w:rPr>
        <w:t>La déclaration sur l’honneur doit être signée par la personne dûment habilitée à cet effet.</w:t>
      </w:r>
    </w:p>
    <w:p w14:paraId="6048799C" w14:textId="77777777" w:rsidR="009611C6" w:rsidRDefault="009611C6">
      <w:pPr>
        <w:rPr>
          <w:rFonts w:ascii="Arial" w:hAnsi="Arial"/>
          <w:b/>
        </w:rPr>
        <w:sectPr w:rsidR="009611C6">
          <w:pgSz w:w="11910" w:h="16840"/>
          <w:pgMar w:top="1420" w:right="566" w:bottom="280" w:left="1700" w:header="707" w:footer="0" w:gutter="0"/>
          <w:cols w:space="720"/>
        </w:sectPr>
      </w:pPr>
    </w:p>
    <w:p w14:paraId="576E4D1B" w14:textId="77777777" w:rsidR="009611C6" w:rsidRDefault="009611C6">
      <w:pPr>
        <w:pStyle w:val="Textindependent"/>
        <w:spacing w:before="212"/>
        <w:rPr>
          <w:rFonts w:ascii="Arial"/>
          <w:b/>
        </w:rPr>
      </w:pPr>
    </w:p>
    <w:p w14:paraId="3D90F32E" w14:textId="77777777" w:rsidR="009611C6" w:rsidRDefault="00A234B1">
      <w:pPr>
        <w:pStyle w:val="Ttol1"/>
        <w:spacing w:before="1"/>
        <w:jc w:val="both"/>
      </w:pPr>
      <w:r>
        <w:rPr>
          <w:lang w:val="fr-FR"/>
        </w:rPr>
        <w:t>ANNEXE 3</w:t>
      </w:r>
    </w:p>
    <w:p w14:paraId="7CCDF48A" w14:textId="77777777" w:rsidR="009611C6" w:rsidRDefault="009611C6">
      <w:pPr>
        <w:pStyle w:val="Textindependent"/>
        <w:rPr>
          <w:rFonts w:ascii="Arial"/>
          <w:b/>
        </w:rPr>
      </w:pPr>
    </w:p>
    <w:p w14:paraId="042B4141" w14:textId="77777777" w:rsidR="009611C6" w:rsidRDefault="00A234B1">
      <w:pPr>
        <w:pStyle w:val="Ttol2"/>
        <w:jc w:val="both"/>
        <w:rPr>
          <w:u w:val="none"/>
        </w:rPr>
      </w:pPr>
      <w:r>
        <w:rPr>
          <w:u w:val="none"/>
          <w:lang w:val="fr-FR"/>
        </w:rPr>
        <w:t>Proposition relative aux critères d'attribution pouvant être évalués automatiquement</w:t>
      </w:r>
    </w:p>
    <w:p w14:paraId="0A731C7B" w14:textId="77777777" w:rsidR="009611C6" w:rsidRDefault="009611C6">
      <w:pPr>
        <w:pStyle w:val="Textindependent"/>
        <w:rPr>
          <w:rFonts w:ascii="Arial"/>
          <w:b/>
        </w:rPr>
      </w:pPr>
    </w:p>
    <w:p w14:paraId="7D184131" w14:textId="77777777" w:rsidR="009611C6" w:rsidRDefault="00A234B1">
      <w:pPr>
        <w:pStyle w:val="Textindependent"/>
        <w:ind w:left="2"/>
        <w:jc w:val="both"/>
      </w:pPr>
      <w:r>
        <w:rPr>
          <w:lang w:val="fr-FR"/>
        </w:rPr>
        <w:t>Mme/M. ............................................................., numéro de carte d'identité ou</w:t>
      </w:r>
    </w:p>
    <w:p w14:paraId="268A02F1" w14:textId="5F1380EB" w:rsidR="009611C6" w:rsidRDefault="00A234B1">
      <w:pPr>
        <w:pStyle w:val="Textindependent"/>
        <w:tabs>
          <w:tab w:val="left" w:leader="dot" w:pos="7841"/>
        </w:tabs>
        <w:spacing w:before="38" w:line="276" w:lineRule="auto"/>
        <w:ind w:left="2" w:right="1411"/>
        <w:jc w:val="both"/>
      </w:pPr>
      <w:r>
        <w:rPr>
          <w:lang w:val="fr-FR"/>
        </w:rPr>
        <w:t>d’identification...................... agissant en son nom et pour son compte/ comme représentant de l’entreprise .................................,identification,</w:t>
      </w:r>
      <w:r>
        <w:rPr>
          <w:lang w:val="fr-FR"/>
        </w:rPr>
        <w:tab/>
      </w:r>
    </w:p>
    <w:p w14:paraId="179FA10F" w14:textId="77777777" w:rsidR="009611C6" w:rsidRDefault="00A234B1">
      <w:pPr>
        <w:pStyle w:val="Textindependent"/>
        <w:spacing w:before="1" w:line="276" w:lineRule="auto"/>
        <w:ind w:left="2" w:right="1410"/>
        <w:jc w:val="both"/>
      </w:pPr>
      <w:r>
        <w:rPr>
          <w:lang w:val="fr-FR"/>
        </w:rPr>
        <w:t xml:space="preserve">agissant en qualité de .......................... (administrateur unique, solidaire ou coadministrateur ou mandataire solidaire ou commanditaire), en vertu de l’acte reçu par Maître ......, notaire à (lieu ..................., le ... déposé au rang de ses minutes sous le numéro .... ou des actes de constitution déposés aux registres </w:t>
      </w:r>
    </w:p>
    <w:p w14:paraId="61F27731" w14:textId="77777777" w:rsidR="009611C6" w:rsidRDefault="00A234B1">
      <w:pPr>
        <w:tabs>
          <w:tab w:val="left" w:leader="dot" w:pos="2656"/>
        </w:tabs>
        <w:spacing w:line="276" w:lineRule="auto"/>
        <w:ind w:left="2" w:right="1409"/>
        <w:jc w:val="both"/>
      </w:pPr>
      <w:r>
        <w:rPr>
          <w:lang w:val="fr-FR"/>
        </w:rPr>
        <w:t xml:space="preserve">officiels..............................., déclare avoir pris connaissance des conditions et exigences pour être attributaire du marché de </w:t>
      </w:r>
      <w:r>
        <w:rPr>
          <w:rFonts w:ascii="Arial" w:hAnsi="Arial"/>
          <w:lang w:val="fr-FR"/>
        </w:rPr>
        <w:t>« services de traiteur pour les événements protocolaires (événements réunissant des hauts responsables et impliquant des tiers extérieurs au ministère) et/ou d’événements institutionnels organisés par la Délégation du gouvernement auprès de l’Union européenne pendant l’année 2026 et susceptibles d’être organisés à Bruxelles (Belgique) ou dans un rayon ne dépassant pas 50 km, ainsi que pour des événements ou journées organisés par le ministère et d’une durée supérieure ou égale à deux heures »</w:t>
      </w:r>
      <w:r>
        <w:rPr>
          <w:rFonts w:ascii="Arial" w:hAnsi="Arial"/>
          <w:i/>
          <w:iCs/>
          <w:lang w:val="fr-FR"/>
        </w:rPr>
        <w:t xml:space="preserve">, </w:t>
      </w:r>
      <w:r>
        <w:rPr>
          <w:lang w:val="fr-FR"/>
        </w:rPr>
        <w:t>dossier numéro</w:t>
      </w:r>
      <w:r>
        <w:rPr>
          <w:rFonts w:ascii="Times New Roman" w:hAnsi="Times New Roman"/>
          <w:lang w:val="fr-FR"/>
        </w:rPr>
        <w:tab/>
      </w:r>
      <w:r>
        <w:rPr>
          <w:lang w:val="fr-FR"/>
        </w:rPr>
        <w:t>, s’engage, en son nom/au nom et pour le compte de</w:t>
      </w:r>
    </w:p>
    <w:p w14:paraId="2DD37C3A" w14:textId="77777777" w:rsidR="009611C6" w:rsidRDefault="00A234B1">
      <w:pPr>
        <w:pStyle w:val="Textindependent"/>
        <w:tabs>
          <w:tab w:val="left" w:leader="dot" w:pos="3580"/>
        </w:tabs>
        <w:ind w:left="2"/>
        <w:jc w:val="both"/>
      </w:pPr>
      <w:r>
        <w:rPr>
          <w:lang w:val="fr-FR"/>
        </w:rPr>
        <w:t>la société/l’entreprise</w:t>
      </w:r>
      <w:r>
        <w:rPr>
          <w:rFonts w:ascii="Times New Roman" w:hAnsi="Times New Roman"/>
          <w:lang w:val="fr-FR"/>
        </w:rPr>
        <w:tab/>
      </w:r>
      <w:r>
        <w:rPr>
          <w:lang w:val="fr-FR"/>
        </w:rPr>
        <w:t xml:space="preserve"> à l’exécuter dans le strict respect des exigences</w:t>
      </w:r>
    </w:p>
    <w:p w14:paraId="2551865A" w14:textId="77777777" w:rsidR="009611C6" w:rsidRDefault="00A234B1">
      <w:pPr>
        <w:pStyle w:val="Textindependent"/>
        <w:spacing w:before="39"/>
        <w:ind w:left="2"/>
        <w:jc w:val="both"/>
      </w:pPr>
      <w:r>
        <w:rPr>
          <w:lang w:val="fr-FR"/>
        </w:rPr>
        <w:t>et conditions stipulées, conformément à l’offre suivante :</w:t>
      </w:r>
    </w:p>
    <w:p w14:paraId="439BF6E6" w14:textId="77777777" w:rsidR="009611C6" w:rsidRDefault="00A234B1">
      <w:pPr>
        <w:pStyle w:val="Ttol2"/>
        <w:numPr>
          <w:ilvl w:val="1"/>
          <w:numId w:val="6"/>
        </w:numPr>
        <w:tabs>
          <w:tab w:val="left" w:pos="719"/>
        </w:tabs>
        <w:spacing w:before="239"/>
        <w:ind w:left="719" w:hanging="358"/>
        <w:rPr>
          <w:u w:val="none"/>
        </w:rPr>
      </w:pPr>
      <w:r>
        <w:rPr>
          <w:u w:val="none"/>
          <w:lang w:val="fr-FR"/>
        </w:rPr>
        <w:t>Offre économique</w:t>
      </w:r>
    </w:p>
    <w:p w14:paraId="515BA4FA" w14:textId="77777777" w:rsidR="009611C6" w:rsidRDefault="009611C6">
      <w:pPr>
        <w:pStyle w:val="Textindependent"/>
        <w:spacing w:before="4"/>
        <w:rPr>
          <w:rFonts w:ascii="Arial"/>
          <w:b/>
          <w:sz w:val="20"/>
        </w:rPr>
      </w:pPr>
    </w:p>
    <w:tbl>
      <w:tblPr>
        <w:tblStyle w:val="TableNormal0"/>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3"/>
        <w:gridCol w:w="3694"/>
        <w:gridCol w:w="2269"/>
      </w:tblGrid>
      <w:tr w:rsidR="009D6FEC" w14:paraId="6D8B32DD" w14:textId="77777777">
        <w:trPr>
          <w:trHeight w:val="760"/>
        </w:trPr>
        <w:tc>
          <w:tcPr>
            <w:tcW w:w="2823" w:type="dxa"/>
            <w:shd w:val="clear" w:color="auto" w:fill="D9D9D9"/>
          </w:tcPr>
          <w:p w14:paraId="43D4F957" w14:textId="77777777" w:rsidR="009611C6" w:rsidRDefault="00A234B1">
            <w:pPr>
              <w:pStyle w:val="TableParagraph"/>
              <w:spacing w:before="2"/>
              <w:ind w:left="921"/>
              <w:rPr>
                <w:rFonts w:ascii="Arial"/>
                <w:b/>
              </w:rPr>
            </w:pPr>
            <w:r>
              <w:rPr>
                <w:rFonts w:ascii="Arial"/>
                <w:b/>
                <w:bCs/>
                <w:spacing w:val="-2"/>
                <w:lang w:val="fr-FR"/>
              </w:rPr>
              <w:t>Type</w:t>
            </w:r>
          </w:p>
        </w:tc>
        <w:tc>
          <w:tcPr>
            <w:tcW w:w="3694" w:type="dxa"/>
            <w:shd w:val="clear" w:color="auto" w:fill="D9D9D9"/>
          </w:tcPr>
          <w:p w14:paraId="5C6E555F" w14:textId="77777777" w:rsidR="009611C6" w:rsidRDefault="00A234B1">
            <w:pPr>
              <w:pStyle w:val="TableParagraph"/>
              <w:spacing w:before="2"/>
              <w:ind w:left="549"/>
              <w:rPr>
                <w:rFonts w:ascii="Arial" w:hAnsi="Arial"/>
                <w:b/>
              </w:rPr>
            </w:pPr>
            <w:r>
              <w:rPr>
                <w:rFonts w:ascii="Arial" w:hAnsi="Arial"/>
                <w:b/>
                <w:bCs/>
                <w:lang w:val="fr-FR"/>
              </w:rPr>
              <w:t>Contenu minimum du service</w:t>
            </w:r>
          </w:p>
        </w:tc>
        <w:tc>
          <w:tcPr>
            <w:tcW w:w="2269" w:type="dxa"/>
            <w:shd w:val="clear" w:color="auto" w:fill="D9D9D9"/>
          </w:tcPr>
          <w:p w14:paraId="0FCE0464" w14:textId="77777777" w:rsidR="009611C6" w:rsidRDefault="00A234B1">
            <w:pPr>
              <w:pStyle w:val="TableParagraph"/>
              <w:spacing w:line="252" w:lineRule="exact"/>
              <w:ind w:left="386" w:right="376"/>
              <w:jc w:val="center"/>
              <w:rPr>
                <w:rFonts w:ascii="Arial" w:hAnsi="Arial"/>
                <w:b/>
              </w:rPr>
            </w:pPr>
            <w:r>
              <w:rPr>
                <w:rFonts w:ascii="Arial" w:hAnsi="Arial"/>
                <w:b/>
                <w:bCs/>
                <w:lang w:val="fr-FR"/>
              </w:rPr>
              <w:t>Prix unitaires maximaux (HT</w:t>
            </w:r>
            <w:r>
              <w:rPr>
                <w:rFonts w:ascii="Arial" w:hAnsi="Arial"/>
                <w:lang w:val="fr-FR"/>
              </w:rPr>
              <w:t>)</w:t>
            </w:r>
          </w:p>
        </w:tc>
      </w:tr>
      <w:tr w:rsidR="009D6FEC" w14:paraId="672E7021" w14:textId="77777777">
        <w:trPr>
          <w:trHeight w:val="2022"/>
        </w:trPr>
        <w:tc>
          <w:tcPr>
            <w:tcW w:w="2823" w:type="dxa"/>
          </w:tcPr>
          <w:p w14:paraId="102B2D84" w14:textId="77777777" w:rsidR="009611C6" w:rsidRDefault="00A234B1">
            <w:pPr>
              <w:pStyle w:val="TableParagraph"/>
              <w:rPr>
                <w:rFonts w:ascii="Arial" w:hAnsi="Arial"/>
                <w:b/>
              </w:rPr>
            </w:pPr>
            <w:r>
              <w:rPr>
                <w:rFonts w:ascii="Arial" w:hAnsi="Arial"/>
                <w:b/>
                <w:bCs/>
                <w:spacing w:val="-2"/>
                <w:lang w:val="fr-FR"/>
              </w:rPr>
              <w:t>Petit-déjeuner/Collation/Pause-café</w:t>
            </w:r>
          </w:p>
          <w:p w14:paraId="637DE3B6" w14:textId="77777777" w:rsidR="009611C6" w:rsidRDefault="00A234B1">
            <w:pPr>
              <w:pStyle w:val="TableParagraph"/>
            </w:pPr>
            <w:r>
              <w:rPr>
                <w:lang w:val="fr-FR"/>
              </w:rPr>
              <w:t>(avec service en salle et mobilier)</w:t>
            </w:r>
          </w:p>
        </w:tc>
        <w:tc>
          <w:tcPr>
            <w:tcW w:w="3694" w:type="dxa"/>
          </w:tcPr>
          <w:p w14:paraId="6F95B73F" w14:textId="77777777" w:rsidR="009611C6" w:rsidRDefault="00A234B1">
            <w:pPr>
              <w:pStyle w:val="TableParagraph"/>
              <w:numPr>
                <w:ilvl w:val="0"/>
                <w:numId w:val="5"/>
              </w:numPr>
              <w:tabs>
                <w:tab w:val="left" w:pos="575"/>
              </w:tabs>
              <w:spacing w:line="252" w:lineRule="exact"/>
            </w:pPr>
            <w:r>
              <w:rPr>
                <w:lang w:val="fr-FR"/>
              </w:rPr>
              <w:t>Cafés et infusions</w:t>
            </w:r>
          </w:p>
          <w:p w14:paraId="5DA3EEEF" w14:textId="77777777" w:rsidR="009611C6" w:rsidRDefault="00A234B1">
            <w:pPr>
              <w:pStyle w:val="TableParagraph"/>
              <w:numPr>
                <w:ilvl w:val="0"/>
                <w:numId w:val="5"/>
              </w:numPr>
              <w:tabs>
                <w:tab w:val="left" w:pos="575"/>
              </w:tabs>
              <w:spacing w:line="252" w:lineRule="exact"/>
            </w:pPr>
            <w:r>
              <w:rPr>
                <w:lang w:val="fr-FR"/>
              </w:rPr>
              <w:t>Lait de vache</w:t>
            </w:r>
          </w:p>
          <w:p w14:paraId="75123B2F" w14:textId="77777777" w:rsidR="009611C6" w:rsidRDefault="00A234B1">
            <w:pPr>
              <w:pStyle w:val="TableParagraph"/>
              <w:numPr>
                <w:ilvl w:val="0"/>
                <w:numId w:val="5"/>
              </w:numPr>
              <w:tabs>
                <w:tab w:val="left" w:pos="575"/>
              </w:tabs>
              <w:spacing w:before="1" w:line="252" w:lineRule="exact"/>
            </w:pPr>
            <w:r>
              <w:rPr>
                <w:lang w:val="fr-FR"/>
              </w:rPr>
              <w:t>Lait végétal</w:t>
            </w:r>
          </w:p>
          <w:p w14:paraId="57757DA6" w14:textId="77777777" w:rsidR="009611C6" w:rsidRDefault="00A234B1">
            <w:pPr>
              <w:pStyle w:val="TableParagraph"/>
              <w:numPr>
                <w:ilvl w:val="0"/>
                <w:numId w:val="5"/>
              </w:numPr>
              <w:tabs>
                <w:tab w:val="left" w:pos="575"/>
                <w:tab w:val="left" w:pos="956"/>
                <w:tab w:val="left" w:pos="1678"/>
              </w:tabs>
              <w:spacing w:line="252" w:lineRule="exact"/>
            </w:pPr>
            <w:r>
              <w:rPr>
                <w:lang w:val="fr-FR"/>
              </w:rPr>
              <w:t>2 types d’accompagnements</w:t>
            </w:r>
          </w:p>
          <w:p w14:paraId="516221A5" w14:textId="77777777" w:rsidR="009611C6" w:rsidRDefault="00A234B1">
            <w:pPr>
              <w:pStyle w:val="TableParagraph"/>
              <w:spacing w:before="2" w:line="252" w:lineRule="exact"/>
              <w:ind w:left="575"/>
            </w:pPr>
            <w:r>
              <w:rPr>
                <w:lang w:val="fr-FR"/>
              </w:rPr>
              <w:t>salés et/ou sucrés</w:t>
            </w:r>
          </w:p>
          <w:p w14:paraId="3CB196B3" w14:textId="77777777" w:rsidR="009611C6" w:rsidRDefault="00A234B1">
            <w:pPr>
              <w:pStyle w:val="TableParagraph"/>
              <w:numPr>
                <w:ilvl w:val="0"/>
                <w:numId w:val="5"/>
              </w:numPr>
              <w:tabs>
                <w:tab w:val="left" w:pos="575"/>
              </w:tabs>
              <w:spacing w:line="252" w:lineRule="exact"/>
            </w:pPr>
            <w:r>
              <w:rPr>
                <w:lang w:val="fr-FR"/>
              </w:rPr>
              <w:t>Fruit</w:t>
            </w:r>
          </w:p>
          <w:p w14:paraId="03EF301E" w14:textId="77777777" w:rsidR="009611C6" w:rsidRDefault="00A234B1">
            <w:pPr>
              <w:pStyle w:val="TableParagraph"/>
              <w:numPr>
                <w:ilvl w:val="0"/>
                <w:numId w:val="5"/>
              </w:numPr>
              <w:tabs>
                <w:tab w:val="left" w:pos="575"/>
              </w:tabs>
              <w:spacing w:line="252" w:lineRule="exact"/>
            </w:pPr>
            <w:r>
              <w:rPr>
                <w:lang w:val="fr-FR"/>
              </w:rPr>
              <w:t>Jus et eaux</w:t>
            </w:r>
          </w:p>
          <w:p w14:paraId="0A158F45" w14:textId="77777777" w:rsidR="009611C6" w:rsidRDefault="00A234B1">
            <w:pPr>
              <w:pStyle w:val="TableParagraph"/>
              <w:numPr>
                <w:ilvl w:val="0"/>
                <w:numId w:val="5"/>
              </w:numPr>
              <w:tabs>
                <w:tab w:val="left" w:pos="575"/>
              </w:tabs>
              <w:spacing w:before="1" w:line="232" w:lineRule="exact"/>
            </w:pPr>
            <w:r>
              <w:rPr>
                <w:lang w:val="fr-FR"/>
              </w:rPr>
              <w:t>Mobilier</w:t>
            </w:r>
          </w:p>
        </w:tc>
        <w:tc>
          <w:tcPr>
            <w:tcW w:w="2269" w:type="dxa"/>
          </w:tcPr>
          <w:p w14:paraId="78260F86" w14:textId="77777777" w:rsidR="009611C6" w:rsidRDefault="009611C6">
            <w:pPr>
              <w:pStyle w:val="TableParagraph"/>
              <w:ind w:left="0"/>
              <w:rPr>
                <w:rFonts w:ascii="Times New Roman"/>
              </w:rPr>
            </w:pPr>
          </w:p>
        </w:tc>
      </w:tr>
      <w:tr w:rsidR="009D6FEC" w14:paraId="4AD83A22" w14:textId="77777777">
        <w:trPr>
          <w:trHeight w:val="1267"/>
        </w:trPr>
        <w:tc>
          <w:tcPr>
            <w:tcW w:w="2823" w:type="dxa"/>
          </w:tcPr>
          <w:p w14:paraId="7B9083EB" w14:textId="77777777" w:rsidR="009611C6" w:rsidRDefault="00A234B1">
            <w:pPr>
              <w:pStyle w:val="TableParagraph"/>
              <w:rPr>
                <w:rFonts w:ascii="Arial"/>
                <w:b/>
              </w:rPr>
            </w:pPr>
            <w:r>
              <w:rPr>
                <w:rFonts w:ascii="Arial"/>
                <w:b/>
                <w:bCs/>
                <w:spacing w:val="-2"/>
                <w:lang w:val="fr-FR"/>
              </w:rPr>
              <w:t>Buffets</w:t>
            </w:r>
          </w:p>
          <w:p w14:paraId="7221B7B8" w14:textId="77777777" w:rsidR="009611C6" w:rsidRDefault="00A234B1">
            <w:pPr>
              <w:pStyle w:val="TableParagraph"/>
              <w:spacing w:before="1"/>
            </w:pPr>
            <w:r>
              <w:rPr>
                <w:lang w:val="fr-FR"/>
              </w:rPr>
              <w:t>(avec service en salle et mobilier)</w:t>
            </w:r>
          </w:p>
        </w:tc>
        <w:tc>
          <w:tcPr>
            <w:tcW w:w="3694" w:type="dxa"/>
          </w:tcPr>
          <w:p w14:paraId="1291F6AC" w14:textId="77777777" w:rsidR="009611C6" w:rsidRDefault="00A234B1">
            <w:pPr>
              <w:pStyle w:val="TableParagraph"/>
              <w:numPr>
                <w:ilvl w:val="0"/>
                <w:numId w:val="4"/>
              </w:numPr>
              <w:tabs>
                <w:tab w:val="left" w:pos="575"/>
              </w:tabs>
            </w:pPr>
            <w:r>
              <w:rPr>
                <w:lang w:val="fr-FR"/>
              </w:rPr>
              <w:t>5 amuse-bouches froids ou chauds</w:t>
            </w:r>
          </w:p>
          <w:p w14:paraId="04B0DC76" w14:textId="77777777" w:rsidR="009611C6" w:rsidRDefault="00A234B1">
            <w:pPr>
              <w:pStyle w:val="TableParagraph"/>
              <w:numPr>
                <w:ilvl w:val="0"/>
                <w:numId w:val="4"/>
              </w:numPr>
              <w:tabs>
                <w:tab w:val="left" w:pos="575"/>
              </w:tabs>
              <w:spacing w:before="1" w:line="252" w:lineRule="exact"/>
            </w:pPr>
            <w:r>
              <w:rPr>
                <w:lang w:val="fr-FR"/>
              </w:rPr>
              <w:t>Vins rouges et blancs</w:t>
            </w:r>
          </w:p>
          <w:p w14:paraId="10064248" w14:textId="77777777" w:rsidR="009611C6" w:rsidRDefault="00A234B1">
            <w:pPr>
              <w:pStyle w:val="TableParagraph"/>
              <w:numPr>
                <w:ilvl w:val="0"/>
                <w:numId w:val="4"/>
              </w:numPr>
              <w:tabs>
                <w:tab w:val="left" w:pos="575"/>
              </w:tabs>
              <w:spacing w:line="252" w:lineRule="exact"/>
            </w:pPr>
            <w:r>
              <w:rPr>
                <w:lang w:val="fr-FR"/>
              </w:rPr>
              <w:t>Cava</w:t>
            </w:r>
          </w:p>
          <w:p w14:paraId="5B298C76" w14:textId="77777777" w:rsidR="009611C6" w:rsidRDefault="00A234B1">
            <w:pPr>
              <w:pStyle w:val="TableParagraph"/>
              <w:numPr>
                <w:ilvl w:val="0"/>
                <w:numId w:val="4"/>
              </w:numPr>
              <w:tabs>
                <w:tab w:val="left" w:pos="575"/>
              </w:tabs>
              <w:spacing w:before="1" w:line="253" w:lineRule="exact"/>
            </w:pPr>
            <w:r>
              <w:rPr>
                <w:lang w:val="fr-FR"/>
              </w:rPr>
              <w:t>Boissons non alcoolisées, jus de fruits et eaux</w:t>
            </w:r>
          </w:p>
          <w:p w14:paraId="63FE6F92" w14:textId="77777777" w:rsidR="009611C6" w:rsidRDefault="00A234B1">
            <w:pPr>
              <w:pStyle w:val="TableParagraph"/>
              <w:numPr>
                <w:ilvl w:val="0"/>
                <w:numId w:val="4"/>
              </w:numPr>
              <w:tabs>
                <w:tab w:val="left" w:pos="575"/>
              </w:tabs>
              <w:spacing w:line="234" w:lineRule="exact"/>
            </w:pPr>
            <w:r>
              <w:rPr>
                <w:lang w:val="fr-FR"/>
              </w:rPr>
              <w:t>Mobilier</w:t>
            </w:r>
          </w:p>
        </w:tc>
        <w:tc>
          <w:tcPr>
            <w:tcW w:w="2269" w:type="dxa"/>
          </w:tcPr>
          <w:p w14:paraId="330B12AD" w14:textId="77777777" w:rsidR="009611C6" w:rsidRDefault="009611C6">
            <w:pPr>
              <w:pStyle w:val="TableParagraph"/>
              <w:ind w:left="0"/>
              <w:rPr>
                <w:rFonts w:ascii="Times New Roman"/>
              </w:rPr>
            </w:pPr>
          </w:p>
        </w:tc>
      </w:tr>
      <w:tr w:rsidR="009D6FEC" w14:paraId="638CB04A" w14:textId="77777777">
        <w:trPr>
          <w:trHeight w:val="1770"/>
        </w:trPr>
        <w:tc>
          <w:tcPr>
            <w:tcW w:w="2823" w:type="dxa"/>
          </w:tcPr>
          <w:p w14:paraId="643B0889" w14:textId="77777777" w:rsidR="009611C6" w:rsidRDefault="00A234B1">
            <w:pPr>
              <w:pStyle w:val="TableParagraph"/>
              <w:spacing w:line="252" w:lineRule="exact"/>
              <w:rPr>
                <w:rFonts w:ascii="Arial" w:hAnsi="Arial"/>
                <w:b/>
              </w:rPr>
            </w:pPr>
            <w:r>
              <w:rPr>
                <w:rFonts w:ascii="Arial" w:hAnsi="Arial"/>
                <w:b/>
                <w:bCs/>
                <w:lang w:val="fr-FR"/>
              </w:rPr>
              <w:t>Réception complète</w:t>
            </w:r>
          </w:p>
          <w:p w14:paraId="47C355F9" w14:textId="77777777" w:rsidR="009611C6" w:rsidRDefault="00A234B1">
            <w:pPr>
              <w:pStyle w:val="TableParagraph"/>
            </w:pPr>
            <w:r>
              <w:rPr>
                <w:lang w:val="fr-FR"/>
              </w:rPr>
              <w:t>(avec service en salle et mobilier)</w:t>
            </w:r>
          </w:p>
        </w:tc>
        <w:tc>
          <w:tcPr>
            <w:tcW w:w="3694" w:type="dxa"/>
          </w:tcPr>
          <w:p w14:paraId="2BC60202" w14:textId="77777777" w:rsidR="009611C6" w:rsidRDefault="00A234B1">
            <w:pPr>
              <w:pStyle w:val="TableParagraph"/>
              <w:numPr>
                <w:ilvl w:val="0"/>
                <w:numId w:val="3"/>
              </w:numPr>
              <w:tabs>
                <w:tab w:val="left" w:pos="575"/>
              </w:tabs>
              <w:spacing w:line="252" w:lineRule="exact"/>
            </w:pPr>
            <w:r>
              <w:rPr>
                <w:lang w:val="fr-FR"/>
              </w:rPr>
              <w:t>3 amuse-bouches froids</w:t>
            </w:r>
          </w:p>
          <w:p w14:paraId="6647C451" w14:textId="77777777" w:rsidR="009611C6" w:rsidRDefault="00A234B1">
            <w:pPr>
              <w:pStyle w:val="TableParagraph"/>
              <w:numPr>
                <w:ilvl w:val="0"/>
                <w:numId w:val="3"/>
              </w:numPr>
              <w:tabs>
                <w:tab w:val="left" w:pos="575"/>
              </w:tabs>
              <w:spacing w:line="252" w:lineRule="exact"/>
            </w:pPr>
            <w:r>
              <w:rPr>
                <w:lang w:val="fr-FR"/>
              </w:rPr>
              <w:t>3 amuse-bouches chauds</w:t>
            </w:r>
          </w:p>
          <w:p w14:paraId="6A433D1A" w14:textId="77777777" w:rsidR="009611C6" w:rsidRDefault="00A234B1">
            <w:pPr>
              <w:pStyle w:val="TableParagraph"/>
              <w:numPr>
                <w:ilvl w:val="0"/>
                <w:numId w:val="3"/>
              </w:numPr>
              <w:tabs>
                <w:tab w:val="left" w:pos="575"/>
              </w:tabs>
              <w:spacing w:line="252" w:lineRule="exact"/>
            </w:pPr>
            <w:r>
              <w:rPr>
                <w:lang w:val="fr-FR"/>
              </w:rPr>
              <w:t>1 dessert</w:t>
            </w:r>
          </w:p>
          <w:p w14:paraId="308BFAF1" w14:textId="77777777" w:rsidR="009611C6" w:rsidRDefault="00A234B1">
            <w:pPr>
              <w:pStyle w:val="TableParagraph"/>
              <w:numPr>
                <w:ilvl w:val="0"/>
                <w:numId w:val="3"/>
              </w:numPr>
              <w:tabs>
                <w:tab w:val="left" w:pos="575"/>
              </w:tabs>
              <w:spacing w:before="1" w:line="252" w:lineRule="exact"/>
            </w:pPr>
            <w:r>
              <w:rPr>
                <w:lang w:val="fr-FR"/>
              </w:rPr>
              <w:t>Cava</w:t>
            </w:r>
          </w:p>
          <w:p w14:paraId="0526C9FE" w14:textId="77777777" w:rsidR="009611C6" w:rsidRDefault="00A234B1">
            <w:pPr>
              <w:pStyle w:val="TableParagraph"/>
              <w:numPr>
                <w:ilvl w:val="0"/>
                <w:numId w:val="3"/>
              </w:numPr>
              <w:tabs>
                <w:tab w:val="left" w:pos="575"/>
              </w:tabs>
              <w:spacing w:line="252" w:lineRule="exact"/>
            </w:pPr>
            <w:r>
              <w:rPr>
                <w:lang w:val="fr-FR"/>
              </w:rPr>
              <w:t>Vins rouges et blancs</w:t>
            </w:r>
          </w:p>
          <w:p w14:paraId="3C1FD1F7" w14:textId="77777777" w:rsidR="009611C6" w:rsidRDefault="00A234B1">
            <w:pPr>
              <w:pStyle w:val="TableParagraph"/>
              <w:numPr>
                <w:ilvl w:val="0"/>
                <w:numId w:val="3"/>
              </w:numPr>
              <w:tabs>
                <w:tab w:val="left" w:pos="575"/>
              </w:tabs>
              <w:spacing w:before="2" w:line="252" w:lineRule="exact"/>
            </w:pPr>
            <w:r>
              <w:rPr>
                <w:lang w:val="fr-FR"/>
              </w:rPr>
              <w:t>Boissons non alcoolisées, jus de fruits et eaux</w:t>
            </w:r>
          </w:p>
          <w:p w14:paraId="2BC6CF84" w14:textId="77777777" w:rsidR="009611C6" w:rsidRDefault="00A234B1">
            <w:pPr>
              <w:pStyle w:val="TableParagraph"/>
              <w:numPr>
                <w:ilvl w:val="0"/>
                <w:numId w:val="3"/>
              </w:numPr>
              <w:tabs>
                <w:tab w:val="left" w:pos="575"/>
              </w:tabs>
              <w:spacing w:line="234" w:lineRule="exact"/>
            </w:pPr>
            <w:r>
              <w:rPr>
                <w:lang w:val="fr-FR"/>
              </w:rPr>
              <w:t>Mobilier</w:t>
            </w:r>
          </w:p>
        </w:tc>
        <w:tc>
          <w:tcPr>
            <w:tcW w:w="2269" w:type="dxa"/>
          </w:tcPr>
          <w:p w14:paraId="0513CC2E" w14:textId="77777777" w:rsidR="009611C6" w:rsidRDefault="009611C6">
            <w:pPr>
              <w:pStyle w:val="TableParagraph"/>
              <w:ind w:left="0"/>
              <w:rPr>
                <w:rFonts w:ascii="Times New Roman"/>
              </w:rPr>
            </w:pPr>
          </w:p>
        </w:tc>
      </w:tr>
    </w:tbl>
    <w:p w14:paraId="2753EDD6" w14:textId="77777777" w:rsidR="009611C6" w:rsidRDefault="009611C6">
      <w:pPr>
        <w:pStyle w:val="TableParagraph"/>
        <w:rPr>
          <w:rFonts w:ascii="Times New Roman"/>
        </w:rPr>
        <w:sectPr w:rsidR="009611C6">
          <w:pgSz w:w="11910" w:h="16840"/>
          <w:pgMar w:top="1440" w:right="566" w:bottom="280" w:left="1700" w:header="707" w:footer="0" w:gutter="0"/>
          <w:cols w:space="720"/>
        </w:sectPr>
      </w:pPr>
    </w:p>
    <w:p w14:paraId="59D7F43F" w14:textId="77777777" w:rsidR="009611C6" w:rsidRDefault="009611C6">
      <w:pPr>
        <w:pStyle w:val="Textindependent"/>
        <w:rPr>
          <w:rFonts w:ascii="Arial"/>
          <w:b/>
        </w:rPr>
      </w:pPr>
    </w:p>
    <w:p w14:paraId="4CC1F5FE" w14:textId="77777777" w:rsidR="009611C6" w:rsidRDefault="009611C6">
      <w:pPr>
        <w:pStyle w:val="Textindependent"/>
        <w:rPr>
          <w:rFonts w:ascii="Arial"/>
          <w:b/>
        </w:rPr>
      </w:pPr>
    </w:p>
    <w:p w14:paraId="4806FAB3" w14:textId="77777777" w:rsidR="009611C6" w:rsidRDefault="009611C6">
      <w:pPr>
        <w:pStyle w:val="Textindependent"/>
        <w:spacing w:before="184"/>
        <w:rPr>
          <w:rFonts w:ascii="Arial"/>
          <w:b/>
        </w:rPr>
      </w:pPr>
    </w:p>
    <w:p w14:paraId="4ECC6E4E" w14:textId="77777777" w:rsidR="009611C6" w:rsidRDefault="00A234B1">
      <w:pPr>
        <w:pStyle w:val="Pargrafdellista"/>
        <w:numPr>
          <w:ilvl w:val="2"/>
          <w:numId w:val="6"/>
        </w:numPr>
        <w:tabs>
          <w:tab w:val="left" w:pos="721"/>
        </w:tabs>
        <w:spacing w:line="273" w:lineRule="auto"/>
        <w:ind w:left="721" w:right="1414"/>
      </w:pPr>
      <w:r>
        <w:rPr>
          <w:rFonts w:ascii="Arial" w:hAnsi="Arial"/>
          <w:b/>
          <w:bCs/>
          <w:lang w:val="fr-FR"/>
        </w:rPr>
        <w:t xml:space="preserve">Offre de plats catalans : </w:t>
      </w:r>
      <w:r>
        <w:rPr>
          <w:lang w:val="fr-FR"/>
        </w:rPr>
        <w:t>l’entreprise s’engage à fournir, sans coût supplémentaire, les plats ou produits suivants (cocher les cases correspondantes) :</w:t>
      </w:r>
    </w:p>
    <w:p w14:paraId="13B098E8" w14:textId="77777777" w:rsidR="009611C6" w:rsidRDefault="009611C6">
      <w:pPr>
        <w:pStyle w:val="Textindependent"/>
        <w:spacing w:before="139"/>
        <w:rPr>
          <w:sz w:val="20"/>
        </w:rPr>
      </w:pPr>
    </w:p>
    <w:tbl>
      <w:tblPr>
        <w:tblStyle w:val="TableNormal0"/>
        <w:tblW w:w="0" w:type="auto"/>
        <w:tblInd w:w="16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1"/>
        <w:gridCol w:w="4395"/>
      </w:tblGrid>
      <w:tr w:rsidR="009D6FEC" w14:paraId="1E394778" w14:textId="77777777">
        <w:trPr>
          <w:trHeight w:val="253"/>
        </w:trPr>
        <w:tc>
          <w:tcPr>
            <w:tcW w:w="591" w:type="dxa"/>
          </w:tcPr>
          <w:p w14:paraId="78E6A557" w14:textId="77777777" w:rsidR="009611C6" w:rsidRDefault="009611C6">
            <w:pPr>
              <w:pStyle w:val="TableParagraph"/>
              <w:ind w:left="0"/>
              <w:rPr>
                <w:rFonts w:ascii="Times New Roman"/>
                <w:sz w:val="18"/>
              </w:rPr>
            </w:pPr>
          </w:p>
        </w:tc>
        <w:tc>
          <w:tcPr>
            <w:tcW w:w="4395" w:type="dxa"/>
          </w:tcPr>
          <w:p w14:paraId="4361E920" w14:textId="77777777" w:rsidR="009611C6" w:rsidRDefault="00A234B1">
            <w:pPr>
              <w:pStyle w:val="TableParagraph"/>
              <w:spacing w:before="2" w:line="232" w:lineRule="exact"/>
            </w:pPr>
            <w:r>
              <w:rPr>
                <w:i/>
                <w:iCs/>
                <w:lang w:val="fr-FR"/>
              </w:rPr>
              <w:t xml:space="preserve">pa amb tomàquet </w:t>
            </w:r>
            <w:r>
              <w:rPr>
                <w:lang w:val="fr-FR"/>
              </w:rPr>
              <w:t>et charcuterie</w:t>
            </w:r>
          </w:p>
        </w:tc>
      </w:tr>
      <w:tr w:rsidR="009D6FEC" w14:paraId="1FA11FD1" w14:textId="77777777">
        <w:trPr>
          <w:trHeight w:val="253"/>
        </w:trPr>
        <w:tc>
          <w:tcPr>
            <w:tcW w:w="591" w:type="dxa"/>
          </w:tcPr>
          <w:p w14:paraId="16778E14" w14:textId="77777777" w:rsidR="009611C6" w:rsidRDefault="009611C6">
            <w:pPr>
              <w:pStyle w:val="TableParagraph"/>
              <w:ind w:left="0"/>
              <w:rPr>
                <w:rFonts w:ascii="Times New Roman"/>
                <w:sz w:val="18"/>
              </w:rPr>
            </w:pPr>
          </w:p>
        </w:tc>
        <w:tc>
          <w:tcPr>
            <w:tcW w:w="4395" w:type="dxa"/>
          </w:tcPr>
          <w:p w14:paraId="039253AF" w14:textId="77777777" w:rsidR="009611C6" w:rsidRDefault="00A234B1">
            <w:pPr>
              <w:pStyle w:val="TableParagraph"/>
              <w:spacing w:line="234" w:lineRule="exact"/>
            </w:pPr>
            <w:r>
              <w:rPr>
                <w:lang w:val="fr-FR"/>
              </w:rPr>
              <w:t>crème catalane</w:t>
            </w:r>
          </w:p>
        </w:tc>
      </w:tr>
      <w:tr w:rsidR="009D6FEC" w14:paraId="7480F7B0" w14:textId="77777777">
        <w:trPr>
          <w:trHeight w:val="251"/>
        </w:trPr>
        <w:tc>
          <w:tcPr>
            <w:tcW w:w="591" w:type="dxa"/>
          </w:tcPr>
          <w:p w14:paraId="034E5418" w14:textId="77777777" w:rsidR="009611C6" w:rsidRDefault="009611C6">
            <w:pPr>
              <w:pStyle w:val="TableParagraph"/>
              <w:ind w:left="0"/>
              <w:rPr>
                <w:rFonts w:ascii="Times New Roman"/>
                <w:sz w:val="18"/>
              </w:rPr>
            </w:pPr>
          </w:p>
        </w:tc>
        <w:tc>
          <w:tcPr>
            <w:tcW w:w="4395" w:type="dxa"/>
          </w:tcPr>
          <w:p w14:paraId="6EFCD4EA" w14:textId="77777777" w:rsidR="009611C6" w:rsidRDefault="00A234B1">
            <w:pPr>
              <w:pStyle w:val="TableParagraph"/>
              <w:spacing w:line="232" w:lineRule="exact"/>
            </w:pPr>
            <w:r>
              <w:rPr>
                <w:lang w:val="fr-FR"/>
              </w:rPr>
              <w:t>tartines d’escalivada</w:t>
            </w:r>
          </w:p>
        </w:tc>
      </w:tr>
      <w:tr w:rsidR="009D6FEC" w14:paraId="23C74212" w14:textId="77777777">
        <w:trPr>
          <w:trHeight w:val="254"/>
        </w:trPr>
        <w:tc>
          <w:tcPr>
            <w:tcW w:w="591" w:type="dxa"/>
          </w:tcPr>
          <w:p w14:paraId="12AB1440" w14:textId="77777777" w:rsidR="009611C6" w:rsidRDefault="009611C6">
            <w:pPr>
              <w:pStyle w:val="TableParagraph"/>
              <w:ind w:left="0"/>
              <w:rPr>
                <w:rFonts w:ascii="Times New Roman"/>
                <w:sz w:val="18"/>
              </w:rPr>
            </w:pPr>
          </w:p>
        </w:tc>
        <w:tc>
          <w:tcPr>
            <w:tcW w:w="4395" w:type="dxa"/>
          </w:tcPr>
          <w:p w14:paraId="483491B9" w14:textId="77777777" w:rsidR="009611C6" w:rsidRDefault="00A234B1">
            <w:pPr>
              <w:pStyle w:val="TableParagraph"/>
              <w:spacing w:line="234" w:lineRule="exact"/>
            </w:pPr>
            <w:r>
              <w:rPr>
                <w:lang w:val="fr-FR"/>
              </w:rPr>
              <w:t>beignets de morue</w:t>
            </w:r>
          </w:p>
        </w:tc>
      </w:tr>
    </w:tbl>
    <w:p w14:paraId="2E3E7A8A" w14:textId="77777777" w:rsidR="009611C6" w:rsidRDefault="009611C6">
      <w:pPr>
        <w:pStyle w:val="Textindependent"/>
      </w:pPr>
    </w:p>
    <w:p w14:paraId="2DEFDD58" w14:textId="77777777" w:rsidR="009611C6" w:rsidRDefault="009611C6">
      <w:pPr>
        <w:pStyle w:val="Textindependent"/>
        <w:spacing w:before="230"/>
      </w:pPr>
    </w:p>
    <w:p w14:paraId="660B514F" w14:textId="7A659944" w:rsidR="009611C6" w:rsidRDefault="00A234B1">
      <w:pPr>
        <w:pStyle w:val="Pargrafdellista"/>
        <w:numPr>
          <w:ilvl w:val="2"/>
          <w:numId w:val="6"/>
        </w:numPr>
        <w:tabs>
          <w:tab w:val="left" w:pos="721"/>
        </w:tabs>
        <w:spacing w:before="1" w:line="276" w:lineRule="auto"/>
        <w:ind w:left="721" w:right="1412"/>
      </w:pPr>
      <w:r>
        <w:rPr>
          <w:rFonts w:ascii="Arial" w:hAnsi="Arial"/>
          <w:b/>
          <w:bCs/>
          <w:lang w:val="fr-FR"/>
        </w:rPr>
        <w:t>Amélioration du temps de préavis :</w:t>
      </w:r>
      <w:r>
        <w:rPr>
          <w:lang w:val="fr-FR"/>
        </w:rPr>
        <w:t xml:space="preserve"> l’entreprise s’engage à fournir des prestations de dernière minute, en fonction des nouveaux besoins de la Délégation, à condition que qu’elle l’en informe au moins (indiquer le nombre de jours) :</w:t>
      </w:r>
    </w:p>
    <w:p w14:paraId="5B3B2375" w14:textId="77777777" w:rsidR="009611C6" w:rsidRDefault="009611C6">
      <w:pPr>
        <w:pStyle w:val="Textindependent"/>
        <w:rPr>
          <w:sz w:val="17"/>
        </w:rPr>
      </w:pPr>
    </w:p>
    <w:tbl>
      <w:tblPr>
        <w:tblStyle w:val="TableNormal0"/>
        <w:tblW w:w="0" w:type="auto"/>
        <w:tblInd w:w="1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4"/>
        <w:gridCol w:w="850"/>
      </w:tblGrid>
      <w:tr w:rsidR="009D6FEC" w14:paraId="22B35F51" w14:textId="77777777">
        <w:trPr>
          <w:trHeight w:val="253"/>
        </w:trPr>
        <w:tc>
          <w:tcPr>
            <w:tcW w:w="4254" w:type="dxa"/>
          </w:tcPr>
          <w:p w14:paraId="06CC1E97" w14:textId="77777777" w:rsidR="009611C6" w:rsidRDefault="00A234B1">
            <w:pPr>
              <w:pStyle w:val="TableParagraph"/>
              <w:spacing w:line="234" w:lineRule="exact"/>
            </w:pPr>
            <w:r>
              <w:rPr>
                <w:lang w:val="fr-FR"/>
              </w:rPr>
              <w:t>Jours de préavis</w:t>
            </w:r>
          </w:p>
        </w:tc>
        <w:tc>
          <w:tcPr>
            <w:tcW w:w="850" w:type="dxa"/>
          </w:tcPr>
          <w:p w14:paraId="5FBE4D96" w14:textId="77777777" w:rsidR="009611C6" w:rsidRDefault="009611C6">
            <w:pPr>
              <w:pStyle w:val="TableParagraph"/>
              <w:ind w:left="0"/>
              <w:rPr>
                <w:rFonts w:ascii="Times New Roman"/>
                <w:sz w:val="18"/>
              </w:rPr>
            </w:pPr>
          </w:p>
        </w:tc>
      </w:tr>
    </w:tbl>
    <w:p w14:paraId="565C6883" w14:textId="77777777" w:rsidR="009611C6" w:rsidRDefault="009611C6">
      <w:pPr>
        <w:pStyle w:val="Textindependent"/>
      </w:pPr>
    </w:p>
    <w:p w14:paraId="32224B5F" w14:textId="77777777" w:rsidR="009611C6" w:rsidRDefault="009611C6">
      <w:pPr>
        <w:pStyle w:val="Textindependent"/>
      </w:pPr>
    </w:p>
    <w:p w14:paraId="68B256EC" w14:textId="77777777" w:rsidR="009611C6" w:rsidRDefault="009611C6">
      <w:pPr>
        <w:pStyle w:val="Textindependent"/>
      </w:pPr>
    </w:p>
    <w:p w14:paraId="1CBD8CA7" w14:textId="77777777" w:rsidR="009611C6" w:rsidRDefault="009611C6">
      <w:pPr>
        <w:pStyle w:val="Textindependent"/>
      </w:pPr>
    </w:p>
    <w:p w14:paraId="2EC9B23E" w14:textId="77777777" w:rsidR="009611C6" w:rsidRDefault="009611C6">
      <w:pPr>
        <w:pStyle w:val="Textindependent"/>
        <w:spacing w:before="209"/>
      </w:pPr>
    </w:p>
    <w:p w14:paraId="0AC7CA9F" w14:textId="77777777" w:rsidR="009611C6" w:rsidRDefault="00A234B1">
      <w:pPr>
        <w:pStyle w:val="Textindependent"/>
        <w:ind w:left="361"/>
      </w:pPr>
      <w:r>
        <w:rPr>
          <w:lang w:val="fr-FR"/>
        </w:rPr>
        <w:t>(lieu, date et signature)</w:t>
      </w:r>
    </w:p>
    <w:p w14:paraId="2DB4DDED" w14:textId="77777777" w:rsidR="009611C6" w:rsidRDefault="009611C6">
      <w:pPr>
        <w:pStyle w:val="Textindependent"/>
        <w:sectPr w:rsidR="009611C6">
          <w:pgSz w:w="11910" w:h="16840"/>
          <w:pgMar w:top="1440" w:right="566" w:bottom="280" w:left="1700" w:header="707" w:footer="0" w:gutter="0"/>
          <w:cols w:space="720"/>
        </w:sectPr>
      </w:pPr>
    </w:p>
    <w:p w14:paraId="0EB28E5D" w14:textId="77777777" w:rsidR="009611C6" w:rsidRDefault="00A234B1">
      <w:pPr>
        <w:pStyle w:val="Ttol1"/>
        <w:spacing w:before="214"/>
      </w:pPr>
      <w:r>
        <w:rPr>
          <w:lang w:val="fr-FR"/>
        </w:rPr>
        <w:lastRenderedPageBreak/>
        <w:t>ANNEXE 4</w:t>
      </w:r>
    </w:p>
    <w:p w14:paraId="730C4147" w14:textId="77777777" w:rsidR="009611C6" w:rsidRDefault="009611C6">
      <w:pPr>
        <w:pStyle w:val="Textindependent"/>
        <w:rPr>
          <w:rFonts w:ascii="Arial"/>
          <w:b/>
        </w:rPr>
      </w:pPr>
    </w:p>
    <w:p w14:paraId="3831232D" w14:textId="77777777" w:rsidR="009611C6" w:rsidRDefault="00A234B1">
      <w:pPr>
        <w:pStyle w:val="Textindependent"/>
        <w:ind w:left="2"/>
      </w:pPr>
      <w:r>
        <w:rPr>
          <w:u w:val="single"/>
          <w:lang w:val="fr-FR"/>
        </w:rPr>
        <w:t>Ventilation du prix de base de l'appel d'offres</w:t>
      </w:r>
    </w:p>
    <w:p w14:paraId="501F3BDB" w14:textId="77777777" w:rsidR="009611C6" w:rsidRDefault="00A234B1">
      <w:pPr>
        <w:pStyle w:val="Textindependent"/>
        <w:spacing w:before="251" w:line="280" w:lineRule="auto"/>
        <w:ind w:left="2" w:right="1409"/>
      </w:pPr>
      <w:r>
        <w:rPr>
          <w:lang w:val="fr-FR"/>
        </w:rPr>
        <w:t>Le prix de base de l'appel d'offres est de 43 015,50 €, répartis comme suit :</w:t>
      </w:r>
    </w:p>
    <w:p w14:paraId="59481779" w14:textId="77777777" w:rsidR="009611C6" w:rsidRDefault="009611C6">
      <w:pPr>
        <w:pStyle w:val="Textindependent"/>
        <w:spacing w:before="6"/>
        <w:rPr>
          <w:sz w:val="16"/>
        </w:rPr>
      </w:pPr>
    </w:p>
    <w:tbl>
      <w:tblPr>
        <w:tblStyle w:val="TableNormal0"/>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39"/>
        <w:gridCol w:w="2736"/>
        <w:gridCol w:w="2739"/>
      </w:tblGrid>
      <w:tr w:rsidR="009D6FEC" w14:paraId="14101695" w14:textId="77777777">
        <w:trPr>
          <w:trHeight w:val="505"/>
        </w:trPr>
        <w:tc>
          <w:tcPr>
            <w:tcW w:w="2739" w:type="dxa"/>
            <w:shd w:val="clear" w:color="auto" w:fill="FCE9D9"/>
          </w:tcPr>
          <w:p w14:paraId="3DB971C5" w14:textId="77777777" w:rsidR="009611C6" w:rsidRDefault="00A234B1">
            <w:pPr>
              <w:pStyle w:val="TableParagraph"/>
              <w:spacing w:line="254" w:lineRule="exact"/>
              <w:ind w:left="818" w:right="595" w:hanging="216"/>
              <w:rPr>
                <w:rFonts w:ascii="Arial" w:hAnsi="Arial"/>
                <w:b/>
              </w:rPr>
            </w:pPr>
            <w:r>
              <w:rPr>
                <w:rFonts w:ascii="Arial" w:hAnsi="Arial"/>
                <w:b/>
                <w:bCs/>
                <w:lang w:val="fr-FR"/>
              </w:rPr>
              <w:t>PRIX DE BASE DU MARCHÉ</w:t>
            </w:r>
          </w:p>
        </w:tc>
        <w:tc>
          <w:tcPr>
            <w:tcW w:w="2736" w:type="dxa"/>
            <w:shd w:val="clear" w:color="auto" w:fill="FCE9D9"/>
          </w:tcPr>
          <w:p w14:paraId="0E4E733A" w14:textId="77777777" w:rsidR="009611C6" w:rsidRDefault="00A234B1">
            <w:pPr>
              <w:pStyle w:val="TableParagraph"/>
              <w:spacing w:line="254" w:lineRule="exact"/>
              <w:ind w:left="330" w:firstLine="398"/>
              <w:rPr>
                <w:rFonts w:ascii="Arial"/>
                <w:b/>
              </w:rPr>
            </w:pPr>
            <w:r>
              <w:rPr>
                <w:rFonts w:ascii="Arial"/>
                <w:b/>
                <w:bCs/>
                <w:spacing w:val="-2"/>
                <w:lang w:val="fr-FR"/>
              </w:rPr>
              <w:t xml:space="preserve">TVA/TAXE </w:t>
            </w:r>
            <w:r>
              <w:rPr>
                <w:rFonts w:ascii="Arial"/>
                <w:b/>
                <w:bCs/>
                <w:spacing w:val="-2"/>
                <w:lang w:val="fr-FR"/>
              </w:rPr>
              <w:t>É</w:t>
            </w:r>
            <w:r>
              <w:rPr>
                <w:rFonts w:ascii="Arial"/>
                <w:b/>
                <w:bCs/>
                <w:spacing w:val="-2"/>
                <w:lang w:val="fr-FR"/>
              </w:rPr>
              <w:t>QUIVALENTE (21</w:t>
            </w:r>
            <w:r>
              <w:rPr>
                <w:rFonts w:ascii="Arial"/>
                <w:b/>
                <w:bCs/>
                <w:spacing w:val="-2"/>
                <w:lang w:val="fr-FR"/>
              </w:rPr>
              <w:t> </w:t>
            </w:r>
            <w:r>
              <w:rPr>
                <w:rFonts w:ascii="Arial"/>
                <w:b/>
                <w:bCs/>
                <w:spacing w:val="-2"/>
                <w:lang w:val="fr-FR"/>
              </w:rPr>
              <w:t>%)</w:t>
            </w:r>
          </w:p>
        </w:tc>
        <w:tc>
          <w:tcPr>
            <w:tcW w:w="2739" w:type="dxa"/>
            <w:shd w:val="clear" w:color="auto" w:fill="FCE9D9"/>
          </w:tcPr>
          <w:p w14:paraId="72A737AF" w14:textId="77777777" w:rsidR="009611C6" w:rsidRDefault="00A234B1">
            <w:pPr>
              <w:pStyle w:val="TableParagraph"/>
              <w:ind w:left="422"/>
              <w:rPr>
                <w:rFonts w:ascii="Arial" w:hAnsi="Arial"/>
                <w:b/>
              </w:rPr>
            </w:pPr>
            <w:r>
              <w:rPr>
                <w:rFonts w:ascii="Arial" w:hAnsi="Arial"/>
                <w:b/>
                <w:bCs/>
                <w:lang w:val="fr-FR"/>
              </w:rPr>
              <w:t>TOTAL MARCHÉ</w:t>
            </w:r>
          </w:p>
        </w:tc>
      </w:tr>
      <w:tr w:rsidR="009D6FEC" w14:paraId="3BF86C75" w14:textId="77777777">
        <w:trPr>
          <w:trHeight w:val="252"/>
        </w:trPr>
        <w:tc>
          <w:tcPr>
            <w:tcW w:w="2739" w:type="dxa"/>
            <w:shd w:val="clear" w:color="auto" w:fill="FCE9D9"/>
          </w:tcPr>
          <w:p w14:paraId="483F1C15" w14:textId="77777777" w:rsidR="009611C6" w:rsidRDefault="00A234B1">
            <w:pPr>
              <w:pStyle w:val="TableParagraph"/>
              <w:spacing w:line="232" w:lineRule="exact"/>
            </w:pPr>
            <w:r>
              <w:rPr>
                <w:lang w:val="fr-FR"/>
              </w:rPr>
              <w:t>35 550,00 €</w:t>
            </w:r>
          </w:p>
        </w:tc>
        <w:tc>
          <w:tcPr>
            <w:tcW w:w="2736" w:type="dxa"/>
            <w:shd w:val="clear" w:color="auto" w:fill="FCE9D9"/>
          </w:tcPr>
          <w:p w14:paraId="3825362F" w14:textId="77777777" w:rsidR="009611C6" w:rsidRDefault="00A234B1">
            <w:pPr>
              <w:pStyle w:val="TableParagraph"/>
              <w:spacing w:line="232" w:lineRule="exact"/>
              <w:ind w:left="105"/>
            </w:pPr>
            <w:r>
              <w:rPr>
                <w:lang w:val="fr-FR"/>
              </w:rPr>
              <w:t>7 465,50 €</w:t>
            </w:r>
          </w:p>
        </w:tc>
        <w:tc>
          <w:tcPr>
            <w:tcW w:w="2739" w:type="dxa"/>
            <w:shd w:val="clear" w:color="auto" w:fill="FCE9D9"/>
          </w:tcPr>
          <w:p w14:paraId="069C79C7" w14:textId="77777777" w:rsidR="009611C6" w:rsidRDefault="00A234B1">
            <w:pPr>
              <w:pStyle w:val="TableParagraph"/>
              <w:spacing w:line="232" w:lineRule="exact"/>
              <w:ind w:left="108"/>
            </w:pPr>
            <w:r>
              <w:rPr>
                <w:lang w:val="fr-FR"/>
              </w:rPr>
              <w:t>43 015,50 €</w:t>
            </w:r>
          </w:p>
        </w:tc>
      </w:tr>
    </w:tbl>
    <w:p w14:paraId="4465A1F1" w14:textId="77777777" w:rsidR="009611C6" w:rsidRDefault="00A234B1">
      <w:pPr>
        <w:pStyle w:val="Textindependent"/>
        <w:spacing w:before="252"/>
        <w:ind w:left="2"/>
      </w:pPr>
      <w:r>
        <w:rPr>
          <w:u w:val="single"/>
          <w:lang w:val="fr-FR"/>
        </w:rPr>
        <w:t>Détail des coûts estimés pour ce marché :</w:t>
      </w:r>
    </w:p>
    <w:p w14:paraId="0A026170" w14:textId="77777777" w:rsidR="009611C6" w:rsidRDefault="009611C6">
      <w:pPr>
        <w:pStyle w:val="Textindependent"/>
        <w:spacing w:before="24"/>
        <w:rPr>
          <w:sz w:val="20"/>
        </w:rPr>
      </w:pPr>
    </w:p>
    <w:tbl>
      <w:tblPr>
        <w:tblStyle w:val="TableNormal0"/>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4"/>
        <w:gridCol w:w="1560"/>
        <w:gridCol w:w="1560"/>
        <w:gridCol w:w="1699"/>
        <w:gridCol w:w="1844"/>
      </w:tblGrid>
      <w:tr w:rsidR="009D6FEC" w14:paraId="257F7560" w14:textId="77777777">
        <w:trPr>
          <w:trHeight w:val="1012"/>
        </w:trPr>
        <w:tc>
          <w:tcPr>
            <w:tcW w:w="2264" w:type="dxa"/>
            <w:shd w:val="clear" w:color="auto" w:fill="D9D9D9"/>
          </w:tcPr>
          <w:p w14:paraId="1860B2B9" w14:textId="77777777" w:rsidR="009611C6" w:rsidRDefault="00A234B1">
            <w:pPr>
              <w:pStyle w:val="TableParagraph"/>
              <w:ind w:left="6"/>
              <w:jc w:val="center"/>
              <w:rPr>
                <w:rFonts w:ascii="Arial"/>
                <w:b/>
              </w:rPr>
            </w:pPr>
            <w:r>
              <w:rPr>
                <w:rFonts w:ascii="Arial"/>
                <w:b/>
                <w:bCs/>
                <w:spacing w:val="-4"/>
                <w:lang w:val="fr-FR"/>
              </w:rPr>
              <w:t>É</w:t>
            </w:r>
            <w:r>
              <w:rPr>
                <w:rFonts w:ascii="Arial"/>
                <w:b/>
                <w:bCs/>
                <w:spacing w:val="-4"/>
                <w:lang w:val="fr-FR"/>
              </w:rPr>
              <w:t>V</w:t>
            </w:r>
            <w:r>
              <w:rPr>
                <w:rFonts w:ascii="Arial"/>
                <w:b/>
                <w:bCs/>
                <w:spacing w:val="-4"/>
                <w:lang w:val="fr-FR"/>
              </w:rPr>
              <w:t>É</w:t>
            </w:r>
            <w:r>
              <w:rPr>
                <w:rFonts w:ascii="Arial"/>
                <w:b/>
                <w:bCs/>
                <w:spacing w:val="-4"/>
                <w:lang w:val="fr-FR"/>
              </w:rPr>
              <w:t>NEMENT</w:t>
            </w:r>
          </w:p>
        </w:tc>
        <w:tc>
          <w:tcPr>
            <w:tcW w:w="1560" w:type="dxa"/>
            <w:shd w:val="clear" w:color="auto" w:fill="D9D9D9"/>
          </w:tcPr>
          <w:p w14:paraId="50B51D0D" w14:textId="77777777" w:rsidR="009611C6" w:rsidRDefault="00A234B1">
            <w:pPr>
              <w:pStyle w:val="TableParagraph"/>
              <w:spacing w:line="242" w:lineRule="auto"/>
              <w:ind w:left="376" w:hanging="106"/>
              <w:rPr>
                <w:rFonts w:ascii="Arial"/>
                <w:b/>
              </w:rPr>
            </w:pPr>
            <w:r>
              <w:rPr>
                <w:rFonts w:ascii="Arial"/>
                <w:b/>
                <w:bCs/>
                <w:lang w:val="fr-FR"/>
              </w:rPr>
              <w:t>TYPE DE SERVICE</w:t>
            </w:r>
          </w:p>
        </w:tc>
        <w:tc>
          <w:tcPr>
            <w:tcW w:w="1560" w:type="dxa"/>
            <w:shd w:val="clear" w:color="auto" w:fill="D9D9D9"/>
          </w:tcPr>
          <w:p w14:paraId="4F285E41" w14:textId="77777777" w:rsidR="009611C6" w:rsidRDefault="00A234B1">
            <w:pPr>
              <w:pStyle w:val="TableParagraph"/>
              <w:ind w:left="333" w:right="321" w:hanging="1"/>
              <w:jc w:val="center"/>
              <w:rPr>
                <w:rFonts w:ascii="Arial"/>
                <w:b/>
              </w:rPr>
            </w:pPr>
            <w:r>
              <w:rPr>
                <w:rFonts w:ascii="Arial"/>
                <w:b/>
                <w:bCs/>
                <w:spacing w:val="-4"/>
                <w:lang w:val="fr-FR"/>
              </w:rPr>
              <w:t>PRIX UNITAIRE (HT)</w:t>
            </w:r>
          </w:p>
          <w:p w14:paraId="5AB4B7FB" w14:textId="0A4599E8" w:rsidR="009611C6" w:rsidRDefault="009611C6" w:rsidP="005E70E6">
            <w:pPr>
              <w:pStyle w:val="TableParagraph"/>
              <w:spacing w:before="2" w:line="232" w:lineRule="exact"/>
              <w:ind w:left="0"/>
              <w:rPr>
                <w:rFonts w:ascii="Arial" w:hAnsi="Arial"/>
                <w:b/>
              </w:rPr>
            </w:pPr>
          </w:p>
        </w:tc>
        <w:tc>
          <w:tcPr>
            <w:tcW w:w="1699" w:type="dxa"/>
            <w:shd w:val="clear" w:color="auto" w:fill="D9D9D9"/>
          </w:tcPr>
          <w:p w14:paraId="62030640" w14:textId="77777777" w:rsidR="009611C6" w:rsidRDefault="00A234B1">
            <w:pPr>
              <w:pStyle w:val="TableParagraph"/>
              <w:spacing w:line="242" w:lineRule="auto"/>
              <w:ind w:left="8" w:right="1"/>
              <w:jc w:val="center"/>
              <w:rPr>
                <w:rFonts w:ascii="Arial"/>
                <w:b/>
              </w:rPr>
            </w:pPr>
            <w:r>
              <w:rPr>
                <w:rFonts w:ascii="Arial"/>
                <w:b/>
                <w:bCs/>
                <w:spacing w:val="-2"/>
                <w:lang w:val="fr-FR"/>
              </w:rPr>
              <w:t>NOMBRE ESTIM</w:t>
            </w:r>
            <w:r>
              <w:rPr>
                <w:rFonts w:ascii="Arial"/>
                <w:b/>
                <w:bCs/>
                <w:spacing w:val="-2"/>
                <w:lang w:val="fr-FR"/>
              </w:rPr>
              <w:t>É</w:t>
            </w:r>
            <w:r>
              <w:rPr>
                <w:rFonts w:ascii="Arial"/>
                <w:b/>
                <w:bCs/>
                <w:spacing w:val="-2"/>
                <w:lang w:val="fr-FR"/>
              </w:rPr>
              <w:t xml:space="preserve"> DE PERSONNES PR</w:t>
            </w:r>
            <w:r>
              <w:rPr>
                <w:rFonts w:ascii="Arial"/>
                <w:b/>
                <w:bCs/>
                <w:spacing w:val="-2"/>
                <w:lang w:val="fr-FR"/>
              </w:rPr>
              <w:t>É</w:t>
            </w:r>
            <w:r>
              <w:rPr>
                <w:rFonts w:ascii="Arial"/>
                <w:b/>
                <w:bCs/>
                <w:spacing w:val="-2"/>
                <w:lang w:val="fr-FR"/>
              </w:rPr>
              <w:t>SENTES 6</w:t>
            </w:r>
          </w:p>
          <w:p w14:paraId="2913BEEF" w14:textId="77777777" w:rsidR="009611C6" w:rsidRDefault="00A234B1">
            <w:pPr>
              <w:pStyle w:val="TableParagraph"/>
              <w:spacing w:line="249" w:lineRule="exact"/>
              <w:ind w:left="8"/>
              <w:jc w:val="center"/>
              <w:rPr>
                <w:rFonts w:ascii="Arial"/>
                <w:b/>
              </w:rPr>
            </w:pPr>
            <w:r>
              <w:rPr>
                <w:rFonts w:ascii="Arial"/>
                <w:b/>
                <w:bCs/>
                <w:spacing w:val="-2"/>
                <w:lang w:val="fr-FR"/>
              </w:rPr>
              <w:t>mois</w:t>
            </w:r>
          </w:p>
        </w:tc>
        <w:tc>
          <w:tcPr>
            <w:tcW w:w="1844" w:type="dxa"/>
            <w:shd w:val="clear" w:color="auto" w:fill="D9D9D9"/>
          </w:tcPr>
          <w:p w14:paraId="7590B010" w14:textId="77777777" w:rsidR="009611C6" w:rsidRDefault="00A234B1">
            <w:pPr>
              <w:pStyle w:val="TableParagraph"/>
              <w:ind w:left="463"/>
              <w:rPr>
                <w:rFonts w:ascii="Arial"/>
                <w:b/>
              </w:rPr>
            </w:pPr>
            <w:r>
              <w:rPr>
                <w:rFonts w:ascii="Arial"/>
                <w:b/>
                <w:bCs/>
                <w:lang w:val="fr-FR"/>
              </w:rPr>
              <w:t>TOTAL 6</w:t>
            </w:r>
          </w:p>
          <w:p w14:paraId="4ABF3C77" w14:textId="77777777" w:rsidR="009611C6" w:rsidRDefault="00A234B1">
            <w:pPr>
              <w:pStyle w:val="TableParagraph"/>
              <w:spacing w:before="2"/>
              <w:ind w:left="574"/>
              <w:rPr>
                <w:rFonts w:ascii="Arial"/>
                <w:b/>
              </w:rPr>
            </w:pPr>
            <w:r>
              <w:rPr>
                <w:rFonts w:ascii="Arial"/>
                <w:b/>
                <w:bCs/>
                <w:spacing w:val="-2"/>
                <w:lang w:val="fr-FR"/>
              </w:rPr>
              <w:t>mois</w:t>
            </w:r>
          </w:p>
        </w:tc>
      </w:tr>
      <w:tr w:rsidR="009D6FEC" w14:paraId="54FEE7C4" w14:textId="77777777">
        <w:trPr>
          <w:trHeight w:val="758"/>
        </w:trPr>
        <w:tc>
          <w:tcPr>
            <w:tcW w:w="2264" w:type="dxa"/>
          </w:tcPr>
          <w:p w14:paraId="25C6BD0B" w14:textId="77777777" w:rsidR="009611C6" w:rsidRDefault="00A234B1">
            <w:pPr>
              <w:pStyle w:val="TableParagraph"/>
            </w:pPr>
            <w:r>
              <w:rPr>
                <w:strike/>
                <w:spacing w:val="-2"/>
                <w:lang w:val="fr-FR"/>
              </w:rPr>
              <w:t>Célébration</w:t>
            </w:r>
          </w:p>
          <w:p w14:paraId="544F0851" w14:textId="77777777" w:rsidR="009611C6" w:rsidRDefault="00A234B1">
            <w:pPr>
              <w:pStyle w:val="TableParagraph"/>
              <w:spacing w:line="252" w:lineRule="exact"/>
            </w:pPr>
            <w:r>
              <w:rPr>
                <w:strike/>
                <w:lang w:val="fr-FR"/>
              </w:rPr>
              <w:t>institutionnel de Sant</w:t>
            </w:r>
            <w:r>
              <w:rPr>
                <w:lang w:val="fr-FR"/>
              </w:rPr>
              <w:t xml:space="preserve"> </w:t>
            </w:r>
            <w:r>
              <w:rPr>
                <w:strike/>
                <w:lang w:val="fr-FR"/>
              </w:rPr>
              <w:t>Jordi, 2026</w:t>
            </w:r>
          </w:p>
        </w:tc>
        <w:tc>
          <w:tcPr>
            <w:tcW w:w="1560" w:type="dxa"/>
          </w:tcPr>
          <w:p w14:paraId="76FEE38A" w14:textId="77777777" w:rsidR="009611C6" w:rsidRDefault="00A234B1">
            <w:pPr>
              <w:pStyle w:val="TableParagraph"/>
              <w:ind w:right="521"/>
            </w:pPr>
            <w:r>
              <w:rPr>
                <w:strike/>
                <w:spacing w:val="-2"/>
                <w:lang w:val="fr-FR"/>
              </w:rPr>
              <w:t>Réception</w:t>
            </w:r>
            <w:r>
              <w:rPr>
                <w:lang w:val="fr-FR"/>
              </w:rPr>
              <w:t xml:space="preserve"> </w:t>
            </w:r>
            <w:r>
              <w:rPr>
                <w:strike/>
                <w:spacing w:val="-2"/>
                <w:lang w:val="fr-FR"/>
              </w:rPr>
              <w:t>complète</w:t>
            </w:r>
          </w:p>
        </w:tc>
        <w:tc>
          <w:tcPr>
            <w:tcW w:w="1560" w:type="dxa"/>
          </w:tcPr>
          <w:p w14:paraId="2B6C165A" w14:textId="576D8798" w:rsidR="009611C6" w:rsidRDefault="00A234B1">
            <w:pPr>
              <w:pStyle w:val="TableParagraph"/>
            </w:pPr>
            <w:r>
              <w:rPr>
                <w:strike/>
                <w:spacing w:val="-2"/>
                <w:lang w:val="fr-FR"/>
              </w:rPr>
              <w:t>55,00</w:t>
            </w:r>
            <w:r w:rsidR="00E64488">
              <w:rPr>
                <w:strike/>
                <w:spacing w:val="-2"/>
                <w:lang w:val="fr-FR"/>
              </w:rPr>
              <w:t> </w:t>
            </w:r>
            <w:r>
              <w:rPr>
                <w:strike/>
                <w:spacing w:val="-2"/>
                <w:lang w:val="fr-FR"/>
              </w:rPr>
              <w:t>€</w:t>
            </w:r>
          </w:p>
        </w:tc>
        <w:tc>
          <w:tcPr>
            <w:tcW w:w="1699" w:type="dxa"/>
          </w:tcPr>
          <w:p w14:paraId="6CA23FDA" w14:textId="77777777" w:rsidR="009611C6" w:rsidRDefault="00A234B1">
            <w:pPr>
              <w:pStyle w:val="TableParagraph"/>
              <w:ind w:left="105"/>
            </w:pPr>
            <w:r>
              <w:rPr>
                <w:strike/>
                <w:spacing w:val="-5"/>
                <w:lang w:val="fr-FR"/>
              </w:rPr>
              <w:t>130</w:t>
            </w:r>
          </w:p>
        </w:tc>
        <w:tc>
          <w:tcPr>
            <w:tcW w:w="1844" w:type="dxa"/>
          </w:tcPr>
          <w:p w14:paraId="27788123" w14:textId="48ED8DAD" w:rsidR="009611C6" w:rsidRDefault="00A234B1">
            <w:pPr>
              <w:pStyle w:val="TableParagraph"/>
              <w:ind w:left="108"/>
            </w:pPr>
            <w:r>
              <w:rPr>
                <w:strike/>
                <w:spacing w:val="-2"/>
                <w:lang w:val="fr-FR"/>
              </w:rPr>
              <w:t>7 150,00</w:t>
            </w:r>
            <w:r w:rsidR="00E64488">
              <w:rPr>
                <w:strike/>
                <w:spacing w:val="-2"/>
                <w:lang w:val="fr-FR"/>
              </w:rPr>
              <w:t> </w:t>
            </w:r>
            <w:r>
              <w:rPr>
                <w:strike/>
                <w:spacing w:val="-2"/>
                <w:lang w:val="fr-FR"/>
              </w:rPr>
              <w:t>€</w:t>
            </w:r>
          </w:p>
        </w:tc>
      </w:tr>
      <w:tr w:rsidR="009D6FEC" w14:paraId="125CDA35" w14:textId="77777777">
        <w:trPr>
          <w:trHeight w:val="1518"/>
        </w:trPr>
        <w:tc>
          <w:tcPr>
            <w:tcW w:w="2264" w:type="dxa"/>
          </w:tcPr>
          <w:p w14:paraId="520E320E" w14:textId="26B5B69F" w:rsidR="009611C6" w:rsidRDefault="00A234B1">
            <w:pPr>
              <w:pStyle w:val="TableParagraph"/>
              <w:spacing w:before="2"/>
              <w:ind w:right="124"/>
            </w:pPr>
            <w:r>
              <w:rPr>
                <w:strike/>
                <w:lang w:val="fr-FR"/>
              </w:rPr>
              <w:t>Célébration festive pour Sant Jordi</w:t>
            </w:r>
          </w:p>
        </w:tc>
        <w:tc>
          <w:tcPr>
            <w:tcW w:w="1560" w:type="dxa"/>
          </w:tcPr>
          <w:p w14:paraId="05A3137D" w14:textId="242BC16A" w:rsidR="009611C6" w:rsidRDefault="00A234B1">
            <w:pPr>
              <w:pStyle w:val="TableParagraph"/>
              <w:spacing w:before="2"/>
            </w:pPr>
            <w:r>
              <w:rPr>
                <w:strike/>
                <w:spacing w:val="-2"/>
                <w:lang w:val="fr-FR"/>
              </w:rPr>
              <w:t>Petits-déjeuners/Collation/Pause café</w:t>
            </w:r>
            <w:r>
              <w:rPr>
                <w:strike/>
                <w:lang w:val="fr-FR"/>
              </w:rPr>
              <w:t xml:space="preserve"> (avec</w:t>
            </w:r>
            <w:r>
              <w:rPr>
                <w:lang w:val="fr-FR"/>
              </w:rPr>
              <w:t xml:space="preserve"> </w:t>
            </w:r>
            <w:r>
              <w:rPr>
                <w:strike/>
                <w:lang w:val="fr-FR"/>
              </w:rPr>
              <w:t>service en salle</w:t>
            </w:r>
            <w:r>
              <w:rPr>
                <w:lang w:val="fr-FR"/>
              </w:rPr>
              <w:t xml:space="preserve"> </w:t>
            </w:r>
            <w:r>
              <w:rPr>
                <w:strike/>
                <w:lang w:val="fr-FR"/>
              </w:rPr>
              <w:t>et</w:t>
            </w:r>
          </w:p>
          <w:p w14:paraId="5C2F5210" w14:textId="77777777" w:rsidR="009611C6" w:rsidRDefault="00A234B1">
            <w:pPr>
              <w:pStyle w:val="TableParagraph"/>
              <w:spacing w:line="232" w:lineRule="exact"/>
            </w:pPr>
            <w:r>
              <w:rPr>
                <w:strike/>
                <w:spacing w:val="-2"/>
                <w:lang w:val="fr-FR"/>
              </w:rPr>
              <w:t>mobilier)</w:t>
            </w:r>
          </w:p>
        </w:tc>
        <w:tc>
          <w:tcPr>
            <w:tcW w:w="1560" w:type="dxa"/>
          </w:tcPr>
          <w:p w14:paraId="1E6C1DBC" w14:textId="1FF7AB63" w:rsidR="009611C6" w:rsidRDefault="00A234B1">
            <w:pPr>
              <w:pStyle w:val="TableParagraph"/>
              <w:spacing w:before="2"/>
            </w:pPr>
            <w:r>
              <w:rPr>
                <w:strike/>
                <w:spacing w:val="-2"/>
                <w:lang w:val="fr-FR"/>
              </w:rPr>
              <w:t>30,00</w:t>
            </w:r>
            <w:r w:rsidR="00E64488">
              <w:rPr>
                <w:strike/>
                <w:spacing w:val="-2"/>
                <w:lang w:val="fr-FR"/>
              </w:rPr>
              <w:t> </w:t>
            </w:r>
            <w:r>
              <w:rPr>
                <w:strike/>
                <w:spacing w:val="-2"/>
                <w:lang w:val="fr-FR"/>
              </w:rPr>
              <w:t>€</w:t>
            </w:r>
          </w:p>
        </w:tc>
        <w:tc>
          <w:tcPr>
            <w:tcW w:w="1699" w:type="dxa"/>
          </w:tcPr>
          <w:p w14:paraId="34BD7AAE" w14:textId="77777777" w:rsidR="009611C6" w:rsidRDefault="00A234B1">
            <w:pPr>
              <w:pStyle w:val="TableParagraph"/>
              <w:spacing w:before="2"/>
              <w:ind w:left="105"/>
            </w:pPr>
            <w:r>
              <w:rPr>
                <w:strike/>
                <w:spacing w:val="-5"/>
                <w:lang w:val="fr-FR"/>
              </w:rPr>
              <w:t>130</w:t>
            </w:r>
          </w:p>
        </w:tc>
        <w:tc>
          <w:tcPr>
            <w:tcW w:w="1844" w:type="dxa"/>
          </w:tcPr>
          <w:p w14:paraId="641846B1" w14:textId="5C610FB8" w:rsidR="009611C6" w:rsidRDefault="00A234B1">
            <w:pPr>
              <w:pStyle w:val="TableParagraph"/>
              <w:spacing w:before="2"/>
              <w:ind w:left="108"/>
            </w:pPr>
            <w:r>
              <w:rPr>
                <w:strike/>
                <w:spacing w:val="-2"/>
                <w:lang w:val="fr-FR"/>
              </w:rPr>
              <w:t>3 900,00</w:t>
            </w:r>
            <w:r w:rsidR="00E64488">
              <w:rPr>
                <w:strike/>
                <w:spacing w:val="-2"/>
                <w:lang w:val="fr-FR"/>
              </w:rPr>
              <w:t> </w:t>
            </w:r>
            <w:r>
              <w:rPr>
                <w:strike/>
                <w:spacing w:val="-2"/>
                <w:lang w:val="fr-FR"/>
              </w:rPr>
              <w:t>€</w:t>
            </w:r>
          </w:p>
        </w:tc>
      </w:tr>
      <w:tr w:rsidR="009D6FEC" w14:paraId="0A05F2FB" w14:textId="77777777">
        <w:trPr>
          <w:trHeight w:val="1012"/>
        </w:trPr>
        <w:tc>
          <w:tcPr>
            <w:tcW w:w="2264" w:type="dxa"/>
          </w:tcPr>
          <w:p w14:paraId="0F2BD7EF" w14:textId="77777777" w:rsidR="009611C6" w:rsidRDefault="00A234B1">
            <w:pPr>
              <w:pStyle w:val="TableParagraph"/>
            </w:pPr>
            <w:r>
              <w:rPr>
                <w:lang w:val="fr-FR"/>
              </w:rPr>
              <w:t>Célébration officielle de la</w:t>
            </w:r>
          </w:p>
          <w:p w14:paraId="2007938A" w14:textId="77777777" w:rsidR="009611C6" w:rsidRDefault="00A234B1">
            <w:pPr>
              <w:pStyle w:val="TableParagraph"/>
              <w:spacing w:line="252" w:lineRule="exact"/>
            </w:pPr>
            <w:r>
              <w:rPr>
                <w:lang w:val="fr-FR"/>
              </w:rPr>
              <w:t>Fête nationale de Catalogne 2026</w:t>
            </w:r>
          </w:p>
        </w:tc>
        <w:tc>
          <w:tcPr>
            <w:tcW w:w="1560" w:type="dxa"/>
          </w:tcPr>
          <w:p w14:paraId="5DB3D2F2" w14:textId="77777777" w:rsidR="009611C6" w:rsidRDefault="00A234B1">
            <w:pPr>
              <w:pStyle w:val="TableParagraph"/>
              <w:ind w:right="521"/>
            </w:pPr>
            <w:r>
              <w:rPr>
                <w:lang w:val="fr-FR"/>
              </w:rPr>
              <w:t>Réception complète</w:t>
            </w:r>
          </w:p>
        </w:tc>
        <w:tc>
          <w:tcPr>
            <w:tcW w:w="1560" w:type="dxa"/>
          </w:tcPr>
          <w:p w14:paraId="56B0887F" w14:textId="7B76AE48" w:rsidR="009611C6" w:rsidRDefault="00A234B1">
            <w:pPr>
              <w:pStyle w:val="TableParagraph"/>
            </w:pPr>
            <w:r>
              <w:rPr>
                <w:lang w:val="fr-FR"/>
              </w:rPr>
              <w:t>55,00</w:t>
            </w:r>
            <w:r w:rsidR="00E64488">
              <w:rPr>
                <w:lang w:val="fr-FR"/>
              </w:rPr>
              <w:t> </w:t>
            </w:r>
            <w:r>
              <w:rPr>
                <w:lang w:val="fr-FR"/>
              </w:rPr>
              <w:t>€</w:t>
            </w:r>
          </w:p>
        </w:tc>
        <w:tc>
          <w:tcPr>
            <w:tcW w:w="1699" w:type="dxa"/>
          </w:tcPr>
          <w:p w14:paraId="4D715045" w14:textId="77777777" w:rsidR="009611C6" w:rsidRDefault="00A234B1">
            <w:pPr>
              <w:pStyle w:val="TableParagraph"/>
              <w:ind w:left="105"/>
            </w:pPr>
            <w:r>
              <w:rPr>
                <w:lang w:val="fr-FR"/>
              </w:rPr>
              <w:t>130</w:t>
            </w:r>
          </w:p>
        </w:tc>
        <w:tc>
          <w:tcPr>
            <w:tcW w:w="1844" w:type="dxa"/>
          </w:tcPr>
          <w:p w14:paraId="0F2142A2" w14:textId="12A4F8F0" w:rsidR="009611C6" w:rsidRDefault="00A234B1">
            <w:pPr>
              <w:pStyle w:val="TableParagraph"/>
              <w:ind w:left="108"/>
            </w:pPr>
            <w:r>
              <w:rPr>
                <w:lang w:val="fr-FR"/>
              </w:rPr>
              <w:t>7 150,00</w:t>
            </w:r>
            <w:r w:rsidR="00E64488">
              <w:rPr>
                <w:lang w:val="fr-FR"/>
              </w:rPr>
              <w:t> </w:t>
            </w:r>
            <w:r>
              <w:rPr>
                <w:lang w:val="fr-FR"/>
              </w:rPr>
              <w:t>€</w:t>
            </w:r>
          </w:p>
        </w:tc>
      </w:tr>
      <w:tr w:rsidR="009D6FEC" w14:paraId="289C24E5" w14:textId="77777777">
        <w:trPr>
          <w:trHeight w:val="1012"/>
        </w:trPr>
        <w:tc>
          <w:tcPr>
            <w:tcW w:w="2264" w:type="dxa"/>
          </w:tcPr>
          <w:p w14:paraId="21474E84" w14:textId="77777777" w:rsidR="009611C6" w:rsidRDefault="00A234B1">
            <w:pPr>
              <w:pStyle w:val="TableParagraph"/>
            </w:pPr>
            <w:r>
              <w:rPr>
                <w:lang w:val="fr-FR"/>
              </w:rPr>
              <w:t>Inauguration de l’exposition Commémoration de</w:t>
            </w:r>
          </w:p>
          <w:p w14:paraId="479BF4CB" w14:textId="77777777" w:rsidR="009611C6" w:rsidRDefault="00A234B1">
            <w:pPr>
              <w:pStyle w:val="TableParagraph"/>
              <w:spacing w:line="234" w:lineRule="exact"/>
            </w:pPr>
            <w:r>
              <w:rPr>
                <w:lang w:val="fr-FR"/>
              </w:rPr>
              <w:t>l’Année Gaudí</w:t>
            </w:r>
          </w:p>
        </w:tc>
        <w:tc>
          <w:tcPr>
            <w:tcW w:w="1560" w:type="dxa"/>
          </w:tcPr>
          <w:p w14:paraId="450AFD97" w14:textId="77777777" w:rsidR="009611C6" w:rsidRDefault="00A234B1">
            <w:pPr>
              <w:pStyle w:val="TableParagraph"/>
              <w:ind w:right="69"/>
            </w:pPr>
            <w:r>
              <w:rPr>
                <w:lang w:val="fr-FR"/>
              </w:rPr>
              <w:t>Buffets (avec service en salle et</w:t>
            </w:r>
          </w:p>
          <w:p w14:paraId="51AF6EA2" w14:textId="77777777" w:rsidR="009611C6" w:rsidRDefault="00A234B1">
            <w:pPr>
              <w:pStyle w:val="TableParagraph"/>
              <w:spacing w:line="234" w:lineRule="exact"/>
            </w:pPr>
            <w:r>
              <w:rPr>
                <w:lang w:val="fr-FR"/>
              </w:rPr>
              <w:t>mobilier)</w:t>
            </w:r>
          </w:p>
        </w:tc>
        <w:tc>
          <w:tcPr>
            <w:tcW w:w="1560" w:type="dxa"/>
          </w:tcPr>
          <w:p w14:paraId="52342274" w14:textId="1308FEA3" w:rsidR="009611C6" w:rsidRDefault="00A234B1">
            <w:pPr>
              <w:pStyle w:val="TableParagraph"/>
            </w:pPr>
            <w:r>
              <w:rPr>
                <w:lang w:val="fr-FR"/>
              </w:rPr>
              <w:t>40,00</w:t>
            </w:r>
            <w:r w:rsidR="00E64488">
              <w:rPr>
                <w:lang w:val="fr-FR"/>
              </w:rPr>
              <w:t> </w:t>
            </w:r>
            <w:r>
              <w:rPr>
                <w:lang w:val="fr-FR"/>
              </w:rPr>
              <w:t>€</w:t>
            </w:r>
          </w:p>
        </w:tc>
        <w:tc>
          <w:tcPr>
            <w:tcW w:w="1699" w:type="dxa"/>
          </w:tcPr>
          <w:p w14:paraId="351AA1AB" w14:textId="77777777" w:rsidR="009611C6" w:rsidRDefault="00A234B1">
            <w:pPr>
              <w:pStyle w:val="TableParagraph"/>
              <w:ind w:left="105"/>
            </w:pPr>
            <w:r>
              <w:rPr>
                <w:lang w:val="fr-FR"/>
              </w:rPr>
              <w:t>75</w:t>
            </w:r>
          </w:p>
        </w:tc>
        <w:tc>
          <w:tcPr>
            <w:tcW w:w="1844" w:type="dxa"/>
          </w:tcPr>
          <w:p w14:paraId="59B8FBAE" w14:textId="77777777" w:rsidR="009611C6" w:rsidRDefault="00A234B1">
            <w:pPr>
              <w:pStyle w:val="TableParagraph"/>
              <w:ind w:left="108"/>
            </w:pPr>
            <w:r>
              <w:rPr>
                <w:lang w:val="fr-FR"/>
              </w:rPr>
              <w:t>3 000,00 €</w:t>
            </w:r>
          </w:p>
        </w:tc>
      </w:tr>
      <w:tr w:rsidR="009D6FEC" w14:paraId="4B7BFB7C" w14:textId="77777777">
        <w:trPr>
          <w:trHeight w:val="1010"/>
        </w:trPr>
        <w:tc>
          <w:tcPr>
            <w:tcW w:w="2264" w:type="dxa"/>
          </w:tcPr>
          <w:p w14:paraId="7C43FB2D" w14:textId="1FDA6997" w:rsidR="009611C6" w:rsidRDefault="00A234B1" w:rsidP="005E70E6">
            <w:pPr>
              <w:pStyle w:val="TableParagraph"/>
            </w:pPr>
            <w:r>
              <w:rPr>
                <w:lang w:val="fr-FR"/>
              </w:rPr>
              <w:t>Conférence dans le cadre de la Semaine européenne des régions et des villes</w:t>
            </w:r>
          </w:p>
        </w:tc>
        <w:tc>
          <w:tcPr>
            <w:tcW w:w="1560" w:type="dxa"/>
          </w:tcPr>
          <w:p w14:paraId="5707E7C8" w14:textId="77777777" w:rsidR="009611C6" w:rsidRDefault="00A234B1">
            <w:pPr>
              <w:pStyle w:val="TableParagraph"/>
              <w:ind w:right="69"/>
            </w:pPr>
            <w:r>
              <w:rPr>
                <w:lang w:val="fr-FR"/>
              </w:rPr>
              <w:t>Buffets (avec service en salle et</w:t>
            </w:r>
          </w:p>
          <w:p w14:paraId="6553B600" w14:textId="77777777" w:rsidR="009611C6" w:rsidRDefault="00A234B1">
            <w:pPr>
              <w:pStyle w:val="TableParagraph"/>
              <w:spacing w:line="231" w:lineRule="exact"/>
            </w:pPr>
            <w:r>
              <w:rPr>
                <w:lang w:val="fr-FR"/>
              </w:rPr>
              <w:t>mobilier)</w:t>
            </w:r>
          </w:p>
        </w:tc>
        <w:tc>
          <w:tcPr>
            <w:tcW w:w="1560" w:type="dxa"/>
          </w:tcPr>
          <w:p w14:paraId="577A0FBD" w14:textId="5B1D7E11" w:rsidR="009611C6" w:rsidRDefault="00A234B1">
            <w:pPr>
              <w:pStyle w:val="TableParagraph"/>
            </w:pPr>
            <w:r>
              <w:rPr>
                <w:lang w:val="fr-FR"/>
              </w:rPr>
              <w:t>40,00</w:t>
            </w:r>
            <w:r w:rsidR="00E64488">
              <w:rPr>
                <w:lang w:val="fr-FR"/>
              </w:rPr>
              <w:t> </w:t>
            </w:r>
            <w:r>
              <w:rPr>
                <w:lang w:val="fr-FR"/>
              </w:rPr>
              <w:t>€</w:t>
            </w:r>
          </w:p>
        </w:tc>
        <w:tc>
          <w:tcPr>
            <w:tcW w:w="1699" w:type="dxa"/>
          </w:tcPr>
          <w:p w14:paraId="00BABB87" w14:textId="77777777" w:rsidR="009611C6" w:rsidRDefault="00A234B1">
            <w:pPr>
              <w:pStyle w:val="TableParagraph"/>
              <w:ind w:left="105"/>
            </w:pPr>
            <w:r>
              <w:rPr>
                <w:lang w:val="fr-FR"/>
              </w:rPr>
              <w:t>100</w:t>
            </w:r>
          </w:p>
        </w:tc>
        <w:tc>
          <w:tcPr>
            <w:tcW w:w="1844" w:type="dxa"/>
          </w:tcPr>
          <w:p w14:paraId="16B8D2CF" w14:textId="5DEEC2A9" w:rsidR="009611C6" w:rsidRDefault="00A234B1">
            <w:pPr>
              <w:pStyle w:val="TableParagraph"/>
              <w:ind w:left="108"/>
            </w:pPr>
            <w:r>
              <w:rPr>
                <w:lang w:val="fr-FR"/>
              </w:rPr>
              <w:t>4 000,00</w:t>
            </w:r>
            <w:r w:rsidR="00E64488">
              <w:rPr>
                <w:lang w:val="fr-FR"/>
              </w:rPr>
              <w:t> </w:t>
            </w:r>
            <w:r>
              <w:rPr>
                <w:lang w:val="fr-FR"/>
              </w:rPr>
              <w:t>€</w:t>
            </w:r>
          </w:p>
        </w:tc>
      </w:tr>
      <w:tr w:rsidR="009D6FEC" w14:paraId="5E4D063C" w14:textId="77777777">
        <w:trPr>
          <w:trHeight w:val="1267"/>
        </w:trPr>
        <w:tc>
          <w:tcPr>
            <w:tcW w:w="2264" w:type="dxa"/>
          </w:tcPr>
          <w:p w14:paraId="6E6B906F" w14:textId="77777777" w:rsidR="009611C6" w:rsidRDefault="00A234B1">
            <w:pPr>
              <w:pStyle w:val="TableParagraph"/>
              <w:spacing w:before="2"/>
              <w:ind w:right="124"/>
            </w:pPr>
            <w:r>
              <w:rPr>
                <w:lang w:val="fr-FR"/>
              </w:rPr>
              <w:t>Conférence dans le cadre de la Semaine européenne de la réduction</w:t>
            </w:r>
          </w:p>
          <w:p w14:paraId="2F90E651" w14:textId="77777777" w:rsidR="009611C6" w:rsidRDefault="00A234B1">
            <w:pPr>
              <w:pStyle w:val="TableParagraph"/>
              <w:spacing w:line="233" w:lineRule="exact"/>
            </w:pPr>
            <w:r>
              <w:rPr>
                <w:lang w:val="fr-FR"/>
              </w:rPr>
              <w:t>des déchets</w:t>
            </w:r>
          </w:p>
        </w:tc>
        <w:tc>
          <w:tcPr>
            <w:tcW w:w="1560" w:type="dxa"/>
          </w:tcPr>
          <w:p w14:paraId="64E06BCB" w14:textId="77777777" w:rsidR="009611C6" w:rsidRDefault="00A234B1">
            <w:pPr>
              <w:pStyle w:val="TableParagraph"/>
              <w:spacing w:before="2"/>
              <w:ind w:right="69"/>
            </w:pPr>
            <w:r>
              <w:rPr>
                <w:lang w:val="fr-FR"/>
              </w:rPr>
              <w:t>Buffets (avec service en salle et mobilier)</w:t>
            </w:r>
          </w:p>
        </w:tc>
        <w:tc>
          <w:tcPr>
            <w:tcW w:w="1560" w:type="dxa"/>
          </w:tcPr>
          <w:p w14:paraId="109437B2" w14:textId="157A3DA0" w:rsidR="009611C6" w:rsidRDefault="00A234B1">
            <w:pPr>
              <w:pStyle w:val="TableParagraph"/>
              <w:spacing w:before="2"/>
            </w:pPr>
            <w:r>
              <w:rPr>
                <w:lang w:val="fr-FR"/>
              </w:rPr>
              <w:t>40,00</w:t>
            </w:r>
            <w:r w:rsidR="00E64488">
              <w:rPr>
                <w:lang w:val="fr-FR"/>
              </w:rPr>
              <w:t> </w:t>
            </w:r>
            <w:r>
              <w:rPr>
                <w:lang w:val="fr-FR"/>
              </w:rPr>
              <w:t>€</w:t>
            </w:r>
          </w:p>
        </w:tc>
        <w:tc>
          <w:tcPr>
            <w:tcW w:w="1699" w:type="dxa"/>
          </w:tcPr>
          <w:p w14:paraId="21295F30" w14:textId="77777777" w:rsidR="009611C6" w:rsidRDefault="00A234B1">
            <w:pPr>
              <w:pStyle w:val="TableParagraph"/>
              <w:spacing w:before="2"/>
              <w:ind w:left="105"/>
            </w:pPr>
            <w:r>
              <w:rPr>
                <w:lang w:val="fr-FR"/>
              </w:rPr>
              <w:t>75</w:t>
            </w:r>
          </w:p>
        </w:tc>
        <w:tc>
          <w:tcPr>
            <w:tcW w:w="1844" w:type="dxa"/>
          </w:tcPr>
          <w:p w14:paraId="4B357EC4" w14:textId="77777777" w:rsidR="009611C6" w:rsidRDefault="00A234B1">
            <w:pPr>
              <w:pStyle w:val="TableParagraph"/>
              <w:spacing w:before="2"/>
              <w:ind w:left="108"/>
            </w:pPr>
            <w:r>
              <w:rPr>
                <w:lang w:val="fr-FR"/>
              </w:rPr>
              <w:t>3 000,00 €</w:t>
            </w:r>
          </w:p>
        </w:tc>
      </w:tr>
      <w:tr w:rsidR="009D6FEC" w14:paraId="59C3DDC2" w14:textId="77777777">
        <w:trPr>
          <w:trHeight w:val="1010"/>
        </w:trPr>
        <w:tc>
          <w:tcPr>
            <w:tcW w:w="2264" w:type="dxa"/>
          </w:tcPr>
          <w:p w14:paraId="4BF50E41" w14:textId="77777777" w:rsidR="009611C6" w:rsidRDefault="00A234B1">
            <w:pPr>
              <w:pStyle w:val="TableParagraph"/>
              <w:ind w:right="124"/>
            </w:pPr>
            <w:r>
              <w:rPr>
                <w:lang w:val="fr-FR"/>
              </w:rPr>
              <w:t>Table ronde organisée dans le cadre du post Mobile World</w:t>
            </w:r>
          </w:p>
          <w:p w14:paraId="1330A104" w14:textId="77777777" w:rsidR="009611C6" w:rsidRDefault="00A234B1">
            <w:pPr>
              <w:pStyle w:val="TableParagraph"/>
              <w:spacing w:line="231" w:lineRule="exact"/>
            </w:pPr>
            <w:r>
              <w:rPr>
                <w:lang w:val="fr-FR"/>
              </w:rPr>
              <w:t>Congress</w:t>
            </w:r>
          </w:p>
        </w:tc>
        <w:tc>
          <w:tcPr>
            <w:tcW w:w="1560" w:type="dxa"/>
          </w:tcPr>
          <w:p w14:paraId="4B9DE248" w14:textId="77777777" w:rsidR="009611C6" w:rsidRDefault="00A234B1">
            <w:pPr>
              <w:pStyle w:val="TableParagraph"/>
              <w:ind w:right="69"/>
            </w:pPr>
            <w:r>
              <w:rPr>
                <w:lang w:val="fr-FR"/>
              </w:rPr>
              <w:t>Buffets (avec service en salle et</w:t>
            </w:r>
          </w:p>
          <w:p w14:paraId="02FEB71B" w14:textId="77777777" w:rsidR="009611C6" w:rsidRDefault="00A234B1">
            <w:pPr>
              <w:pStyle w:val="TableParagraph"/>
              <w:spacing w:line="231" w:lineRule="exact"/>
            </w:pPr>
            <w:r>
              <w:rPr>
                <w:lang w:val="fr-FR"/>
              </w:rPr>
              <w:t>mobilier)</w:t>
            </w:r>
          </w:p>
        </w:tc>
        <w:tc>
          <w:tcPr>
            <w:tcW w:w="1560" w:type="dxa"/>
          </w:tcPr>
          <w:p w14:paraId="00C33D36" w14:textId="0D9AE8BD" w:rsidR="009611C6" w:rsidRDefault="00A234B1">
            <w:pPr>
              <w:pStyle w:val="TableParagraph"/>
            </w:pPr>
            <w:r>
              <w:rPr>
                <w:lang w:val="fr-FR"/>
              </w:rPr>
              <w:t>40,00</w:t>
            </w:r>
            <w:r w:rsidR="00E64488">
              <w:rPr>
                <w:lang w:val="fr-FR"/>
              </w:rPr>
              <w:t> </w:t>
            </w:r>
            <w:r>
              <w:rPr>
                <w:lang w:val="fr-FR"/>
              </w:rPr>
              <w:t>€</w:t>
            </w:r>
          </w:p>
        </w:tc>
        <w:tc>
          <w:tcPr>
            <w:tcW w:w="1699" w:type="dxa"/>
          </w:tcPr>
          <w:p w14:paraId="5D0FEF26" w14:textId="77777777" w:rsidR="009611C6" w:rsidRDefault="00A234B1">
            <w:pPr>
              <w:pStyle w:val="TableParagraph"/>
              <w:ind w:left="105"/>
            </w:pPr>
            <w:r>
              <w:rPr>
                <w:lang w:val="fr-FR"/>
              </w:rPr>
              <w:t>75</w:t>
            </w:r>
          </w:p>
        </w:tc>
        <w:tc>
          <w:tcPr>
            <w:tcW w:w="1844" w:type="dxa"/>
          </w:tcPr>
          <w:p w14:paraId="47566DEC" w14:textId="77777777" w:rsidR="009611C6" w:rsidRDefault="00A234B1">
            <w:pPr>
              <w:pStyle w:val="TableParagraph"/>
              <w:ind w:left="108"/>
            </w:pPr>
            <w:r>
              <w:rPr>
                <w:lang w:val="fr-FR"/>
              </w:rPr>
              <w:t>3 000,00 €</w:t>
            </w:r>
          </w:p>
        </w:tc>
      </w:tr>
      <w:tr w:rsidR="009D6FEC" w14:paraId="280CF1CA" w14:textId="77777777">
        <w:trPr>
          <w:trHeight w:val="506"/>
        </w:trPr>
        <w:tc>
          <w:tcPr>
            <w:tcW w:w="2264" w:type="dxa"/>
          </w:tcPr>
          <w:p w14:paraId="4A1F5250" w14:textId="77777777" w:rsidR="009611C6" w:rsidRDefault="00A234B1">
            <w:pPr>
              <w:pStyle w:val="TableParagraph"/>
              <w:spacing w:line="252" w:lineRule="exact"/>
              <w:ind w:right="142"/>
            </w:pPr>
            <w:r>
              <w:rPr>
                <w:lang w:val="fr-FR"/>
              </w:rPr>
              <w:t>Réception institutionnelle</w:t>
            </w:r>
          </w:p>
        </w:tc>
        <w:tc>
          <w:tcPr>
            <w:tcW w:w="1560" w:type="dxa"/>
          </w:tcPr>
          <w:p w14:paraId="2EA5A40D" w14:textId="77777777" w:rsidR="009611C6" w:rsidRDefault="00A234B1">
            <w:pPr>
              <w:pStyle w:val="TableParagraph"/>
              <w:spacing w:line="252" w:lineRule="exact"/>
              <w:ind w:right="521"/>
            </w:pPr>
            <w:r>
              <w:rPr>
                <w:lang w:val="fr-FR"/>
              </w:rPr>
              <w:t>Réception complète</w:t>
            </w:r>
          </w:p>
        </w:tc>
        <w:tc>
          <w:tcPr>
            <w:tcW w:w="1560" w:type="dxa"/>
          </w:tcPr>
          <w:p w14:paraId="23934A29" w14:textId="0ADF4453" w:rsidR="009611C6" w:rsidRDefault="00A234B1">
            <w:pPr>
              <w:pStyle w:val="TableParagraph"/>
              <w:spacing w:before="2"/>
            </w:pPr>
            <w:r>
              <w:rPr>
                <w:lang w:val="fr-FR"/>
              </w:rPr>
              <w:t>55,00</w:t>
            </w:r>
            <w:r w:rsidR="00E64488">
              <w:rPr>
                <w:lang w:val="fr-FR"/>
              </w:rPr>
              <w:t> </w:t>
            </w:r>
            <w:r>
              <w:rPr>
                <w:lang w:val="fr-FR"/>
              </w:rPr>
              <w:t>€</w:t>
            </w:r>
          </w:p>
        </w:tc>
        <w:tc>
          <w:tcPr>
            <w:tcW w:w="1699" w:type="dxa"/>
          </w:tcPr>
          <w:p w14:paraId="6490CCA7" w14:textId="77777777" w:rsidR="009611C6" w:rsidRDefault="00A234B1">
            <w:pPr>
              <w:pStyle w:val="TableParagraph"/>
              <w:spacing w:before="2"/>
              <w:ind w:left="105"/>
            </w:pPr>
            <w:r>
              <w:rPr>
                <w:lang w:val="fr-FR"/>
              </w:rPr>
              <w:t>150</w:t>
            </w:r>
          </w:p>
        </w:tc>
        <w:tc>
          <w:tcPr>
            <w:tcW w:w="1844" w:type="dxa"/>
          </w:tcPr>
          <w:p w14:paraId="220800A1" w14:textId="2BAEC56E" w:rsidR="009611C6" w:rsidRDefault="00A234B1">
            <w:pPr>
              <w:pStyle w:val="TableParagraph"/>
              <w:spacing w:before="2"/>
              <w:ind w:left="108"/>
            </w:pPr>
            <w:r>
              <w:rPr>
                <w:lang w:val="fr-FR"/>
              </w:rPr>
              <w:t>8 250,00</w:t>
            </w:r>
            <w:r w:rsidR="00E64488">
              <w:rPr>
                <w:lang w:val="fr-FR"/>
              </w:rPr>
              <w:t> </w:t>
            </w:r>
            <w:r>
              <w:rPr>
                <w:lang w:val="fr-FR"/>
              </w:rPr>
              <w:t>€</w:t>
            </w:r>
          </w:p>
        </w:tc>
      </w:tr>
      <w:tr w:rsidR="009D6FEC" w14:paraId="4EE228D7" w14:textId="77777777">
        <w:trPr>
          <w:trHeight w:val="508"/>
        </w:trPr>
        <w:tc>
          <w:tcPr>
            <w:tcW w:w="2264" w:type="dxa"/>
          </w:tcPr>
          <w:p w14:paraId="13A488EF" w14:textId="77777777" w:rsidR="009611C6" w:rsidRDefault="00A234B1">
            <w:pPr>
              <w:pStyle w:val="TableParagraph"/>
              <w:spacing w:line="252" w:lineRule="exact"/>
              <w:ind w:right="142"/>
            </w:pPr>
            <w:r>
              <w:rPr>
                <w:lang w:val="fr-FR"/>
              </w:rPr>
              <w:t>Réception institutionnelle</w:t>
            </w:r>
          </w:p>
        </w:tc>
        <w:tc>
          <w:tcPr>
            <w:tcW w:w="1560" w:type="dxa"/>
          </w:tcPr>
          <w:p w14:paraId="2A25F54B" w14:textId="77777777" w:rsidR="009611C6" w:rsidRDefault="00A234B1">
            <w:pPr>
              <w:pStyle w:val="TableParagraph"/>
              <w:spacing w:line="252" w:lineRule="exact"/>
              <w:ind w:right="521"/>
            </w:pPr>
            <w:r>
              <w:rPr>
                <w:lang w:val="fr-FR"/>
              </w:rPr>
              <w:t>Réception complète</w:t>
            </w:r>
          </w:p>
        </w:tc>
        <w:tc>
          <w:tcPr>
            <w:tcW w:w="1560" w:type="dxa"/>
          </w:tcPr>
          <w:p w14:paraId="0D400821" w14:textId="324CD754" w:rsidR="009611C6" w:rsidRDefault="00A234B1">
            <w:pPr>
              <w:pStyle w:val="TableParagraph"/>
              <w:spacing w:before="2"/>
            </w:pPr>
            <w:r>
              <w:rPr>
                <w:lang w:val="fr-FR"/>
              </w:rPr>
              <w:t>55,00</w:t>
            </w:r>
            <w:r w:rsidR="00E64488">
              <w:rPr>
                <w:lang w:val="fr-FR"/>
              </w:rPr>
              <w:t> </w:t>
            </w:r>
            <w:r>
              <w:rPr>
                <w:lang w:val="fr-FR"/>
              </w:rPr>
              <w:t>€</w:t>
            </w:r>
          </w:p>
        </w:tc>
        <w:tc>
          <w:tcPr>
            <w:tcW w:w="1699" w:type="dxa"/>
          </w:tcPr>
          <w:p w14:paraId="6C849135" w14:textId="77777777" w:rsidR="009611C6" w:rsidRDefault="00A234B1">
            <w:pPr>
              <w:pStyle w:val="TableParagraph"/>
              <w:spacing w:before="2"/>
              <w:ind w:left="105"/>
            </w:pPr>
            <w:r>
              <w:rPr>
                <w:lang w:val="fr-FR"/>
              </w:rPr>
              <w:t>130</w:t>
            </w:r>
          </w:p>
        </w:tc>
        <w:tc>
          <w:tcPr>
            <w:tcW w:w="1844" w:type="dxa"/>
          </w:tcPr>
          <w:p w14:paraId="34C39970" w14:textId="6AD8E659" w:rsidR="009611C6" w:rsidRDefault="00A234B1">
            <w:pPr>
              <w:pStyle w:val="TableParagraph"/>
              <w:spacing w:before="2"/>
              <w:ind w:left="108"/>
            </w:pPr>
            <w:r>
              <w:rPr>
                <w:lang w:val="fr-FR"/>
              </w:rPr>
              <w:t>7 150,00</w:t>
            </w:r>
            <w:r w:rsidR="00E64488">
              <w:rPr>
                <w:lang w:val="fr-FR"/>
              </w:rPr>
              <w:t> </w:t>
            </w:r>
            <w:r>
              <w:rPr>
                <w:lang w:val="fr-FR"/>
              </w:rPr>
              <w:t>€</w:t>
            </w:r>
          </w:p>
        </w:tc>
      </w:tr>
    </w:tbl>
    <w:p w14:paraId="5545A110" w14:textId="77777777" w:rsidR="009611C6" w:rsidRDefault="009611C6">
      <w:pPr>
        <w:pStyle w:val="Textindependent"/>
        <w:spacing w:before="2"/>
      </w:pPr>
    </w:p>
    <w:p w14:paraId="6B40BE4C" w14:textId="77777777" w:rsidR="009611C6" w:rsidRDefault="00A234B1">
      <w:pPr>
        <w:ind w:left="2"/>
        <w:rPr>
          <w:rFonts w:ascii="Arial" w:hAnsi="Arial"/>
          <w:b/>
        </w:rPr>
      </w:pPr>
      <w:r>
        <w:rPr>
          <w:u w:val="single"/>
          <w:lang w:val="fr-FR"/>
        </w:rPr>
        <w:t>Total HT 2026 :</w:t>
      </w:r>
      <w:r>
        <w:rPr>
          <w:lang w:val="fr-FR"/>
        </w:rPr>
        <w:t xml:space="preserve"> </w:t>
      </w:r>
      <w:r>
        <w:rPr>
          <w:rFonts w:ascii="Arial" w:hAnsi="Arial"/>
          <w:b/>
          <w:bCs/>
          <w:lang w:val="fr-FR"/>
        </w:rPr>
        <w:t>35 550,00 € (TVA 43 015,50 €)</w:t>
      </w:r>
    </w:p>
    <w:p w14:paraId="2DD1617F" w14:textId="77777777" w:rsidR="009611C6" w:rsidRDefault="009611C6">
      <w:pPr>
        <w:rPr>
          <w:rFonts w:ascii="Arial" w:hAnsi="Arial"/>
          <w:b/>
        </w:rPr>
        <w:sectPr w:rsidR="009611C6">
          <w:pgSz w:w="11910" w:h="16840"/>
          <w:pgMar w:top="1440" w:right="566" w:bottom="280" w:left="1700" w:header="707" w:footer="0" w:gutter="0"/>
          <w:cols w:space="720"/>
        </w:sectPr>
      </w:pPr>
    </w:p>
    <w:p w14:paraId="54961097" w14:textId="77777777" w:rsidR="009611C6" w:rsidRDefault="00A234B1">
      <w:pPr>
        <w:pStyle w:val="Textindependent"/>
        <w:spacing w:before="214"/>
        <w:ind w:left="2" w:right="1411"/>
        <w:jc w:val="both"/>
      </w:pPr>
      <w:r>
        <w:rPr>
          <w:lang w:val="fr-FR"/>
        </w:rPr>
        <w:lastRenderedPageBreak/>
        <w:t>Le nombre et le type d’événements et de personnes présentes ne sont qu’une simple prévision, susceptible de varier en fonction des besoins réels de la Délégation, étant entendu, en tout cas, que la dépense totale du marché ne saurait excéder le prix maximal d’appel d’offres.</w:t>
      </w:r>
    </w:p>
    <w:p w14:paraId="1C074753" w14:textId="77777777" w:rsidR="009611C6" w:rsidRDefault="00A234B1">
      <w:pPr>
        <w:pStyle w:val="Textindependent"/>
        <w:spacing w:before="251"/>
        <w:ind w:left="2" w:right="1411"/>
        <w:jc w:val="both"/>
      </w:pPr>
      <w:r>
        <w:rPr>
          <w:lang w:val="fr-FR"/>
        </w:rPr>
        <w:t>Pour la reconduction du marché, en partant du principe que le niveau d'activité de la Délégation sera similaire et en ajoutant le coût de la célébration de Sant Jordi, le coût prévu de la première reconduction (12 mois) s’élèverait à 46 600,00 euros, soit, révision des prix maximale comprise, un montant maximal de 51 260,00 euros.</w:t>
      </w:r>
    </w:p>
    <w:p w14:paraId="5E480627" w14:textId="77777777" w:rsidR="009611C6" w:rsidRDefault="009611C6">
      <w:pPr>
        <w:pStyle w:val="Textindependent"/>
        <w:jc w:val="both"/>
        <w:sectPr w:rsidR="009611C6">
          <w:pgSz w:w="11910" w:h="16840"/>
          <w:pgMar w:top="1440" w:right="566" w:bottom="280" w:left="1700" w:header="707" w:footer="0" w:gutter="0"/>
          <w:cols w:space="720"/>
        </w:sectPr>
      </w:pPr>
    </w:p>
    <w:p w14:paraId="0C20FF8E" w14:textId="77777777" w:rsidR="009611C6" w:rsidRDefault="00A234B1">
      <w:pPr>
        <w:pStyle w:val="Ttol1"/>
        <w:spacing w:before="214"/>
      </w:pPr>
      <w:r>
        <w:rPr>
          <w:lang w:val="fr-FR"/>
        </w:rPr>
        <w:lastRenderedPageBreak/>
        <w:t>ANNEXE 5</w:t>
      </w:r>
    </w:p>
    <w:p w14:paraId="68F8A7F3" w14:textId="77777777" w:rsidR="009611C6" w:rsidRDefault="009611C6">
      <w:pPr>
        <w:pStyle w:val="Textindependent"/>
        <w:rPr>
          <w:rFonts w:ascii="Arial"/>
          <w:b/>
        </w:rPr>
      </w:pPr>
    </w:p>
    <w:p w14:paraId="26500C6A" w14:textId="77777777" w:rsidR="009611C6" w:rsidRDefault="00A234B1">
      <w:pPr>
        <w:spacing w:line="477" w:lineRule="auto"/>
        <w:ind w:left="2" w:right="2746"/>
        <w:rPr>
          <w:rFonts w:ascii="Arial" w:hAnsi="Arial"/>
          <w:b/>
        </w:rPr>
      </w:pPr>
      <w:r>
        <w:rPr>
          <w:rFonts w:ascii="Arial" w:hAnsi="Arial"/>
          <w:b/>
          <w:bCs/>
          <w:lang w:val="fr-FR"/>
        </w:rPr>
        <w:t xml:space="preserve">Modèle pour la présentation de l’offre </w:t>
      </w:r>
      <w:r>
        <w:rPr>
          <w:rFonts w:ascii="Arial" w:hAnsi="Arial"/>
          <w:b/>
          <w:bCs/>
          <w:u w:val="single"/>
          <w:lang w:val="fr-FR"/>
        </w:rPr>
        <w:t>MODÈLE POUR LA PRÉSENTATION DE L’OFFRE</w:t>
      </w:r>
    </w:p>
    <w:p w14:paraId="67F91100" w14:textId="77777777" w:rsidR="009611C6" w:rsidRDefault="00A234B1">
      <w:pPr>
        <w:pStyle w:val="Ttol1"/>
        <w:numPr>
          <w:ilvl w:val="0"/>
          <w:numId w:val="2"/>
        </w:numPr>
        <w:tabs>
          <w:tab w:val="left" w:pos="184"/>
        </w:tabs>
        <w:spacing w:before="80"/>
        <w:ind w:left="184" w:hanging="182"/>
      </w:pPr>
      <w:r>
        <w:rPr>
          <w:lang w:val="fr-FR"/>
        </w:rPr>
        <w:t>INFORMATIONS RELATIVES AU MARCHÉ</w:t>
      </w:r>
    </w:p>
    <w:p w14:paraId="590E2CAD" w14:textId="77777777" w:rsidR="009611C6" w:rsidRDefault="009611C6">
      <w:pPr>
        <w:pStyle w:val="Textindependent"/>
        <w:spacing w:before="98"/>
        <w:rPr>
          <w:rFonts w:ascii="Arial"/>
          <w:b/>
          <w:sz w:val="20"/>
        </w:rPr>
      </w:pPr>
    </w:p>
    <w:tbl>
      <w:tblPr>
        <w:tblStyle w:val="TableNormal0"/>
        <w:tblW w:w="0" w:type="auto"/>
        <w:tblInd w:w="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529"/>
        <w:gridCol w:w="4964"/>
      </w:tblGrid>
      <w:tr w:rsidR="009D6FEC" w14:paraId="418A8C32" w14:textId="77777777">
        <w:trPr>
          <w:trHeight w:val="304"/>
        </w:trPr>
        <w:tc>
          <w:tcPr>
            <w:tcW w:w="4529" w:type="dxa"/>
          </w:tcPr>
          <w:p w14:paraId="0FD4D679" w14:textId="77777777" w:rsidR="009611C6" w:rsidRDefault="00A234B1">
            <w:pPr>
              <w:pStyle w:val="TableParagraph"/>
              <w:spacing w:before="2"/>
              <w:ind w:left="69"/>
            </w:pPr>
            <w:r>
              <w:rPr>
                <w:lang w:val="fr-FR"/>
              </w:rPr>
              <w:t>Numéro de dossier :</w:t>
            </w:r>
          </w:p>
        </w:tc>
        <w:tc>
          <w:tcPr>
            <w:tcW w:w="4964" w:type="dxa"/>
          </w:tcPr>
          <w:p w14:paraId="73348977" w14:textId="77777777" w:rsidR="009611C6" w:rsidRDefault="00A234B1">
            <w:pPr>
              <w:pStyle w:val="TableParagraph"/>
              <w:spacing w:before="2"/>
              <w:ind w:left="468"/>
              <w:rPr>
                <w:rFonts w:ascii="Arial"/>
                <w:b/>
              </w:rPr>
            </w:pPr>
            <w:r>
              <w:rPr>
                <w:rFonts w:ascii="Arial"/>
                <w:b/>
                <w:bCs/>
                <w:lang w:val="fr-FR"/>
              </w:rPr>
              <w:t>Proc</w:t>
            </w:r>
            <w:r>
              <w:rPr>
                <w:rFonts w:ascii="Arial"/>
                <w:b/>
                <w:bCs/>
                <w:lang w:val="fr-FR"/>
              </w:rPr>
              <w:t>é</w:t>
            </w:r>
            <w:r>
              <w:rPr>
                <w:rFonts w:ascii="Arial"/>
                <w:b/>
                <w:bCs/>
                <w:lang w:val="fr-FR"/>
              </w:rPr>
              <w:t>dure n</w:t>
            </w:r>
            <w:r>
              <w:rPr>
                <w:rFonts w:ascii="Arial"/>
                <w:b/>
                <w:bCs/>
                <w:lang w:val="fr-FR"/>
              </w:rPr>
              <w:t>é</w:t>
            </w:r>
            <w:r>
              <w:rPr>
                <w:rFonts w:ascii="Arial"/>
                <w:b/>
                <w:bCs/>
                <w:lang w:val="fr-FR"/>
              </w:rPr>
              <w:t>goci</w:t>
            </w:r>
            <w:r>
              <w:rPr>
                <w:rFonts w:ascii="Arial"/>
                <w:b/>
                <w:bCs/>
                <w:lang w:val="fr-FR"/>
              </w:rPr>
              <w:t>é</w:t>
            </w:r>
            <w:r>
              <w:rPr>
                <w:rFonts w:ascii="Arial"/>
                <w:b/>
                <w:bCs/>
                <w:lang w:val="fr-FR"/>
              </w:rPr>
              <w:t>e sans publicit</w:t>
            </w:r>
            <w:r>
              <w:rPr>
                <w:rFonts w:ascii="Arial"/>
                <w:b/>
                <w:bCs/>
                <w:lang w:val="fr-FR"/>
              </w:rPr>
              <w:t>é</w:t>
            </w:r>
          </w:p>
        </w:tc>
      </w:tr>
      <w:tr w:rsidR="009D6FEC" w14:paraId="6BEB8469" w14:textId="77777777">
        <w:trPr>
          <w:trHeight w:val="2330"/>
        </w:trPr>
        <w:tc>
          <w:tcPr>
            <w:tcW w:w="9493" w:type="dxa"/>
            <w:gridSpan w:val="2"/>
          </w:tcPr>
          <w:p w14:paraId="7B313EA4" w14:textId="77777777" w:rsidR="009611C6" w:rsidRDefault="00A234B1">
            <w:pPr>
              <w:pStyle w:val="TableParagraph"/>
              <w:spacing w:before="2"/>
              <w:ind w:left="69"/>
              <w:jc w:val="both"/>
              <w:rPr>
                <w:rFonts w:ascii="Arial"/>
                <w:i/>
              </w:rPr>
            </w:pPr>
            <w:r>
              <w:rPr>
                <w:rFonts w:ascii="Arial"/>
                <w:i/>
                <w:iCs/>
                <w:lang w:val="fr-FR"/>
              </w:rPr>
              <w:t>Objet du march</w:t>
            </w:r>
            <w:r>
              <w:rPr>
                <w:rFonts w:ascii="Arial"/>
                <w:i/>
                <w:iCs/>
                <w:lang w:val="fr-FR"/>
              </w:rPr>
              <w:t>é </w:t>
            </w:r>
            <w:r>
              <w:rPr>
                <w:rFonts w:ascii="Arial"/>
                <w:i/>
                <w:iCs/>
                <w:lang w:val="fr-FR"/>
              </w:rPr>
              <w:t>:</w:t>
            </w:r>
          </w:p>
          <w:p w14:paraId="2B3D09AC" w14:textId="77777777" w:rsidR="009611C6" w:rsidRDefault="009611C6">
            <w:pPr>
              <w:pStyle w:val="TableParagraph"/>
              <w:spacing w:before="74"/>
              <w:ind w:left="0"/>
              <w:rPr>
                <w:rFonts w:ascii="Arial"/>
                <w:b/>
              </w:rPr>
            </w:pPr>
          </w:p>
          <w:p w14:paraId="5FA8DB22" w14:textId="77777777" w:rsidR="009611C6" w:rsidRDefault="00A234B1">
            <w:pPr>
              <w:pStyle w:val="TableParagraph"/>
              <w:spacing w:before="1" w:line="276" w:lineRule="auto"/>
              <w:ind w:left="69" w:right="51"/>
              <w:jc w:val="both"/>
              <w:rPr>
                <w:rFonts w:ascii="Arial" w:hAnsi="Arial"/>
                <w:i/>
              </w:rPr>
            </w:pPr>
            <w:r>
              <w:rPr>
                <w:rFonts w:ascii="Arial" w:hAnsi="Arial"/>
                <w:lang w:val="fr-FR"/>
              </w:rPr>
              <w:t>« services de traiteur pour les événements protocolaires (événements réunissant des hauts responsables et impliquant des tiers extérieurs au ministère) et/ou d’événements institutionnels organisés par la Délégation du gouvernement auprès de l’Union européenne pendant l’année 2026 et susceptibles d’être organisés à Bruxelles (Belgique) ou dans un rayon ne dépassant pas 50 km, ainsi que pour des événements ou journées organisés par le ministère et d’une durée supérieure ou égale à deux heures »</w:t>
            </w:r>
          </w:p>
        </w:tc>
      </w:tr>
    </w:tbl>
    <w:p w14:paraId="4543A0E9" w14:textId="77777777" w:rsidR="009611C6" w:rsidRDefault="009611C6">
      <w:pPr>
        <w:pStyle w:val="Textindependent"/>
        <w:spacing w:before="37"/>
        <w:rPr>
          <w:rFonts w:ascii="Arial"/>
          <w:b/>
        </w:rPr>
      </w:pPr>
    </w:p>
    <w:p w14:paraId="4E80F2B8" w14:textId="77777777" w:rsidR="009611C6" w:rsidRDefault="00A234B1">
      <w:pPr>
        <w:pStyle w:val="Ttol1"/>
        <w:numPr>
          <w:ilvl w:val="0"/>
          <w:numId w:val="2"/>
        </w:numPr>
        <w:tabs>
          <w:tab w:val="left" w:pos="184"/>
        </w:tabs>
        <w:ind w:left="184" w:hanging="182"/>
      </w:pPr>
      <w:r>
        <w:rPr>
          <w:lang w:val="fr-FR"/>
        </w:rPr>
        <w:t>INFORMATIONS RELATIVES AU SOUMISSIONNAIRE</w:t>
      </w:r>
    </w:p>
    <w:p w14:paraId="43EC6226" w14:textId="77777777" w:rsidR="009611C6" w:rsidRDefault="009611C6">
      <w:pPr>
        <w:pStyle w:val="Textindependent"/>
        <w:spacing w:before="98"/>
        <w:rPr>
          <w:rFonts w:ascii="Arial"/>
          <w:b/>
          <w:sz w:val="20"/>
        </w:rPr>
      </w:pPr>
    </w:p>
    <w:tbl>
      <w:tblPr>
        <w:tblStyle w:val="TableNormal0"/>
        <w:tblW w:w="0" w:type="auto"/>
        <w:tblInd w:w="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494"/>
      </w:tblGrid>
      <w:tr w:rsidR="009D6FEC" w14:paraId="36A83407" w14:textId="77777777">
        <w:trPr>
          <w:trHeight w:val="1163"/>
        </w:trPr>
        <w:tc>
          <w:tcPr>
            <w:tcW w:w="9494" w:type="dxa"/>
          </w:tcPr>
          <w:p w14:paraId="5E7E1575" w14:textId="77777777" w:rsidR="009611C6" w:rsidRDefault="00A234B1">
            <w:pPr>
              <w:pStyle w:val="TableParagraph"/>
              <w:spacing w:line="253" w:lineRule="exact"/>
              <w:ind w:left="69"/>
            </w:pPr>
            <w:r>
              <w:rPr>
                <w:lang w:val="fr-FR"/>
              </w:rPr>
              <w:t>Nom et prénoms ou raison sociale de l’entreprise :</w:t>
            </w:r>
          </w:p>
          <w:p w14:paraId="260A188D" w14:textId="77777777" w:rsidR="009611C6" w:rsidRDefault="009611C6">
            <w:pPr>
              <w:pStyle w:val="TableParagraph"/>
              <w:spacing w:before="77"/>
              <w:ind w:left="0"/>
              <w:rPr>
                <w:rFonts w:ascii="Arial"/>
                <w:b/>
              </w:rPr>
            </w:pPr>
          </w:p>
          <w:p w14:paraId="6C5C940A" w14:textId="77777777" w:rsidR="009611C6" w:rsidRDefault="00A234B1">
            <w:pPr>
              <w:pStyle w:val="TableParagraph"/>
              <w:ind w:left="69"/>
            </w:pPr>
            <w:r>
              <w:rPr>
                <w:lang w:val="fr-FR"/>
              </w:rPr>
              <w:t>NIF (numéro d’identification fiscale) :</w:t>
            </w:r>
          </w:p>
        </w:tc>
      </w:tr>
      <w:tr w:rsidR="009D6FEC" w14:paraId="0E891488" w14:textId="77777777">
        <w:trPr>
          <w:trHeight w:val="2911"/>
        </w:trPr>
        <w:tc>
          <w:tcPr>
            <w:tcW w:w="9494" w:type="dxa"/>
          </w:tcPr>
          <w:p w14:paraId="6DE0B5B3" w14:textId="77777777" w:rsidR="009611C6" w:rsidRDefault="00A234B1">
            <w:pPr>
              <w:pStyle w:val="TableParagraph"/>
              <w:spacing w:before="2"/>
              <w:ind w:left="69"/>
              <w:rPr>
                <w:rFonts w:ascii="Arial"/>
                <w:b/>
              </w:rPr>
            </w:pPr>
            <w:r>
              <w:rPr>
                <w:rFonts w:ascii="Arial"/>
                <w:b/>
                <w:bCs/>
                <w:lang w:val="fr-FR"/>
              </w:rPr>
              <w:t>Coordonn</w:t>
            </w:r>
            <w:r>
              <w:rPr>
                <w:rFonts w:ascii="Arial"/>
                <w:b/>
                <w:bCs/>
                <w:lang w:val="fr-FR"/>
              </w:rPr>
              <w:t>é</w:t>
            </w:r>
            <w:r>
              <w:rPr>
                <w:rFonts w:ascii="Arial"/>
                <w:b/>
                <w:bCs/>
                <w:lang w:val="fr-FR"/>
              </w:rPr>
              <w:t>es</w:t>
            </w:r>
          </w:p>
          <w:p w14:paraId="60A786F7" w14:textId="77777777" w:rsidR="009611C6" w:rsidRDefault="009611C6">
            <w:pPr>
              <w:pStyle w:val="TableParagraph"/>
              <w:spacing w:before="75"/>
              <w:ind w:left="0"/>
              <w:rPr>
                <w:rFonts w:ascii="Arial"/>
                <w:b/>
              </w:rPr>
            </w:pPr>
          </w:p>
          <w:p w14:paraId="15F1A426" w14:textId="77777777" w:rsidR="009611C6" w:rsidRDefault="00A234B1">
            <w:pPr>
              <w:pStyle w:val="TableParagraph"/>
              <w:ind w:left="69"/>
            </w:pPr>
            <w:r>
              <w:rPr>
                <w:lang w:val="fr-FR"/>
              </w:rPr>
              <w:t>Adresse :</w:t>
            </w:r>
          </w:p>
          <w:p w14:paraId="7233074A" w14:textId="77777777" w:rsidR="009611C6" w:rsidRDefault="009611C6">
            <w:pPr>
              <w:pStyle w:val="TableParagraph"/>
              <w:spacing w:before="75"/>
              <w:ind w:left="0"/>
              <w:rPr>
                <w:rFonts w:ascii="Arial"/>
                <w:b/>
              </w:rPr>
            </w:pPr>
          </w:p>
          <w:p w14:paraId="2AAB98A5" w14:textId="77777777" w:rsidR="009611C6" w:rsidRDefault="00A234B1">
            <w:pPr>
              <w:pStyle w:val="TableParagraph"/>
              <w:ind w:left="69"/>
            </w:pPr>
            <w:r>
              <w:rPr>
                <w:lang w:val="fr-FR"/>
              </w:rPr>
              <w:t>Personne de contact :</w:t>
            </w:r>
          </w:p>
          <w:p w14:paraId="140BC809" w14:textId="77777777" w:rsidR="009611C6" w:rsidRDefault="009611C6">
            <w:pPr>
              <w:pStyle w:val="TableParagraph"/>
              <w:spacing w:before="77"/>
              <w:ind w:left="0"/>
              <w:rPr>
                <w:rFonts w:ascii="Arial"/>
                <w:b/>
              </w:rPr>
            </w:pPr>
          </w:p>
          <w:p w14:paraId="2305CFCC" w14:textId="77777777" w:rsidR="009611C6" w:rsidRDefault="00A234B1">
            <w:pPr>
              <w:pStyle w:val="TableParagraph"/>
              <w:ind w:left="69" w:right="7412"/>
            </w:pPr>
            <w:r>
              <w:rPr>
                <w:lang w:val="fr-FR"/>
              </w:rPr>
              <w:t>Téléphone de contact :</w:t>
            </w:r>
          </w:p>
          <w:p w14:paraId="31018660" w14:textId="77777777" w:rsidR="009611C6" w:rsidRDefault="009611C6">
            <w:pPr>
              <w:pStyle w:val="TableParagraph"/>
              <w:spacing w:before="75"/>
              <w:ind w:left="0"/>
              <w:rPr>
                <w:rFonts w:ascii="Arial"/>
                <w:b/>
              </w:rPr>
            </w:pPr>
          </w:p>
          <w:p w14:paraId="228CCC5F" w14:textId="77777777" w:rsidR="009611C6" w:rsidRDefault="00A234B1">
            <w:pPr>
              <w:pStyle w:val="TableParagraph"/>
              <w:ind w:left="69" w:right="7412"/>
            </w:pPr>
            <w:r>
              <w:rPr>
                <w:lang w:val="fr-FR"/>
              </w:rPr>
              <w:t>Courrier électronique :</w:t>
            </w:r>
          </w:p>
        </w:tc>
      </w:tr>
    </w:tbl>
    <w:p w14:paraId="3BE56BD7" w14:textId="77777777" w:rsidR="009611C6" w:rsidRDefault="009611C6">
      <w:pPr>
        <w:pStyle w:val="Textindependent"/>
        <w:spacing w:before="37"/>
        <w:rPr>
          <w:rFonts w:ascii="Arial"/>
          <w:b/>
        </w:rPr>
      </w:pPr>
    </w:p>
    <w:p w14:paraId="6B66E70D" w14:textId="77777777" w:rsidR="009611C6" w:rsidRDefault="00A234B1">
      <w:pPr>
        <w:pStyle w:val="Ttol1"/>
        <w:numPr>
          <w:ilvl w:val="0"/>
          <w:numId w:val="2"/>
        </w:numPr>
        <w:tabs>
          <w:tab w:val="left" w:pos="184"/>
        </w:tabs>
        <w:ind w:left="184" w:hanging="182"/>
      </w:pPr>
      <w:r>
        <w:rPr>
          <w:lang w:val="fr-FR"/>
        </w:rPr>
        <w:t>DOCUMENTS DES OFFRES</w:t>
      </w:r>
    </w:p>
    <w:p w14:paraId="65BAD6A8" w14:textId="77777777" w:rsidR="009611C6" w:rsidRDefault="009611C6">
      <w:pPr>
        <w:pStyle w:val="Textindependent"/>
        <w:rPr>
          <w:rFonts w:ascii="Arial"/>
          <w:b/>
          <w:sz w:val="20"/>
        </w:rPr>
      </w:pPr>
    </w:p>
    <w:p w14:paraId="4BC9CB77" w14:textId="77777777" w:rsidR="009611C6" w:rsidRDefault="00A234B1">
      <w:pPr>
        <w:pStyle w:val="Textindependent"/>
        <w:spacing w:before="46"/>
        <w:rPr>
          <w:rFonts w:ascii="Arial"/>
          <w:b/>
          <w:sz w:val="20"/>
        </w:rPr>
      </w:pPr>
      <w:r>
        <w:rPr>
          <w:rFonts w:ascii="Arial"/>
          <w:b/>
          <w:noProof/>
          <w:sz w:val="20"/>
        </w:rPr>
        <mc:AlternateContent>
          <mc:Choice Requires="wps">
            <w:drawing>
              <wp:anchor distT="0" distB="0" distL="0" distR="0" simplePos="0" relativeHeight="251666432" behindDoc="1" locked="0" layoutInCell="1" allowOverlap="1" wp14:anchorId="2B26C91F" wp14:editId="40A9B529">
                <wp:simplePos x="0" y="0"/>
                <wp:positionH relativeFrom="page">
                  <wp:posOffset>990600</wp:posOffset>
                </wp:positionH>
                <wp:positionV relativeFrom="paragraph">
                  <wp:posOffset>194310</wp:posOffset>
                </wp:positionV>
                <wp:extent cx="6125210" cy="762000"/>
                <wp:effectExtent l="0" t="0" r="27940" b="19050"/>
                <wp:wrapTopAndBottom/>
                <wp:docPr id="6" name="Textbox 6"/>
                <wp:cNvGraphicFramePr/>
                <a:graphic xmlns:a="http://schemas.openxmlformats.org/drawingml/2006/main">
                  <a:graphicData uri="http://schemas.microsoft.com/office/word/2010/wordprocessingShape">
                    <wps:wsp>
                      <wps:cNvSpPr txBox="1"/>
                      <wps:spPr>
                        <a:xfrm>
                          <a:off x="0" y="0"/>
                          <a:ext cx="6125210" cy="762000"/>
                        </a:xfrm>
                        <a:prstGeom prst="rect">
                          <a:avLst/>
                        </a:prstGeom>
                        <a:ln w="6095">
                          <a:solidFill>
                            <a:srgbClr val="000000"/>
                          </a:solidFill>
                        </a:ln>
                      </wps:spPr>
                      <wps:txbx>
                        <w:txbxContent>
                          <w:p w14:paraId="67A4A898" w14:textId="77777777" w:rsidR="009611C6" w:rsidRDefault="00A234B1">
                            <w:pPr>
                              <w:pStyle w:val="Textindependent"/>
                              <w:numPr>
                                <w:ilvl w:val="0"/>
                                <w:numId w:val="1"/>
                              </w:numPr>
                              <w:tabs>
                                <w:tab w:val="left" w:pos="410"/>
                              </w:tabs>
                              <w:ind w:left="410" w:right="-58" w:hanging="283"/>
                            </w:pPr>
                            <w:r>
                              <w:rPr>
                                <w:lang w:val="fr-FR"/>
                              </w:rPr>
                              <w:t>Déclaration sur l’honneur selon laquelle les conditions sont réunies (Annexe 2 des spécifications</w:t>
                            </w:r>
                          </w:p>
                          <w:p w14:paraId="32E4C2AF" w14:textId="77777777" w:rsidR="009611C6" w:rsidRDefault="00A234B1">
                            <w:pPr>
                              <w:pStyle w:val="Textindependent"/>
                              <w:numPr>
                                <w:ilvl w:val="0"/>
                                <w:numId w:val="1"/>
                              </w:numPr>
                              <w:tabs>
                                <w:tab w:val="left" w:pos="412"/>
                              </w:tabs>
                              <w:spacing w:before="1"/>
                              <w:ind w:right="912"/>
                            </w:pPr>
                            <w:r>
                              <w:rPr>
                                <w:lang w:val="fr-FR"/>
                              </w:rPr>
                              <w:t>Offre sur la base des critères d'attribution pouvant être évalués automatiquement (Annexe 3 des spécifications)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B26C91F" id="Textbox 6" o:spid="_x0000_s1028" type="#_x0000_t202" style="position:absolute;margin-left:78pt;margin-top:15.3pt;width:482.3pt;height:60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" filled="f" strokeweight=".16931mm">
                <v:textbox inset="0,0,0,0">
                  <w:txbxContent>
                    <w:p w14:paraId="67A4A898" w14:textId="77777777" w:rsidR="009611C6" w:rsidRDefault="00A234B1">
                      <w:pPr>
                        <w:pStyle w:val="Textindependent"/>
                        <w:numPr>
                          <w:ilvl w:val="0"/>
                          <w:numId w:val="1"/>
                        </w:numPr>
                        <w:tabs>
                          <w:tab w:val="left" w:pos="410"/>
                        </w:tabs>
                        <w:ind w:left="410" w:right="-58" w:hanging="283"/>
                      </w:pPr>
                      <w:r>
                        <w:rPr>
                          <w:lang w:val="fr-FR"/>
                        </w:rPr>
                        <w:t>Déclaration sur l’honneur selon laquelle les conditions sont réunies (Annexe 2 des spécifications</w:t>
                      </w:r>
                    </w:p>
                    <w:p w14:paraId="32E4C2AF" w14:textId="77777777" w:rsidR="009611C6" w:rsidRDefault="00A234B1">
                      <w:pPr>
                        <w:pStyle w:val="Textindependent"/>
                        <w:numPr>
                          <w:ilvl w:val="0"/>
                          <w:numId w:val="1"/>
                        </w:numPr>
                        <w:tabs>
                          <w:tab w:val="left" w:pos="412"/>
                        </w:tabs>
                        <w:spacing w:before="1"/>
                        <w:ind w:right="912"/>
                      </w:pPr>
                      <w:r>
                        <w:rPr>
                          <w:lang w:val="fr-FR"/>
                        </w:rPr>
                        <w:t>Offre sur la base des critères d'attribution pouvant être évalués automatiquement (Annexe 3 des spécifications)</w:t>
                      </w:r>
                    </w:p>
                  </w:txbxContent>
                </v:textbox>
                <w10:wrap type="topAndBottom" anchorx="page"/>
              </v:shape>
            </w:pict>
          </mc:Fallback>
        </mc:AlternateContent>
      </w:r>
    </w:p>
    <w:p w14:paraId="178F654E" w14:textId="77777777" w:rsidR="009611C6" w:rsidRDefault="009611C6">
      <w:pPr>
        <w:pStyle w:val="Textindependent"/>
        <w:spacing w:before="204"/>
        <w:rPr>
          <w:rFonts w:ascii="Arial"/>
          <w:b/>
          <w:sz w:val="20"/>
        </w:rPr>
      </w:pPr>
    </w:p>
    <w:p w14:paraId="732E2957" w14:textId="77777777" w:rsidR="009611C6" w:rsidRDefault="009611C6">
      <w:pPr>
        <w:pStyle w:val="Textindependent"/>
        <w:rPr>
          <w:rFonts w:ascii="Arial"/>
          <w:b/>
          <w:sz w:val="20"/>
        </w:rPr>
        <w:sectPr w:rsidR="009611C6">
          <w:pgSz w:w="11910" w:h="16840"/>
          <w:pgMar w:top="1440" w:right="566" w:bottom="280" w:left="1700" w:header="707" w:footer="0" w:gutter="0"/>
          <w:cols w:space="720"/>
        </w:sectPr>
      </w:pPr>
    </w:p>
    <w:p w14:paraId="4CF4DDCC" w14:textId="77777777" w:rsidR="009611C6" w:rsidRDefault="00A234B1">
      <w:pPr>
        <w:pStyle w:val="Textindependent"/>
        <w:spacing w:before="154"/>
        <w:ind w:left="64"/>
      </w:pPr>
      <w:r>
        <w:rPr>
          <w:lang w:val="fr-FR"/>
        </w:rPr>
        <w:t>(ville et date)</w:t>
      </w:r>
    </w:p>
    <w:p w14:paraId="68EDCA3A" w14:textId="73014DC3" w:rsidR="004D7E9C" w:rsidRDefault="00A234B1" w:rsidP="004D7E9C">
      <w:pPr>
        <w:spacing w:before="136" w:line="184" w:lineRule="auto"/>
        <w:ind w:left="64" w:right="190"/>
        <w:rPr>
          <w:sz w:val="24"/>
        </w:rPr>
      </w:pPr>
      <w:r>
        <w:rPr>
          <w:lang w:val="fr-FR"/>
        </w:rPr>
        <w:br w:type="column"/>
      </w:r>
    </w:p>
    <w:p w14:paraId="0573FB39" w14:textId="1521ADE3" w:rsidR="009611C6" w:rsidRDefault="009611C6">
      <w:pPr>
        <w:spacing w:line="252" w:lineRule="exact"/>
        <w:ind w:left="64"/>
        <w:rPr>
          <w:sz w:val="24"/>
        </w:rPr>
      </w:pPr>
    </w:p>
    <w:sectPr w:rsidR="009611C6">
      <w:type w:val="continuous"/>
      <w:pgSz w:w="11910" w:h="16840"/>
      <w:pgMar w:top="1420" w:right="566" w:bottom="280" w:left="1700" w:header="707" w:footer="0" w:gutter="0"/>
      <w:cols w:num="2" w:space="720" w:equalWidth="0">
        <w:col w:w="1556" w:space="2720"/>
        <w:col w:w="536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D1AF2" w14:textId="77777777" w:rsidR="008E644D" w:rsidRDefault="008E644D">
      <w:r>
        <w:separator/>
      </w:r>
    </w:p>
  </w:endnote>
  <w:endnote w:type="continuationSeparator" w:id="0">
    <w:p w14:paraId="2E4CED05" w14:textId="77777777" w:rsidR="008E644D" w:rsidRDefault="008E6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A7531" w14:textId="77777777" w:rsidR="008E644D" w:rsidRDefault="008E644D">
      <w:r>
        <w:separator/>
      </w:r>
    </w:p>
  </w:footnote>
  <w:footnote w:type="continuationSeparator" w:id="0">
    <w:p w14:paraId="47BF3FE0" w14:textId="77777777" w:rsidR="008E644D" w:rsidRDefault="008E64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02D15" w14:textId="77777777" w:rsidR="009611C6" w:rsidRDefault="00A234B1">
    <w:pPr>
      <w:pStyle w:val="Textindependent"/>
      <w:spacing w:line="14" w:lineRule="auto"/>
      <w:rPr>
        <w:sz w:val="20"/>
      </w:rPr>
    </w:pPr>
    <w:r>
      <w:rPr>
        <w:noProof/>
        <w:sz w:val="20"/>
      </w:rPr>
      <w:drawing>
        <wp:anchor distT="0" distB="0" distL="0" distR="0" simplePos="0" relativeHeight="251658240" behindDoc="1" locked="0" layoutInCell="1" allowOverlap="1" wp14:anchorId="3C5FB846" wp14:editId="3F2D38A3">
          <wp:simplePos x="0" y="0"/>
          <wp:positionH relativeFrom="page">
            <wp:posOffset>1080135</wp:posOffset>
          </wp:positionH>
          <wp:positionV relativeFrom="page">
            <wp:posOffset>448944</wp:posOffset>
          </wp:positionV>
          <wp:extent cx="2019300" cy="476250"/>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719479419" name="Image 1"/>
                  <pic:cNvPicPr/>
                </pic:nvPicPr>
                <pic:blipFill>
                  <a:blip r:embed="rId1" cstate="print"/>
                  <a:stretch>
                    <a:fillRect/>
                  </a:stretch>
                </pic:blipFill>
                <pic:spPr>
                  <a:xfrm>
                    <a:off x="0" y="0"/>
                    <a:ext cx="2019300" cy="4762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144EE"/>
    <w:multiLevelType w:val="hybridMultilevel"/>
    <w:tmpl w:val="59B4B2E2"/>
    <w:lvl w:ilvl="0" w:tplc="00FAC464">
      <w:numFmt w:val="bullet"/>
      <w:lvlText w:val="-"/>
      <w:lvlJc w:val="left"/>
      <w:pPr>
        <w:ind w:left="825" w:hanging="360"/>
      </w:pPr>
      <w:rPr>
        <w:rFonts w:ascii="Arial MT" w:eastAsia="Arial MT" w:hAnsi="Arial MT" w:cs="Arial MT" w:hint="default"/>
        <w:b w:val="0"/>
        <w:bCs w:val="0"/>
        <w:i w:val="0"/>
        <w:iCs w:val="0"/>
        <w:spacing w:val="0"/>
        <w:w w:val="100"/>
        <w:sz w:val="22"/>
        <w:szCs w:val="22"/>
        <w:lang w:val="ca-ES" w:eastAsia="en-US" w:bidi="ar-SA"/>
      </w:rPr>
    </w:lvl>
    <w:lvl w:ilvl="1" w:tplc="A914EEA4">
      <w:numFmt w:val="bullet"/>
      <w:lvlText w:val="•"/>
      <w:lvlJc w:val="left"/>
      <w:pPr>
        <w:ind w:left="1085" w:hanging="360"/>
      </w:pPr>
      <w:rPr>
        <w:rFonts w:hint="default"/>
        <w:lang w:val="ca-ES" w:eastAsia="en-US" w:bidi="ar-SA"/>
      </w:rPr>
    </w:lvl>
    <w:lvl w:ilvl="2" w:tplc="A314E472">
      <w:numFmt w:val="bullet"/>
      <w:lvlText w:val="•"/>
      <w:lvlJc w:val="left"/>
      <w:pPr>
        <w:ind w:left="1350" w:hanging="360"/>
      </w:pPr>
      <w:rPr>
        <w:rFonts w:hint="default"/>
        <w:lang w:val="ca-ES" w:eastAsia="en-US" w:bidi="ar-SA"/>
      </w:rPr>
    </w:lvl>
    <w:lvl w:ilvl="3" w:tplc="7B7A79D6">
      <w:numFmt w:val="bullet"/>
      <w:lvlText w:val="•"/>
      <w:lvlJc w:val="left"/>
      <w:pPr>
        <w:ind w:left="1615" w:hanging="360"/>
      </w:pPr>
      <w:rPr>
        <w:rFonts w:hint="default"/>
        <w:lang w:val="ca-ES" w:eastAsia="en-US" w:bidi="ar-SA"/>
      </w:rPr>
    </w:lvl>
    <w:lvl w:ilvl="4" w:tplc="7C680F54">
      <w:numFmt w:val="bullet"/>
      <w:lvlText w:val="•"/>
      <w:lvlJc w:val="left"/>
      <w:pPr>
        <w:ind w:left="1880" w:hanging="360"/>
      </w:pPr>
      <w:rPr>
        <w:rFonts w:hint="default"/>
        <w:lang w:val="ca-ES" w:eastAsia="en-US" w:bidi="ar-SA"/>
      </w:rPr>
    </w:lvl>
    <w:lvl w:ilvl="5" w:tplc="7C6CC632">
      <w:numFmt w:val="bullet"/>
      <w:lvlText w:val="•"/>
      <w:lvlJc w:val="left"/>
      <w:pPr>
        <w:ind w:left="2145" w:hanging="360"/>
      </w:pPr>
      <w:rPr>
        <w:rFonts w:hint="default"/>
        <w:lang w:val="ca-ES" w:eastAsia="en-US" w:bidi="ar-SA"/>
      </w:rPr>
    </w:lvl>
    <w:lvl w:ilvl="6" w:tplc="FB0A7304">
      <w:numFmt w:val="bullet"/>
      <w:lvlText w:val="•"/>
      <w:lvlJc w:val="left"/>
      <w:pPr>
        <w:ind w:left="2410" w:hanging="360"/>
      </w:pPr>
      <w:rPr>
        <w:rFonts w:hint="default"/>
        <w:lang w:val="ca-ES" w:eastAsia="en-US" w:bidi="ar-SA"/>
      </w:rPr>
    </w:lvl>
    <w:lvl w:ilvl="7" w:tplc="C0ECCD4C">
      <w:numFmt w:val="bullet"/>
      <w:lvlText w:val="•"/>
      <w:lvlJc w:val="left"/>
      <w:pPr>
        <w:ind w:left="2675" w:hanging="360"/>
      </w:pPr>
      <w:rPr>
        <w:rFonts w:hint="default"/>
        <w:lang w:val="ca-ES" w:eastAsia="en-US" w:bidi="ar-SA"/>
      </w:rPr>
    </w:lvl>
    <w:lvl w:ilvl="8" w:tplc="63DEA0C6">
      <w:numFmt w:val="bullet"/>
      <w:lvlText w:val="•"/>
      <w:lvlJc w:val="left"/>
      <w:pPr>
        <w:ind w:left="2940" w:hanging="360"/>
      </w:pPr>
      <w:rPr>
        <w:rFonts w:hint="default"/>
        <w:lang w:val="ca-ES" w:eastAsia="en-US" w:bidi="ar-SA"/>
      </w:rPr>
    </w:lvl>
  </w:abstractNum>
  <w:abstractNum w:abstractNumId="1" w15:restartNumberingAfterBreak="0">
    <w:nsid w:val="095072DF"/>
    <w:multiLevelType w:val="hybridMultilevel"/>
    <w:tmpl w:val="6C1CE140"/>
    <w:lvl w:ilvl="0" w:tplc="C4709C74">
      <w:numFmt w:val="bullet"/>
      <w:lvlText w:val="-"/>
      <w:lvlJc w:val="left"/>
      <w:pPr>
        <w:ind w:left="825" w:hanging="360"/>
      </w:pPr>
      <w:rPr>
        <w:rFonts w:ascii="Arial MT" w:eastAsia="Arial MT" w:hAnsi="Arial MT" w:cs="Arial MT" w:hint="default"/>
        <w:b w:val="0"/>
        <w:bCs w:val="0"/>
        <w:i w:val="0"/>
        <w:iCs w:val="0"/>
        <w:spacing w:val="0"/>
        <w:w w:val="100"/>
        <w:sz w:val="22"/>
        <w:szCs w:val="22"/>
        <w:lang w:val="ca-ES" w:eastAsia="en-US" w:bidi="ar-SA"/>
      </w:rPr>
    </w:lvl>
    <w:lvl w:ilvl="1" w:tplc="90DCB200">
      <w:numFmt w:val="bullet"/>
      <w:lvlText w:val="•"/>
      <w:lvlJc w:val="left"/>
      <w:pPr>
        <w:ind w:left="1085" w:hanging="360"/>
      </w:pPr>
      <w:rPr>
        <w:rFonts w:hint="default"/>
        <w:lang w:val="ca-ES" w:eastAsia="en-US" w:bidi="ar-SA"/>
      </w:rPr>
    </w:lvl>
    <w:lvl w:ilvl="2" w:tplc="5B6C9450">
      <w:numFmt w:val="bullet"/>
      <w:lvlText w:val="•"/>
      <w:lvlJc w:val="left"/>
      <w:pPr>
        <w:ind w:left="1350" w:hanging="360"/>
      </w:pPr>
      <w:rPr>
        <w:rFonts w:hint="default"/>
        <w:lang w:val="ca-ES" w:eastAsia="en-US" w:bidi="ar-SA"/>
      </w:rPr>
    </w:lvl>
    <w:lvl w:ilvl="3" w:tplc="351AB098">
      <w:numFmt w:val="bullet"/>
      <w:lvlText w:val="•"/>
      <w:lvlJc w:val="left"/>
      <w:pPr>
        <w:ind w:left="1615" w:hanging="360"/>
      </w:pPr>
      <w:rPr>
        <w:rFonts w:hint="default"/>
        <w:lang w:val="ca-ES" w:eastAsia="en-US" w:bidi="ar-SA"/>
      </w:rPr>
    </w:lvl>
    <w:lvl w:ilvl="4" w:tplc="62CA55C0">
      <w:numFmt w:val="bullet"/>
      <w:lvlText w:val="•"/>
      <w:lvlJc w:val="left"/>
      <w:pPr>
        <w:ind w:left="1880" w:hanging="360"/>
      </w:pPr>
      <w:rPr>
        <w:rFonts w:hint="default"/>
        <w:lang w:val="ca-ES" w:eastAsia="en-US" w:bidi="ar-SA"/>
      </w:rPr>
    </w:lvl>
    <w:lvl w:ilvl="5" w:tplc="F7D0AA1C">
      <w:numFmt w:val="bullet"/>
      <w:lvlText w:val="•"/>
      <w:lvlJc w:val="left"/>
      <w:pPr>
        <w:ind w:left="2145" w:hanging="360"/>
      </w:pPr>
      <w:rPr>
        <w:rFonts w:hint="default"/>
        <w:lang w:val="ca-ES" w:eastAsia="en-US" w:bidi="ar-SA"/>
      </w:rPr>
    </w:lvl>
    <w:lvl w:ilvl="6" w:tplc="789A482A">
      <w:numFmt w:val="bullet"/>
      <w:lvlText w:val="•"/>
      <w:lvlJc w:val="left"/>
      <w:pPr>
        <w:ind w:left="2410" w:hanging="360"/>
      </w:pPr>
      <w:rPr>
        <w:rFonts w:hint="default"/>
        <w:lang w:val="ca-ES" w:eastAsia="en-US" w:bidi="ar-SA"/>
      </w:rPr>
    </w:lvl>
    <w:lvl w:ilvl="7" w:tplc="F50A2DB0">
      <w:numFmt w:val="bullet"/>
      <w:lvlText w:val="•"/>
      <w:lvlJc w:val="left"/>
      <w:pPr>
        <w:ind w:left="2675" w:hanging="360"/>
      </w:pPr>
      <w:rPr>
        <w:rFonts w:hint="default"/>
        <w:lang w:val="ca-ES" w:eastAsia="en-US" w:bidi="ar-SA"/>
      </w:rPr>
    </w:lvl>
    <w:lvl w:ilvl="8" w:tplc="131ECF82">
      <w:numFmt w:val="bullet"/>
      <w:lvlText w:val="•"/>
      <w:lvlJc w:val="left"/>
      <w:pPr>
        <w:ind w:left="2940" w:hanging="360"/>
      </w:pPr>
      <w:rPr>
        <w:rFonts w:hint="default"/>
        <w:lang w:val="ca-ES" w:eastAsia="en-US" w:bidi="ar-SA"/>
      </w:rPr>
    </w:lvl>
  </w:abstractNum>
  <w:abstractNum w:abstractNumId="2" w15:restartNumberingAfterBreak="0">
    <w:nsid w:val="18761ED5"/>
    <w:multiLevelType w:val="multilevel"/>
    <w:tmpl w:val="23F858DA"/>
    <w:lvl w:ilvl="0">
      <w:start w:val="1"/>
      <w:numFmt w:val="decimal"/>
      <w:lvlText w:val="%1"/>
      <w:lvlJc w:val="left"/>
      <w:pPr>
        <w:ind w:left="2" w:hanging="456"/>
        <w:jc w:val="left"/>
      </w:pPr>
      <w:rPr>
        <w:rFonts w:hint="default"/>
        <w:lang w:val="ca-ES" w:eastAsia="en-US" w:bidi="ar-SA"/>
      </w:rPr>
    </w:lvl>
    <w:lvl w:ilvl="1">
      <w:start w:val="1"/>
      <w:numFmt w:val="decimal"/>
      <w:lvlText w:val="%1.%2."/>
      <w:lvlJc w:val="left"/>
      <w:pPr>
        <w:ind w:left="2" w:hanging="456"/>
        <w:jc w:val="left"/>
      </w:pPr>
      <w:rPr>
        <w:rFonts w:ascii="Arial" w:eastAsia="Arial" w:hAnsi="Arial" w:cs="Arial" w:hint="default"/>
        <w:b/>
        <w:bCs/>
        <w:i w:val="0"/>
        <w:iCs w:val="0"/>
        <w:spacing w:val="0"/>
        <w:w w:val="100"/>
        <w:sz w:val="22"/>
        <w:szCs w:val="22"/>
        <w:lang w:val="ca-ES" w:eastAsia="en-US" w:bidi="ar-SA"/>
      </w:rPr>
    </w:lvl>
    <w:lvl w:ilvl="2">
      <w:numFmt w:val="bullet"/>
      <w:lvlText w:val="•"/>
      <w:lvlJc w:val="left"/>
      <w:pPr>
        <w:ind w:left="1928" w:hanging="456"/>
      </w:pPr>
      <w:rPr>
        <w:rFonts w:hint="default"/>
        <w:lang w:val="ca-ES" w:eastAsia="en-US" w:bidi="ar-SA"/>
      </w:rPr>
    </w:lvl>
    <w:lvl w:ilvl="3">
      <w:numFmt w:val="bullet"/>
      <w:lvlText w:val="•"/>
      <w:lvlJc w:val="left"/>
      <w:pPr>
        <w:ind w:left="2892" w:hanging="456"/>
      </w:pPr>
      <w:rPr>
        <w:rFonts w:hint="default"/>
        <w:lang w:val="ca-ES" w:eastAsia="en-US" w:bidi="ar-SA"/>
      </w:rPr>
    </w:lvl>
    <w:lvl w:ilvl="4">
      <w:numFmt w:val="bullet"/>
      <w:lvlText w:val="•"/>
      <w:lvlJc w:val="left"/>
      <w:pPr>
        <w:ind w:left="3856" w:hanging="456"/>
      </w:pPr>
      <w:rPr>
        <w:rFonts w:hint="default"/>
        <w:lang w:val="ca-ES" w:eastAsia="en-US" w:bidi="ar-SA"/>
      </w:rPr>
    </w:lvl>
    <w:lvl w:ilvl="5">
      <w:numFmt w:val="bullet"/>
      <w:lvlText w:val="•"/>
      <w:lvlJc w:val="left"/>
      <w:pPr>
        <w:ind w:left="4820" w:hanging="456"/>
      </w:pPr>
      <w:rPr>
        <w:rFonts w:hint="default"/>
        <w:lang w:val="ca-ES" w:eastAsia="en-US" w:bidi="ar-SA"/>
      </w:rPr>
    </w:lvl>
    <w:lvl w:ilvl="6">
      <w:numFmt w:val="bullet"/>
      <w:lvlText w:val="•"/>
      <w:lvlJc w:val="left"/>
      <w:pPr>
        <w:ind w:left="5784" w:hanging="456"/>
      </w:pPr>
      <w:rPr>
        <w:rFonts w:hint="default"/>
        <w:lang w:val="ca-ES" w:eastAsia="en-US" w:bidi="ar-SA"/>
      </w:rPr>
    </w:lvl>
    <w:lvl w:ilvl="7">
      <w:numFmt w:val="bullet"/>
      <w:lvlText w:val="•"/>
      <w:lvlJc w:val="left"/>
      <w:pPr>
        <w:ind w:left="6748" w:hanging="456"/>
      </w:pPr>
      <w:rPr>
        <w:rFonts w:hint="default"/>
        <w:lang w:val="ca-ES" w:eastAsia="en-US" w:bidi="ar-SA"/>
      </w:rPr>
    </w:lvl>
    <w:lvl w:ilvl="8">
      <w:numFmt w:val="bullet"/>
      <w:lvlText w:val="•"/>
      <w:lvlJc w:val="left"/>
      <w:pPr>
        <w:ind w:left="7712" w:hanging="456"/>
      </w:pPr>
      <w:rPr>
        <w:rFonts w:hint="default"/>
        <w:lang w:val="ca-ES" w:eastAsia="en-US" w:bidi="ar-SA"/>
      </w:rPr>
    </w:lvl>
  </w:abstractNum>
  <w:abstractNum w:abstractNumId="3" w15:restartNumberingAfterBreak="0">
    <w:nsid w:val="1C8A7EA8"/>
    <w:multiLevelType w:val="hybridMultilevel"/>
    <w:tmpl w:val="6F8A59A6"/>
    <w:lvl w:ilvl="0" w:tplc="6980C780">
      <w:numFmt w:val="bullet"/>
      <w:lvlText w:val="-"/>
      <w:lvlJc w:val="left"/>
      <w:pPr>
        <w:ind w:left="825" w:hanging="360"/>
      </w:pPr>
      <w:rPr>
        <w:rFonts w:ascii="Arial MT" w:eastAsia="Arial MT" w:hAnsi="Arial MT" w:cs="Arial MT" w:hint="default"/>
        <w:b w:val="0"/>
        <w:bCs w:val="0"/>
        <w:i w:val="0"/>
        <w:iCs w:val="0"/>
        <w:spacing w:val="0"/>
        <w:w w:val="100"/>
        <w:sz w:val="22"/>
        <w:szCs w:val="22"/>
        <w:lang w:val="ca-ES" w:eastAsia="en-US" w:bidi="ar-SA"/>
      </w:rPr>
    </w:lvl>
    <w:lvl w:ilvl="1" w:tplc="0088E2CA">
      <w:numFmt w:val="bullet"/>
      <w:lvlText w:val="•"/>
      <w:lvlJc w:val="left"/>
      <w:pPr>
        <w:ind w:left="1085" w:hanging="360"/>
      </w:pPr>
      <w:rPr>
        <w:rFonts w:hint="default"/>
        <w:lang w:val="ca-ES" w:eastAsia="en-US" w:bidi="ar-SA"/>
      </w:rPr>
    </w:lvl>
    <w:lvl w:ilvl="2" w:tplc="F236C490">
      <w:numFmt w:val="bullet"/>
      <w:lvlText w:val="•"/>
      <w:lvlJc w:val="left"/>
      <w:pPr>
        <w:ind w:left="1350" w:hanging="360"/>
      </w:pPr>
      <w:rPr>
        <w:rFonts w:hint="default"/>
        <w:lang w:val="ca-ES" w:eastAsia="en-US" w:bidi="ar-SA"/>
      </w:rPr>
    </w:lvl>
    <w:lvl w:ilvl="3" w:tplc="612A0342">
      <w:numFmt w:val="bullet"/>
      <w:lvlText w:val="•"/>
      <w:lvlJc w:val="left"/>
      <w:pPr>
        <w:ind w:left="1615" w:hanging="360"/>
      </w:pPr>
      <w:rPr>
        <w:rFonts w:hint="default"/>
        <w:lang w:val="ca-ES" w:eastAsia="en-US" w:bidi="ar-SA"/>
      </w:rPr>
    </w:lvl>
    <w:lvl w:ilvl="4" w:tplc="693ED926">
      <w:numFmt w:val="bullet"/>
      <w:lvlText w:val="•"/>
      <w:lvlJc w:val="left"/>
      <w:pPr>
        <w:ind w:left="1880" w:hanging="360"/>
      </w:pPr>
      <w:rPr>
        <w:rFonts w:hint="default"/>
        <w:lang w:val="ca-ES" w:eastAsia="en-US" w:bidi="ar-SA"/>
      </w:rPr>
    </w:lvl>
    <w:lvl w:ilvl="5" w:tplc="1E9A3B3E">
      <w:numFmt w:val="bullet"/>
      <w:lvlText w:val="•"/>
      <w:lvlJc w:val="left"/>
      <w:pPr>
        <w:ind w:left="2145" w:hanging="360"/>
      </w:pPr>
      <w:rPr>
        <w:rFonts w:hint="default"/>
        <w:lang w:val="ca-ES" w:eastAsia="en-US" w:bidi="ar-SA"/>
      </w:rPr>
    </w:lvl>
    <w:lvl w:ilvl="6" w:tplc="310612BC">
      <w:numFmt w:val="bullet"/>
      <w:lvlText w:val="•"/>
      <w:lvlJc w:val="left"/>
      <w:pPr>
        <w:ind w:left="2410" w:hanging="360"/>
      </w:pPr>
      <w:rPr>
        <w:rFonts w:hint="default"/>
        <w:lang w:val="ca-ES" w:eastAsia="en-US" w:bidi="ar-SA"/>
      </w:rPr>
    </w:lvl>
    <w:lvl w:ilvl="7" w:tplc="25D25452">
      <w:numFmt w:val="bullet"/>
      <w:lvlText w:val="•"/>
      <w:lvlJc w:val="left"/>
      <w:pPr>
        <w:ind w:left="2675" w:hanging="360"/>
      </w:pPr>
      <w:rPr>
        <w:rFonts w:hint="default"/>
        <w:lang w:val="ca-ES" w:eastAsia="en-US" w:bidi="ar-SA"/>
      </w:rPr>
    </w:lvl>
    <w:lvl w:ilvl="8" w:tplc="28D6EF8E">
      <w:numFmt w:val="bullet"/>
      <w:lvlText w:val="•"/>
      <w:lvlJc w:val="left"/>
      <w:pPr>
        <w:ind w:left="2940" w:hanging="360"/>
      </w:pPr>
      <w:rPr>
        <w:rFonts w:hint="default"/>
        <w:lang w:val="ca-ES" w:eastAsia="en-US" w:bidi="ar-SA"/>
      </w:rPr>
    </w:lvl>
  </w:abstractNum>
  <w:abstractNum w:abstractNumId="4" w15:restartNumberingAfterBreak="0">
    <w:nsid w:val="1D0B618B"/>
    <w:multiLevelType w:val="hybridMultilevel"/>
    <w:tmpl w:val="B8CA948E"/>
    <w:lvl w:ilvl="0" w:tplc="B512ED90">
      <w:numFmt w:val="bullet"/>
      <w:lvlText w:val=""/>
      <w:lvlJc w:val="left"/>
      <w:pPr>
        <w:ind w:left="722" w:hanging="360"/>
      </w:pPr>
      <w:rPr>
        <w:rFonts w:ascii="Symbol" w:eastAsia="Symbol" w:hAnsi="Symbol" w:cs="Symbol" w:hint="default"/>
        <w:b w:val="0"/>
        <w:bCs w:val="0"/>
        <w:i w:val="0"/>
        <w:iCs w:val="0"/>
        <w:spacing w:val="0"/>
        <w:w w:val="100"/>
        <w:sz w:val="22"/>
        <w:szCs w:val="22"/>
        <w:lang w:val="ca-ES" w:eastAsia="en-US" w:bidi="ar-SA"/>
      </w:rPr>
    </w:lvl>
    <w:lvl w:ilvl="1" w:tplc="4D644C14">
      <w:numFmt w:val="bullet"/>
      <w:lvlText w:val="•"/>
      <w:lvlJc w:val="left"/>
      <w:pPr>
        <w:ind w:left="1612" w:hanging="360"/>
      </w:pPr>
      <w:rPr>
        <w:rFonts w:hint="default"/>
        <w:lang w:val="ca-ES" w:eastAsia="en-US" w:bidi="ar-SA"/>
      </w:rPr>
    </w:lvl>
    <w:lvl w:ilvl="2" w:tplc="EE526B0A">
      <w:numFmt w:val="bullet"/>
      <w:lvlText w:val="•"/>
      <w:lvlJc w:val="left"/>
      <w:pPr>
        <w:ind w:left="2504" w:hanging="360"/>
      </w:pPr>
      <w:rPr>
        <w:rFonts w:hint="default"/>
        <w:lang w:val="ca-ES" w:eastAsia="en-US" w:bidi="ar-SA"/>
      </w:rPr>
    </w:lvl>
    <w:lvl w:ilvl="3" w:tplc="BFFCD6A6">
      <w:numFmt w:val="bullet"/>
      <w:lvlText w:val="•"/>
      <w:lvlJc w:val="left"/>
      <w:pPr>
        <w:ind w:left="3396" w:hanging="360"/>
      </w:pPr>
      <w:rPr>
        <w:rFonts w:hint="default"/>
        <w:lang w:val="ca-ES" w:eastAsia="en-US" w:bidi="ar-SA"/>
      </w:rPr>
    </w:lvl>
    <w:lvl w:ilvl="4" w:tplc="481CEF90">
      <w:numFmt w:val="bullet"/>
      <w:lvlText w:val="•"/>
      <w:lvlJc w:val="left"/>
      <w:pPr>
        <w:ind w:left="4288" w:hanging="360"/>
      </w:pPr>
      <w:rPr>
        <w:rFonts w:hint="default"/>
        <w:lang w:val="ca-ES" w:eastAsia="en-US" w:bidi="ar-SA"/>
      </w:rPr>
    </w:lvl>
    <w:lvl w:ilvl="5" w:tplc="E88242E0">
      <w:numFmt w:val="bullet"/>
      <w:lvlText w:val="•"/>
      <w:lvlJc w:val="left"/>
      <w:pPr>
        <w:ind w:left="5180" w:hanging="360"/>
      </w:pPr>
      <w:rPr>
        <w:rFonts w:hint="default"/>
        <w:lang w:val="ca-ES" w:eastAsia="en-US" w:bidi="ar-SA"/>
      </w:rPr>
    </w:lvl>
    <w:lvl w:ilvl="6" w:tplc="D9CAA0BE">
      <w:numFmt w:val="bullet"/>
      <w:lvlText w:val="•"/>
      <w:lvlJc w:val="left"/>
      <w:pPr>
        <w:ind w:left="6072" w:hanging="360"/>
      </w:pPr>
      <w:rPr>
        <w:rFonts w:hint="default"/>
        <w:lang w:val="ca-ES" w:eastAsia="en-US" w:bidi="ar-SA"/>
      </w:rPr>
    </w:lvl>
    <w:lvl w:ilvl="7" w:tplc="42F63280">
      <w:numFmt w:val="bullet"/>
      <w:lvlText w:val="•"/>
      <w:lvlJc w:val="left"/>
      <w:pPr>
        <w:ind w:left="6964" w:hanging="360"/>
      </w:pPr>
      <w:rPr>
        <w:rFonts w:hint="default"/>
        <w:lang w:val="ca-ES" w:eastAsia="en-US" w:bidi="ar-SA"/>
      </w:rPr>
    </w:lvl>
    <w:lvl w:ilvl="8" w:tplc="D744C5BA">
      <w:numFmt w:val="bullet"/>
      <w:lvlText w:val="•"/>
      <w:lvlJc w:val="left"/>
      <w:pPr>
        <w:ind w:left="7856" w:hanging="360"/>
      </w:pPr>
      <w:rPr>
        <w:rFonts w:hint="default"/>
        <w:lang w:val="ca-ES" w:eastAsia="en-US" w:bidi="ar-SA"/>
      </w:rPr>
    </w:lvl>
  </w:abstractNum>
  <w:abstractNum w:abstractNumId="5" w15:restartNumberingAfterBreak="0">
    <w:nsid w:val="29DA3DD3"/>
    <w:multiLevelType w:val="hybridMultilevel"/>
    <w:tmpl w:val="F4F86A8A"/>
    <w:lvl w:ilvl="0" w:tplc="4F247678">
      <w:numFmt w:val="bullet"/>
      <w:lvlText w:val="-"/>
      <w:lvlJc w:val="left"/>
      <w:pPr>
        <w:ind w:left="825" w:hanging="361"/>
      </w:pPr>
      <w:rPr>
        <w:rFonts w:ascii="Arial MT" w:eastAsia="Arial MT" w:hAnsi="Arial MT" w:cs="Arial MT" w:hint="default"/>
        <w:b w:val="0"/>
        <w:bCs w:val="0"/>
        <w:i w:val="0"/>
        <w:iCs w:val="0"/>
        <w:spacing w:val="0"/>
        <w:w w:val="100"/>
        <w:sz w:val="22"/>
        <w:szCs w:val="22"/>
        <w:lang w:val="ca-ES" w:eastAsia="en-US" w:bidi="ar-SA"/>
      </w:rPr>
    </w:lvl>
    <w:lvl w:ilvl="1" w:tplc="6EA09134">
      <w:numFmt w:val="bullet"/>
      <w:lvlText w:val="•"/>
      <w:lvlJc w:val="left"/>
      <w:pPr>
        <w:ind w:left="1147" w:hanging="361"/>
      </w:pPr>
      <w:rPr>
        <w:rFonts w:hint="default"/>
        <w:lang w:val="ca-ES" w:eastAsia="en-US" w:bidi="ar-SA"/>
      </w:rPr>
    </w:lvl>
    <w:lvl w:ilvl="2" w:tplc="DEE0C0A8">
      <w:numFmt w:val="bullet"/>
      <w:lvlText w:val="•"/>
      <w:lvlJc w:val="left"/>
      <w:pPr>
        <w:ind w:left="1475" w:hanging="361"/>
      </w:pPr>
      <w:rPr>
        <w:rFonts w:hint="default"/>
        <w:lang w:val="ca-ES" w:eastAsia="en-US" w:bidi="ar-SA"/>
      </w:rPr>
    </w:lvl>
    <w:lvl w:ilvl="3" w:tplc="6B2A95B2">
      <w:numFmt w:val="bullet"/>
      <w:lvlText w:val="•"/>
      <w:lvlJc w:val="left"/>
      <w:pPr>
        <w:ind w:left="1803" w:hanging="361"/>
      </w:pPr>
      <w:rPr>
        <w:rFonts w:hint="default"/>
        <w:lang w:val="ca-ES" w:eastAsia="en-US" w:bidi="ar-SA"/>
      </w:rPr>
    </w:lvl>
    <w:lvl w:ilvl="4" w:tplc="6298F606">
      <w:numFmt w:val="bullet"/>
      <w:lvlText w:val="•"/>
      <w:lvlJc w:val="left"/>
      <w:pPr>
        <w:ind w:left="2130" w:hanging="361"/>
      </w:pPr>
      <w:rPr>
        <w:rFonts w:hint="default"/>
        <w:lang w:val="ca-ES" w:eastAsia="en-US" w:bidi="ar-SA"/>
      </w:rPr>
    </w:lvl>
    <w:lvl w:ilvl="5" w:tplc="F51E12C6">
      <w:numFmt w:val="bullet"/>
      <w:lvlText w:val="•"/>
      <w:lvlJc w:val="left"/>
      <w:pPr>
        <w:ind w:left="2458" w:hanging="361"/>
      </w:pPr>
      <w:rPr>
        <w:rFonts w:hint="default"/>
        <w:lang w:val="ca-ES" w:eastAsia="en-US" w:bidi="ar-SA"/>
      </w:rPr>
    </w:lvl>
    <w:lvl w:ilvl="6" w:tplc="A1DE2E0A">
      <w:numFmt w:val="bullet"/>
      <w:lvlText w:val="•"/>
      <w:lvlJc w:val="left"/>
      <w:pPr>
        <w:ind w:left="2786" w:hanging="361"/>
      </w:pPr>
      <w:rPr>
        <w:rFonts w:hint="default"/>
        <w:lang w:val="ca-ES" w:eastAsia="en-US" w:bidi="ar-SA"/>
      </w:rPr>
    </w:lvl>
    <w:lvl w:ilvl="7" w:tplc="96862F1A">
      <w:numFmt w:val="bullet"/>
      <w:lvlText w:val="•"/>
      <w:lvlJc w:val="left"/>
      <w:pPr>
        <w:ind w:left="3113" w:hanging="361"/>
      </w:pPr>
      <w:rPr>
        <w:rFonts w:hint="default"/>
        <w:lang w:val="ca-ES" w:eastAsia="en-US" w:bidi="ar-SA"/>
      </w:rPr>
    </w:lvl>
    <w:lvl w:ilvl="8" w:tplc="6ABE92C8">
      <w:numFmt w:val="bullet"/>
      <w:lvlText w:val="•"/>
      <w:lvlJc w:val="left"/>
      <w:pPr>
        <w:ind w:left="3441" w:hanging="361"/>
      </w:pPr>
      <w:rPr>
        <w:rFonts w:hint="default"/>
        <w:lang w:val="ca-ES" w:eastAsia="en-US" w:bidi="ar-SA"/>
      </w:rPr>
    </w:lvl>
  </w:abstractNum>
  <w:abstractNum w:abstractNumId="6" w15:restartNumberingAfterBreak="0">
    <w:nsid w:val="308923A7"/>
    <w:multiLevelType w:val="multilevel"/>
    <w:tmpl w:val="0F521E02"/>
    <w:lvl w:ilvl="0">
      <w:start w:val="2"/>
      <w:numFmt w:val="decimal"/>
      <w:lvlText w:val="%1"/>
      <w:lvlJc w:val="left"/>
      <w:pPr>
        <w:ind w:left="431" w:hanging="430"/>
        <w:jc w:val="left"/>
      </w:pPr>
      <w:rPr>
        <w:rFonts w:hint="default"/>
        <w:lang w:val="ca-ES" w:eastAsia="en-US" w:bidi="ar-SA"/>
      </w:rPr>
    </w:lvl>
    <w:lvl w:ilvl="1">
      <w:start w:val="1"/>
      <w:numFmt w:val="decimal"/>
      <w:lvlText w:val="%1.%2."/>
      <w:lvlJc w:val="left"/>
      <w:pPr>
        <w:ind w:left="431" w:hanging="430"/>
        <w:jc w:val="left"/>
      </w:pPr>
      <w:rPr>
        <w:rFonts w:ascii="Arial" w:eastAsia="Arial" w:hAnsi="Arial" w:cs="Arial" w:hint="default"/>
        <w:b/>
        <w:bCs/>
        <w:i w:val="0"/>
        <w:iCs w:val="0"/>
        <w:spacing w:val="0"/>
        <w:w w:val="100"/>
        <w:sz w:val="22"/>
        <w:szCs w:val="22"/>
        <w:lang w:val="ca-ES" w:eastAsia="en-US" w:bidi="ar-SA"/>
      </w:rPr>
    </w:lvl>
    <w:lvl w:ilvl="2">
      <w:start w:val="1"/>
      <w:numFmt w:val="lowerLetter"/>
      <w:lvlText w:val="%3)"/>
      <w:lvlJc w:val="left"/>
      <w:pPr>
        <w:ind w:left="722" w:hanging="360"/>
        <w:jc w:val="right"/>
      </w:pPr>
      <w:rPr>
        <w:rFonts w:ascii="Arial MT" w:eastAsia="Arial MT" w:hAnsi="Arial MT" w:cs="Arial MT" w:hint="default"/>
        <w:b w:val="0"/>
        <w:bCs w:val="0"/>
        <w:i w:val="0"/>
        <w:iCs w:val="0"/>
        <w:spacing w:val="-1"/>
        <w:w w:val="100"/>
        <w:sz w:val="22"/>
        <w:szCs w:val="22"/>
        <w:lang w:val="ca-ES" w:eastAsia="en-US" w:bidi="ar-SA"/>
      </w:rPr>
    </w:lvl>
    <w:lvl w:ilvl="3">
      <w:numFmt w:val="bullet"/>
      <w:lvlText w:val="•"/>
      <w:lvlJc w:val="left"/>
      <w:pPr>
        <w:ind w:left="2702" w:hanging="360"/>
      </w:pPr>
      <w:rPr>
        <w:rFonts w:hint="default"/>
        <w:lang w:val="ca-ES" w:eastAsia="en-US" w:bidi="ar-SA"/>
      </w:rPr>
    </w:lvl>
    <w:lvl w:ilvl="4">
      <w:numFmt w:val="bullet"/>
      <w:lvlText w:val="•"/>
      <w:lvlJc w:val="left"/>
      <w:pPr>
        <w:ind w:left="3693" w:hanging="360"/>
      </w:pPr>
      <w:rPr>
        <w:rFonts w:hint="default"/>
        <w:lang w:val="ca-ES" w:eastAsia="en-US" w:bidi="ar-SA"/>
      </w:rPr>
    </w:lvl>
    <w:lvl w:ilvl="5">
      <w:numFmt w:val="bullet"/>
      <w:lvlText w:val="•"/>
      <w:lvlJc w:val="left"/>
      <w:pPr>
        <w:ind w:left="4684" w:hanging="360"/>
      </w:pPr>
      <w:rPr>
        <w:rFonts w:hint="default"/>
        <w:lang w:val="ca-ES" w:eastAsia="en-US" w:bidi="ar-SA"/>
      </w:rPr>
    </w:lvl>
    <w:lvl w:ilvl="6">
      <w:numFmt w:val="bullet"/>
      <w:lvlText w:val="•"/>
      <w:lvlJc w:val="left"/>
      <w:pPr>
        <w:ind w:left="5675" w:hanging="360"/>
      </w:pPr>
      <w:rPr>
        <w:rFonts w:hint="default"/>
        <w:lang w:val="ca-ES" w:eastAsia="en-US" w:bidi="ar-SA"/>
      </w:rPr>
    </w:lvl>
    <w:lvl w:ilvl="7">
      <w:numFmt w:val="bullet"/>
      <w:lvlText w:val="•"/>
      <w:lvlJc w:val="left"/>
      <w:pPr>
        <w:ind w:left="6666" w:hanging="360"/>
      </w:pPr>
      <w:rPr>
        <w:rFonts w:hint="default"/>
        <w:lang w:val="ca-ES" w:eastAsia="en-US" w:bidi="ar-SA"/>
      </w:rPr>
    </w:lvl>
    <w:lvl w:ilvl="8">
      <w:numFmt w:val="bullet"/>
      <w:lvlText w:val="•"/>
      <w:lvlJc w:val="left"/>
      <w:pPr>
        <w:ind w:left="7658" w:hanging="360"/>
      </w:pPr>
      <w:rPr>
        <w:rFonts w:hint="default"/>
        <w:lang w:val="ca-ES" w:eastAsia="en-US" w:bidi="ar-SA"/>
      </w:rPr>
    </w:lvl>
  </w:abstractNum>
  <w:abstractNum w:abstractNumId="7" w15:restartNumberingAfterBreak="0">
    <w:nsid w:val="3279149E"/>
    <w:multiLevelType w:val="multilevel"/>
    <w:tmpl w:val="3CF025D8"/>
    <w:lvl w:ilvl="0">
      <w:start w:val="1"/>
      <w:numFmt w:val="upperLetter"/>
      <w:lvlText w:val="%1."/>
      <w:lvlJc w:val="left"/>
      <w:pPr>
        <w:ind w:left="722" w:hanging="360"/>
        <w:jc w:val="right"/>
      </w:pPr>
      <w:rPr>
        <w:rFonts w:ascii="Arial" w:eastAsia="Arial" w:hAnsi="Arial" w:cs="Arial" w:hint="default"/>
        <w:b/>
        <w:bCs/>
        <w:i w:val="0"/>
        <w:iCs w:val="0"/>
        <w:spacing w:val="-1"/>
        <w:w w:val="100"/>
        <w:sz w:val="23"/>
        <w:szCs w:val="23"/>
        <w:lang w:val="ca-ES" w:eastAsia="en-US" w:bidi="ar-SA"/>
      </w:rPr>
    </w:lvl>
    <w:lvl w:ilvl="1">
      <w:start w:val="1"/>
      <w:numFmt w:val="decimal"/>
      <w:lvlText w:val="%1.%2."/>
      <w:lvlJc w:val="left"/>
      <w:pPr>
        <w:ind w:left="467" w:hanging="465"/>
        <w:jc w:val="left"/>
      </w:pPr>
      <w:rPr>
        <w:rFonts w:ascii="Arial" w:eastAsia="Arial" w:hAnsi="Arial" w:cs="Arial" w:hint="default"/>
        <w:b/>
        <w:bCs/>
        <w:i w:val="0"/>
        <w:iCs w:val="0"/>
        <w:spacing w:val="-3"/>
        <w:w w:val="97"/>
        <w:sz w:val="22"/>
        <w:szCs w:val="22"/>
        <w:u w:val="single" w:color="000000"/>
        <w:lang w:val="ca-ES" w:eastAsia="en-US" w:bidi="ar-SA"/>
      </w:rPr>
    </w:lvl>
    <w:lvl w:ilvl="2">
      <w:numFmt w:val="bullet"/>
      <w:lvlText w:val=""/>
      <w:lvlJc w:val="left"/>
      <w:pPr>
        <w:ind w:left="722" w:hanging="360"/>
      </w:pPr>
      <w:rPr>
        <w:rFonts w:ascii="Symbol" w:eastAsia="Symbol" w:hAnsi="Symbol" w:cs="Symbol" w:hint="default"/>
        <w:b w:val="0"/>
        <w:bCs w:val="0"/>
        <w:i w:val="0"/>
        <w:iCs w:val="0"/>
        <w:spacing w:val="0"/>
        <w:w w:val="100"/>
        <w:sz w:val="22"/>
        <w:szCs w:val="22"/>
        <w:lang w:val="ca-ES" w:eastAsia="en-US" w:bidi="ar-SA"/>
      </w:rPr>
    </w:lvl>
    <w:lvl w:ilvl="3">
      <w:numFmt w:val="bullet"/>
      <w:lvlText w:val="•"/>
      <w:lvlJc w:val="left"/>
      <w:pPr>
        <w:ind w:left="1835" w:hanging="360"/>
      </w:pPr>
      <w:rPr>
        <w:rFonts w:hint="default"/>
        <w:lang w:val="ca-ES" w:eastAsia="en-US" w:bidi="ar-SA"/>
      </w:rPr>
    </w:lvl>
    <w:lvl w:ilvl="4">
      <w:numFmt w:val="bullet"/>
      <w:lvlText w:val="•"/>
      <w:lvlJc w:val="left"/>
      <w:pPr>
        <w:ind w:left="2950" w:hanging="360"/>
      </w:pPr>
      <w:rPr>
        <w:rFonts w:hint="default"/>
        <w:lang w:val="ca-ES" w:eastAsia="en-US" w:bidi="ar-SA"/>
      </w:rPr>
    </w:lvl>
    <w:lvl w:ilvl="5">
      <w:numFmt w:val="bullet"/>
      <w:lvlText w:val="•"/>
      <w:lvlJc w:val="left"/>
      <w:pPr>
        <w:ind w:left="4065" w:hanging="360"/>
      </w:pPr>
      <w:rPr>
        <w:rFonts w:hint="default"/>
        <w:lang w:val="ca-ES" w:eastAsia="en-US" w:bidi="ar-SA"/>
      </w:rPr>
    </w:lvl>
    <w:lvl w:ilvl="6">
      <w:numFmt w:val="bullet"/>
      <w:lvlText w:val="•"/>
      <w:lvlJc w:val="left"/>
      <w:pPr>
        <w:ind w:left="5180" w:hanging="360"/>
      </w:pPr>
      <w:rPr>
        <w:rFonts w:hint="default"/>
        <w:lang w:val="ca-ES" w:eastAsia="en-US" w:bidi="ar-SA"/>
      </w:rPr>
    </w:lvl>
    <w:lvl w:ilvl="7">
      <w:numFmt w:val="bullet"/>
      <w:lvlText w:val="•"/>
      <w:lvlJc w:val="left"/>
      <w:pPr>
        <w:ind w:left="6295" w:hanging="360"/>
      </w:pPr>
      <w:rPr>
        <w:rFonts w:hint="default"/>
        <w:lang w:val="ca-ES" w:eastAsia="en-US" w:bidi="ar-SA"/>
      </w:rPr>
    </w:lvl>
    <w:lvl w:ilvl="8">
      <w:numFmt w:val="bullet"/>
      <w:lvlText w:val="•"/>
      <w:lvlJc w:val="left"/>
      <w:pPr>
        <w:ind w:left="7410" w:hanging="360"/>
      </w:pPr>
      <w:rPr>
        <w:rFonts w:hint="default"/>
        <w:lang w:val="ca-ES" w:eastAsia="en-US" w:bidi="ar-SA"/>
      </w:rPr>
    </w:lvl>
  </w:abstractNum>
  <w:abstractNum w:abstractNumId="8" w15:restartNumberingAfterBreak="0">
    <w:nsid w:val="35FA6BBF"/>
    <w:multiLevelType w:val="hybridMultilevel"/>
    <w:tmpl w:val="98907A40"/>
    <w:lvl w:ilvl="0" w:tplc="72B861BE">
      <w:numFmt w:val="bullet"/>
      <w:lvlText w:val="-"/>
      <w:lvlJc w:val="left"/>
      <w:pPr>
        <w:ind w:left="575" w:hanging="360"/>
      </w:pPr>
      <w:rPr>
        <w:rFonts w:ascii="Arial MT" w:eastAsia="Arial MT" w:hAnsi="Arial MT" w:cs="Arial MT" w:hint="default"/>
        <w:b w:val="0"/>
        <w:bCs w:val="0"/>
        <w:i w:val="0"/>
        <w:iCs w:val="0"/>
        <w:spacing w:val="0"/>
        <w:w w:val="100"/>
        <w:sz w:val="22"/>
        <w:szCs w:val="22"/>
        <w:lang w:val="ca-ES" w:eastAsia="en-US" w:bidi="ar-SA"/>
      </w:rPr>
    </w:lvl>
    <w:lvl w:ilvl="1" w:tplc="215C0C20">
      <w:numFmt w:val="bullet"/>
      <w:lvlText w:val="•"/>
      <w:lvlJc w:val="left"/>
      <w:pPr>
        <w:ind w:left="890" w:hanging="360"/>
      </w:pPr>
      <w:rPr>
        <w:rFonts w:hint="default"/>
        <w:lang w:val="ca-ES" w:eastAsia="en-US" w:bidi="ar-SA"/>
      </w:rPr>
    </w:lvl>
    <w:lvl w:ilvl="2" w:tplc="809C77DA">
      <w:numFmt w:val="bullet"/>
      <w:lvlText w:val="•"/>
      <w:lvlJc w:val="left"/>
      <w:pPr>
        <w:ind w:left="1200" w:hanging="360"/>
      </w:pPr>
      <w:rPr>
        <w:rFonts w:hint="default"/>
        <w:lang w:val="ca-ES" w:eastAsia="en-US" w:bidi="ar-SA"/>
      </w:rPr>
    </w:lvl>
    <w:lvl w:ilvl="3" w:tplc="54ACD706">
      <w:numFmt w:val="bullet"/>
      <w:lvlText w:val="•"/>
      <w:lvlJc w:val="left"/>
      <w:pPr>
        <w:ind w:left="1511" w:hanging="360"/>
      </w:pPr>
      <w:rPr>
        <w:rFonts w:hint="default"/>
        <w:lang w:val="ca-ES" w:eastAsia="en-US" w:bidi="ar-SA"/>
      </w:rPr>
    </w:lvl>
    <w:lvl w:ilvl="4" w:tplc="AB348702">
      <w:numFmt w:val="bullet"/>
      <w:lvlText w:val="•"/>
      <w:lvlJc w:val="left"/>
      <w:pPr>
        <w:ind w:left="1821" w:hanging="360"/>
      </w:pPr>
      <w:rPr>
        <w:rFonts w:hint="default"/>
        <w:lang w:val="ca-ES" w:eastAsia="en-US" w:bidi="ar-SA"/>
      </w:rPr>
    </w:lvl>
    <w:lvl w:ilvl="5" w:tplc="F5882308">
      <w:numFmt w:val="bullet"/>
      <w:lvlText w:val="•"/>
      <w:lvlJc w:val="left"/>
      <w:pPr>
        <w:ind w:left="2132" w:hanging="360"/>
      </w:pPr>
      <w:rPr>
        <w:rFonts w:hint="default"/>
        <w:lang w:val="ca-ES" w:eastAsia="en-US" w:bidi="ar-SA"/>
      </w:rPr>
    </w:lvl>
    <w:lvl w:ilvl="6" w:tplc="5A4C92F8">
      <w:numFmt w:val="bullet"/>
      <w:lvlText w:val="•"/>
      <w:lvlJc w:val="left"/>
      <w:pPr>
        <w:ind w:left="2442" w:hanging="360"/>
      </w:pPr>
      <w:rPr>
        <w:rFonts w:hint="default"/>
        <w:lang w:val="ca-ES" w:eastAsia="en-US" w:bidi="ar-SA"/>
      </w:rPr>
    </w:lvl>
    <w:lvl w:ilvl="7" w:tplc="BF4091DE">
      <w:numFmt w:val="bullet"/>
      <w:lvlText w:val="•"/>
      <w:lvlJc w:val="left"/>
      <w:pPr>
        <w:ind w:left="2752" w:hanging="360"/>
      </w:pPr>
      <w:rPr>
        <w:rFonts w:hint="default"/>
        <w:lang w:val="ca-ES" w:eastAsia="en-US" w:bidi="ar-SA"/>
      </w:rPr>
    </w:lvl>
    <w:lvl w:ilvl="8" w:tplc="7516595C">
      <w:numFmt w:val="bullet"/>
      <w:lvlText w:val="•"/>
      <w:lvlJc w:val="left"/>
      <w:pPr>
        <w:ind w:left="3063" w:hanging="360"/>
      </w:pPr>
      <w:rPr>
        <w:rFonts w:hint="default"/>
        <w:lang w:val="ca-ES" w:eastAsia="en-US" w:bidi="ar-SA"/>
      </w:rPr>
    </w:lvl>
  </w:abstractNum>
  <w:abstractNum w:abstractNumId="9" w15:restartNumberingAfterBreak="0">
    <w:nsid w:val="3609378F"/>
    <w:multiLevelType w:val="multilevel"/>
    <w:tmpl w:val="5BEE1AA2"/>
    <w:lvl w:ilvl="0">
      <w:start w:val="3"/>
      <w:numFmt w:val="decimal"/>
      <w:lvlText w:val="%1"/>
      <w:lvlJc w:val="left"/>
      <w:pPr>
        <w:ind w:left="2" w:hanging="576"/>
        <w:jc w:val="left"/>
      </w:pPr>
      <w:rPr>
        <w:rFonts w:hint="default"/>
        <w:lang w:val="ca-ES" w:eastAsia="en-US" w:bidi="ar-SA"/>
      </w:rPr>
    </w:lvl>
    <w:lvl w:ilvl="1">
      <w:start w:val="1"/>
      <w:numFmt w:val="decimal"/>
      <w:lvlText w:val="%1.%2."/>
      <w:lvlJc w:val="left"/>
      <w:pPr>
        <w:ind w:left="2" w:hanging="576"/>
        <w:jc w:val="left"/>
      </w:pPr>
      <w:rPr>
        <w:rFonts w:ascii="Arial" w:eastAsia="Arial" w:hAnsi="Arial" w:cs="Arial" w:hint="default"/>
        <w:b/>
        <w:bCs/>
        <w:i w:val="0"/>
        <w:iCs w:val="0"/>
        <w:spacing w:val="0"/>
        <w:w w:val="100"/>
        <w:sz w:val="22"/>
        <w:szCs w:val="22"/>
        <w:lang w:val="ca-ES" w:eastAsia="en-US" w:bidi="ar-SA"/>
      </w:rPr>
    </w:lvl>
    <w:lvl w:ilvl="2">
      <w:numFmt w:val="bullet"/>
      <w:lvlText w:val="-"/>
      <w:lvlJc w:val="left"/>
      <w:pPr>
        <w:ind w:left="429" w:hanging="360"/>
      </w:pPr>
      <w:rPr>
        <w:rFonts w:ascii="Arial MT" w:eastAsia="Arial MT" w:hAnsi="Arial MT" w:cs="Arial MT" w:hint="default"/>
        <w:b w:val="0"/>
        <w:bCs w:val="0"/>
        <w:i w:val="0"/>
        <w:iCs w:val="0"/>
        <w:spacing w:val="0"/>
        <w:w w:val="100"/>
        <w:sz w:val="22"/>
        <w:szCs w:val="22"/>
        <w:lang w:val="ca-ES" w:eastAsia="en-US" w:bidi="ar-SA"/>
      </w:rPr>
    </w:lvl>
    <w:lvl w:ilvl="3">
      <w:numFmt w:val="bullet"/>
      <w:lvlText w:val="•"/>
      <w:lvlJc w:val="left"/>
      <w:pPr>
        <w:ind w:left="2468" w:hanging="360"/>
      </w:pPr>
      <w:rPr>
        <w:rFonts w:hint="default"/>
        <w:lang w:val="ca-ES" w:eastAsia="en-US" w:bidi="ar-SA"/>
      </w:rPr>
    </w:lvl>
    <w:lvl w:ilvl="4">
      <w:numFmt w:val="bullet"/>
      <w:lvlText w:val="•"/>
      <w:lvlJc w:val="left"/>
      <w:pPr>
        <w:ind w:left="3493" w:hanging="360"/>
      </w:pPr>
      <w:rPr>
        <w:rFonts w:hint="default"/>
        <w:lang w:val="ca-ES" w:eastAsia="en-US" w:bidi="ar-SA"/>
      </w:rPr>
    </w:lvl>
    <w:lvl w:ilvl="5">
      <w:numFmt w:val="bullet"/>
      <w:lvlText w:val="•"/>
      <w:lvlJc w:val="left"/>
      <w:pPr>
        <w:ind w:left="4517" w:hanging="360"/>
      </w:pPr>
      <w:rPr>
        <w:rFonts w:hint="default"/>
        <w:lang w:val="ca-ES" w:eastAsia="en-US" w:bidi="ar-SA"/>
      </w:rPr>
    </w:lvl>
    <w:lvl w:ilvl="6">
      <w:numFmt w:val="bullet"/>
      <w:lvlText w:val="•"/>
      <w:lvlJc w:val="left"/>
      <w:pPr>
        <w:ind w:left="5542" w:hanging="360"/>
      </w:pPr>
      <w:rPr>
        <w:rFonts w:hint="default"/>
        <w:lang w:val="ca-ES" w:eastAsia="en-US" w:bidi="ar-SA"/>
      </w:rPr>
    </w:lvl>
    <w:lvl w:ilvl="7">
      <w:numFmt w:val="bullet"/>
      <w:lvlText w:val="•"/>
      <w:lvlJc w:val="left"/>
      <w:pPr>
        <w:ind w:left="6566" w:hanging="360"/>
      </w:pPr>
      <w:rPr>
        <w:rFonts w:hint="default"/>
        <w:lang w:val="ca-ES" w:eastAsia="en-US" w:bidi="ar-SA"/>
      </w:rPr>
    </w:lvl>
    <w:lvl w:ilvl="8">
      <w:numFmt w:val="bullet"/>
      <w:lvlText w:val="•"/>
      <w:lvlJc w:val="left"/>
      <w:pPr>
        <w:ind w:left="7591" w:hanging="360"/>
      </w:pPr>
      <w:rPr>
        <w:rFonts w:hint="default"/>
        <w:lang w:val="ca-ES" w:eastAsia="en-US" w:bidi="ar-SA"/>
      </w:rPr>
    </w:lvl>
  </w:abstractNum>
  <w:abstractNum w:abstractNumId="10" w15:restartNumberingAfterBreak="0">
    <w:nsid w:val="36510D6B"/>
    <w:multiLevelType w:val="hybridMultilevel"/>
    <w:tmpl w:val="DD5CA416"/>
    <w:lvl w:ilvl="0" w:tplc="D7DC93C4">
      <w:start w:val="1"/>
      <w:numFmt w:val="decimal"/>
      <w:lvlText w:val="%1."/>
      <w:lvlJc w:val="left"/>
      <w:pPr>
        <w:ind w:left="187" w:hanging="186"/>
        <w:jc w:val="left"/>
      </w:pPr>
      <w:rPr>
        <w:rFonts w:ascii="Arial" w:eastAsia="Arial" w:hAnsi="Arial" w:cs="Arial" w:hint="default"/>
        <w:b/>
        <w:bCs/>
        <w:i w:val="0"/>
        <w:iCs w:val="0"/>
        <w:spacing w:val="-1"/>
        <w:w w:val="98"/>
        <w:sz w:val="20"/>
        <w:szCs w:val="20"/>
        <w:lang w:val="ca-ES" w:eastAsia="en-US" w:bidi="ar-SA"/>
      </w:rPr>
    </w:lvl>
    <w:lvl w:ilvl="1" w:tplc="50E6ECAC">
      <w:numFmt w:val="bullet"/>
      <w:lvlText w:val="•"/>
      <w:lvlJc w:val="left"/>
      <w:pPr>
        <w:ind w:left="1126" w:hanging="186"/>
      </w:pPr>
      <w:rPr>
        <w:rFonts w:hint="default"/>
        <w:lang w:val="ca-ES" w:eastAsia="en-US" w:bidi="ar-SA"/>
      </w:rPr>
    </w:lvl>
    <w:lvl w:ilvl="2" w:tplc="29F62A26">
      <w:numFmt w:val="bullet"/>
      <w:lvlText w:val="•"/>
      <w:lvlJc w:val="left"/>
      <w:pPr>
        <w:ind w:left="2072" w:hanging="186"/>
      </w:pPr>
      <w:rPr>
        <w:rFonts w:hint="default"/>
        <w:lang w:val="ca-ES" w:eastAsia="en-US" w:bidi="ar-SA"/>
      </w:rPr>
    </w:lvl>
    <w:lvl w:ilvl="3" w:tplc="580C581A">
      <w:numFmt w:val="bullet"/>
      <w:lvlText w:val="•"/>
      <w:lvlJc w:val="left"/>
      <w:pPr>
        <w:ind w:left="3018" w:hanging="186"/>
      </w:pPr>
      <w:rPr>
        <w:rFonts w:hint="default"/>
        <w:lang w:val="ca-ES" w:eastAsia="en-US" w:bidi="ar-SA"/>
      </w:rPr>
    </w:lvl>
    <w:lvl w:ilvl="4" w:tplc="45A410D8">
      <w:numFmt w:val="bullet"/>
      <w:lvlText w:val="•"/>
      <w:lvlJc w:val="left"/>
      <w:pPr>
        <w:ind w:left="3964" w:hanging="186"/>
      </w:pPr>
      <w:rPr>
        <w:rFonts w:hint="default"/>
        <w:lang w:val="ca-ES" w:eastAsia="en-US" w:bidi="ar-SA"/>
      </w:rPr>
    </w:lvl>
    <w:lvl w:ilvl="5" w:tplc="AC7A6756">
      <w:numFmt w:val="bullet"/>
      <w:lvlText w:val="•"/>
      <w:lvlJc w:val="left"/>
      <w:pPr>
        <w:ind w:left="4910" w:hanging="186"/>
      </w:pPr>
      <w:rPr>
        <w:rFonts w:hint="default"/>
        <w:lang w:val="ca-ES" w:eastAsia="en-US" w:bidi="ar-SA"/>
      </w:rPr>
    </w:lvl>
    <w:lvl w:ilvl="6" w:tplc="A8ECF710">
      <w:numFmt w:val="bullet"/>
      <w:lvlText w:val="•"/>
      <w:lvlJc w:val="left"/>
      <w:pPr>
        <w:ind w:left="5856" w:hanging="186"/>
      </w:pPr>
      <w:rPr>
        <w:rFonts w:hint="default"/>
        <w:lang w:val="ca-ES" w:eastAsia="en-US" w:bidi="ar-SA"/>
      </w:rPr>
    </w:lvl>
    <w:lvl w:ilvl="7" w:tplc="CFC69730">
      <w:numFmt w:val="bullet"/>
      <w:lvlText w:val="•"/>
      <w:lvlJc w:val="left"/>
      <w:pPr>
        <w:ind w:left="6802" w:hanging="186"/>
      </w:pPr>
      <w:rPr>
        <w:rFonts w:hint="default"/>
        <w:lang w:val="ca-ES" w:eastAsia="en-US" w:bidi="ar-SA"/>
      </w:rPr>
    </w:lvl>
    <w:lvl w:ilvl="8" w:tplc="AEE29E18">
      <w:numFmt w:val="bullet"/>
      <w:lvlText w:val="•"/>
      <w:lvlJc w:val="left"/>
      <w:pPr>
        <w:ind w:left="7748" w:hanging="186"/>
      </w:pPr>
      <w:rPr>
        <w:rFonts w:hint="default"/>
        <w:lang w:val="ca-ES" w:eastAsia="en-US" w:bidi="ar-SA"/>
      </w:rPr>
    </w:lvl>
  </w:abstractNum>
  <w:abstractNum w:abstractNumId="11" w15:restartNumberingAfterBreak="0">
    <w:nsid w:val="3C38783D"/>
    <w:multiLevelType w:val="hybridMultilevel"/>
    <w:tmpl w:val="258CB5A8"/>
    <w:lvl w:ilvl="0" w:tplc="C7662CDC">
      <w:start w:val="1"/>
      <w:numFmt w:val="decimal"/>
      <w:lvlText w:val="%1."/>
      <w:lvlJc w:val="left"/>
      <w:pPr>
        <w:ind w:left="429" w:hanging="360"/>
        <w:jc w:val="left"/>
      </w:pPr>
      <w:rPr>
        <w:rFonts w:ascii="Arial MT" w:eastAsia="Arial MT" w:hAnsi="Arial MT" w:cs="Arial MT" w:hint="default"/>
        <w:b w:val="0"/>
        <w:bCs w:val="0"/>
        <w:i w:val="0"/>
        <w:iCs w:val="0"/>
        <w:spacing w:val="-1"/>
        <w:w w:val="100"/>
        <w:sz w:val="22"/>
        <w:szCs w:val="22"/>
        <w:lang w:val="ca-ES" w:eastAsia="en-US" w:bidi="ar-SA"/>
      </w:rPr>
    </w:lvl>
    <w:lvl w:ilvl="1" w:tplc="5DCCEF0E">
      <w:numFmt w:val="bullet"/>
      <w:lvlText w:val="•"/>
      <w:lvlJc w:val="left"/>
      <w:pPr>
        <w:ind w:left="1342" w:hanging="360"/>
      </w:pPr>
      <w:rPr>
        <w:rFonts w:hint="default"/>
        <w:lang w:val="ca-ES" w:eastAsia="en-US" w:bidi="ar-SA"/>
      </w:rPr>
    </w:lvl>
    <w:lvl w:ilvl="2" w:tplc="6B82E176">
      <w:numFmt w:val="bullet"/>
      <w:lvlText w:val="•"/>
      <w:lvlJc w:val="left"/>
      <w:pPr>
        <w:ind w:left="2264" w:hanging="360"/>
      </w:pPr>
      <w:rPr>
        <w:rFonts w:hint="default"/>
        <w:lang w:val="ca-ES" w:eastAsia="en-US" w:bidi="ar-SA"/>
      </w:rPr>
    </w:lvl>
    <w:lvl w:ilvl="3" w:tplc="24204D3C">
      <w:numFmt w:val="bullet"/>
      <w:lvlText w:val="•"/>
      <w:lvlJc w:val="left"/>
      <w:pPr>
        <w:ind w:left="3186" w:hanging="360"/>
      </w:pPr>
      <w:rPr>
        <w:rFonts w:hint="default"/>
        <w:lang w:val="ca-ES" w:eastAsia="en-US" w:bidi="ar-SA"/>
      </w:rPr>
    </w:lvl>
    <w:lvl w:ilvl="4" w:tplc="4C2EED76">
      <w:numFmt w:val="bullet"/>
      <w:lvlText w:val="•"/>
      <w:lvlJc w:val="left"/>
      <w:pPr>
        <w:ind w:left="4108" w:hanging="360"/>
      </w:pPr>
      <w:rPr>
        <w:rFonts w:hint="default"/>
        <w:lang w:val="ca-ES" w:eastAsia="en-US" w:bidi="ar-SA"/>
      </w:rPr>
    </w:lvl>
    <w:lvl w:ilvl="5" w:tplc="542225DC">
      <w:numFmt w:val="bullet"/>
      <w:lvlText w:val="•"/>
      <w:lvlJc w:val="left"/>
      <w:pPr>
        <w:ind w:left="5030" w:hanging="360"/>
      </w:pPr>
      <w:rPr>
        <w:rFonts w:hint="default"/>
        <w:lang w:val="ca-ES" w:eastAsia="en-US" w:bidi="ar-SA"/>
      </w:rPr>
    </w:lvl>
    <w:lvl w:ilvl="6" w:tplc="F41C7D40">
      <w:numFmt w:val="bullet"/>
      <w:lvlText w:val="•"/>
      <w:lvlJc w:val="left"/>
      <w:pPr>
        <w:ind w:left="5952" w:hanging="360"/>
      </w:pPr>
      <w:rPr>
        <w:rFonts w:hint="default"/>
        <w:lang w:val="ca-ES" w:eastAsia="en-US" w:bidi="ar-SA"/>
      </w:rPr>
    </w:lvl>
    <w:lvl w:ilvl="7" w:tplc="A052E1F0">
      <w:numFmt w:val="bullet"/>
      <w:lvlText w:val="•"/>
      <w:lvlJc w:val="left"/>
      <w:pPr>
        <w:ind w:left="6874" w:hanging="360"/>
      </w:pPr>
      <w:rPr>
        <w:rFonts w:hint="default"/>
        <w:lang w:val="ca-ES" w:eastAsia="en-US" w:bidi="ar-SA"/>
      </w:rPr>
    </w:lvl>
    <w:lvl w:ilvl="8" w:tplc="5B901C90">
      <w:numFmt w:val="bullet"/>
      <w:lvlText w:val="•"/>
      <w:lvlJc w:val="left"/>
      <w:pPr>
        <w:ind w:left="7796" w:hanging="360"/>
      </w:pPr>
      <w:rPr>
        <w:rFonts w:hint="default"/>
        <w:lang w:val="ca-ES" w:eastAsia="en-US" w:bidi="ar-SA"/>
      </w:rPr>
    </w:lvl>
  </w:abstractNum>
  <w:abstractNum w:abstractNumId="12" w15:restartNumberingAfterBreak="0">
    <w:nsid w:val="3F22358A"/>
    <w:multiLevelType w:val="multilevel"/>
    <w:tmpl w:val="6A7EC4F2"/>
    <w:lvl w:ilvl="0">
      <w:start w:val="2"/>
      <w:numFmt w:val="decimal"/>
      <w:lvlText w:val="%1"/>
      <w:lvlJc w:val="left"/>
      <w:pPr>
        <w:ind w:left="2" w:hanging="524"/>
        <w:jc w:val="left"/>
      </w:pPr>
      <w:rPr>
        <w:rFonts w:hint="default"/>
        <w:lang w:val="ca-ES" w:eastAsia="en-US" w:bidi="ar-SA"/>
      </w:rPr>
    </w:lvl>
    <w:lvl w:ilvl="1">
      <w:start w:val="1"/>
      <w:numFmt w:val="decimal"/>
      <w:lvlText w:val="%1.%2."/>
      <w:lvlJc w:val="left"/>
      <w:pPr>
        <w:ind w:left="2" w:hanging="524"/>
        <w:jc w:val="left"/>
      </w:pPr>
      <w:rPr>
        <w:rFonts w:ascii="Arial" w:eastAsia="Arial" w:hAnsi="Arial" w:cs="Arial" w:hint="default"/>
        <w:b/>
        <w:bCs/>
        <w:i w:val="0"/>
        <w:iCs w:val="0"/>
        <w:spacing w:val="0"/>
        <w:w w:val="100"/>
        <w:sz w:val="22"/>
        <w:szCs w:val="22"/>
        <w:lang w:val="ca-ES" w:eastAsia="en-US" w:bidi="ar-SA"/>
      </w:rPr>
    </w:lvl>
    <w:lvl w:ilvl="2">
      <w:numFmt w:val="bullet"/>
      <w:lvlText w:val="•"/>
      <w:lvlJc w:val="left"/>
      <w:pPr>
        <w:ind w:left="1928" w:hanging="524"/>
      </w:pPr>
      <w:rPr>
        <w:rFonts w:hint="default"/>
        <w:lang w:val="ca-ES" w:eastAsia="en-US" w:bidi="ar-SA"/>
      </w:rPr>
    </w:lvl>
    <w:lvl w:ilvl="3">
      <w:numFmt w:val="bullet"/>
      <w:lvlText w:val="•"/>
      <w:lvlJc w:val="left"/>
      <w:pPr>
        <w:ind w:left="2892" w:hanging="524"/>
      </w:pPr>
      <w:rPr>
        <w:rFonts w:hint="default"/>
        <w:lang w:val="ca-ES" w:eastAsia="en-US" w:bidi="ar-SA"/>
      </w:rPr>
    </w:lvl>
    <w:lvl w:ilvl="4">
      <w:numFmt w:val="bullet"/>
      <w:lvlText w:val="•"/>
      <w:lvlJc w:val="left"/>
      <w:pPr>
        <w:ind w:left="3856" w:hanging="524"/>
      </w:pPr>
      <w:rPr>
        <w:rFonts w:hint="default"/>
        <w:lang w:val="ca-ES" w:eastAsia="en-US" w:bidi="ar-SA"/>
      </w:rPr>
    </w:lvl>
    <w:lvl w:ilvl="5">
      <w:numFmt w:val="bullet"/>
      <w:lvlText w:val="•"/>
      <w:lvlJc w:val="left"/>
      <w:pPr>
        <w:ind w:left="4820" w:hanging="524"/>
      </w:pPr>
      <w:rPr>
        <w:rFonts w:hint="default"/>
        <w:lang w:val="ca-ES" w:eastAsia="en-US" w:bidi="ar-SA"/>
      </w:rPr>
    </w:lvl>
    <w:lvl w:ilvl="6">
      <w:numFmt w:val="bullet"/>
      <w:lvlText w:val="•"/>
      <w:lvlJc w:val="left"/>
      <w:pPr>
        <w:ind w:left="5784" w:hanging="524"/>
      </w:pPr>
      <w:rPr>
        <w:rFonts w:hint="default"/>
        <w:lang w:val="ca-ES" w:eastAsia="en-US" w:bidi="ar-SA"/>
      </w:rPr>
    </w:lvl>
    <w:lvl w:ilvl="7">
      <w:numFmt w:val="bullet"/>
      <w:lvlText w:val="•"/>
      <w:lvlJc w:val="left"/>
      <w:pPr>
        <w:ind w:left="6748" w:hanging="524"/>
      </w:pPr>
      <w:rPr>
        <w:rFonts w:hint="default"/>
        <w:lang w:val="ca-ES" w:eastAsia="en-US" w:bidi="ar-SA"/>
      </w:rPr>
    </w:lvl>
    <w:lvl w:ilvl="8">
      <w:numFmt w:val="bullet"/>
      <w:lvlText w:val="•"/>
      <w:lvlJc w:val="left"/>
      <w:pPr>
        <w:ind w:left="7712" w:hanging="524"/>
      </w:pPr>
      <w:rPr>
        <w:rFonts w:hint="default"/>
        <w:lang w:val="ca-ES" w:eastAsia="en-US" w:bidi="ar-SA"/>
      </w:rPr>
    </w:lvl>
  </w:abstractNum>
  <w:abstractNum w:abstractNumId="13" w15:restartNumberingAfterBreak="0">
    <w:nsid w:val="436E0444"/>
    <w:multiLevelType w:val="multilevel"/>
    <w:tmpl w:val="8CEA91A4"/>
    <w:lvl w:ilvl="0">
      <w:start w:val="4"/>
      <w:numFmt w:val="decimal"/>
      <w:lvlText w:val="%1"/>
      <w:lvlJc w:val="left"/>
      <w:pPr>
        <w:ind w:left="431" w:hanging="430"/>
        <w:jc w:val="left"/>
      </w:pPr>
      <w:rPr>
        <w:rFonts w:hint="default"/>
        <w:lang w:val="ca-ES" w:eastAsia="en-US" w:bidi="ar-SA"/>
      </w:rPr>
    </w:lvl>
    <w:lvl w:ilvl="1">
      <w:start w:val="1"/>
      <w:numFmt w:val="decimal"/>
      <w:lvlText w:val="%1.%2."/>
      <w:lvlJc w:val="left"/>
      <w:pPr>
        <w:ind w:left="431" w:hanging="430"/>
        <w:jc w:val="left"/>
      </w:pPr>
      <w:rPr>
        <w:rFonts w:ascii="Arial" w:eastAsia="Arial" w:hAnsi="Arial" w:cs="Arial" w:hint="default"/>
        <w:b/>
        <w:bCs/>
        <w:i w:val="0"/>
        <w:iCs w:val="0"/>
        <w:spacing w:val="0"/>
        <w:w w:val="100"/>
        <w:sz w:val="22"/>
        <w:szCs w:val="22"/>
        <w:lang w:val="ca-ES" w:eastAsia="en-US" w:bidi="ar-SA"/>
      </w:rPr>
    </w:lvl>
    <w:lvl w:ilvl="2">
      <w:start w:val="1"/>
      <w:numFmt w:val="decimal"/>
      <w:lvlText w:val="%1.%2.%3."/>
      <w:lvlJc w:val="left"/>
      <w:pPr>
        <w:ind w:left="2" w:hanging="615"/>
        <w:jc w:val="left"/>
      </w:pPr>
      <w:rPr>
        <w:rFonts w:ascii="Arial" w:eastAsia="Arial" w:hAnsi="Arial" w:cs="Arial" w:hint="default"/>
        <w:b/>
        <w:bCs/>
        <w:i w:val="0"/>
        <w:iCs w:val="0"/>
        <w:spacing w:val="-3"/>
        <w:w w:val="100"/>
        <w:sz w:val="22"/>
        <w:szCs w:val="22"/>
        <w:lang w:val="ca-ES" w:eastAsia="en-US" w:bidi="ar-SA"/>
      </w:rPr>
    </w:lvl>
    <w:lvl w:ilvl="3">
      <w:numFmt w:val="bullet"/>
      <w:lvlText w:val="•"/>
      <w:lvlJc w:val="left"/>
      <w:pPr>
        <w:ind w:left="2484" w:hanging="615"/>
      </w:pPr>
      <w:rPr>
        <w:rFonts w:hint="default"/>
        <w:lang w:val="ca-ES" w:eastAsia="en-US" w:bidi="ar-SA"/>
      </w:rPr>
    </w:lvl>
    <w:lvl w:ilvl="4">
      <w:numFmt w:val="bullet"/>
      <w:lvlText w:val="•"/>
      <w:lvlJc w:val="left"/>
      <w:pPr>
        <w:ind w:left="3506" w:hanging="615"/>
      </w:pPr>
      <w:rPr>
        <w:rFonts w:hint="default"/>
        <w:lang w:val="ca-ES" w:eastAsia="en-US" w:bidi="ar-SA"/>
      </w:rPr>
    </w:lvl>
    <w:lvl w:ilvl="5">
      <w:numFmt w:val="bullet"/>
      <w:lvlText w:val="•"/>
      <w:lvlJc w:val="left"/>
      <w:pPr>
        <w:ind w:left="4529" w:hanging="615"/>
      </w:pPr>
      <w:rPr>
        <w:rFonts w:hint="default"/>
        <w:lang w:val="ca-ES" w:eastAsia="en-US" w:bidi="ar-SA"/>
      </w:rPr>
    </w:lvl>
    <w:lvl w:ilvl="6">
      <w:numFmt w:val="bullet"/>
      <w:lvlText w:val="•"/>
      <w:lvlJc w:val="left"/>
      <w:pPr>
        <w:ind w:left="5551" w:hanging="615"/>
      </w:pPr>
      <w:rPr>
        <w:rFonts w:hint="default"/>
        <w:lang w:val="ca-ES" w:eastAsia="en-US" w:bidi="ar-SA"/>
      </w:rPr>
    </w:lvl>
    <w:lvl w:ilvl="7">
      <w:numFmt w:val="bullet"/>
      <w:lvlText w:val="•"/>
      <w:lvlJc w:val="left"/>
      <w:pPr>
        <w:ind w:left="6573" w:hanging="615"/>
      </w:pPr>
      <w:rPr>
        <w:rFonts w:hint="default"/>
        <w:lang w:val="ca-ES" w:eastAsia="en-US" w:bidi="ar-SA"/>
      </w:rPr>
    </w:lvl>
    <w:lvl w:ilvl="8">
      <w:numFmt w:val="bullet"/>
      <w:lvlText w:val="•"/>
      <w:lvlJc w:val="left"/>
      <w:pPr>
        <w:ind w:left="7595" w:hanging="615"/>
      </w:pPr>
      <w:rPr>
        <w:rFonts w:hint="default"/>
        <w:lang w:val="ca-ES" w:eastAsia="en-US" w:bidi="ar-SA"/>
      </w:rPr>
    </w:lvl>
  </w:abstractNum>
  <w:abstractNum w:abstractNumId="14" w15:restartNumberingAfterBreak="0">
    <w:nsid w:val="4661300C"/>
    <w:multiLevelType w:val="multilevel"/>
    <w:tmpl w:val="F3FC912A"/>
    <w:lvl w:ilvl="0">
      <w:start w:val="1"/>
      <w:numFmt w:val="upperRoman"/>
      <w:lvlText w:val="%1"/>
      <w:lvlJc w:val="left"/>
      <w:pPr>
        <w:ind w:left="371" w:hanging="370"/>
        <w:jc w:val="left"/>
      </w:pPr>
      <w:rPr>
        <w:rFonts w:hint="default"/>
        <w:lang w:val="ca-ES" w:eastAsia="en-US" w:bidi="ar-SA"/>
      </w:rPr>
    </w:lvl>
    <w:lvl w:ilvl="1">
      <w:start w:val="1"/>
      <w:numFmt w:val="decimal"/>
      <w:lvlText w:val="%1.%2."/>
      <w:lvlJc w:val="left"/>
      <w:pPr>
        <w:ind w:left="371" w:hanging="370"/>
        <w:jc w:val="left"/>
      </w:pPr>
      <w:rPr>
        <w:rFonts w:ascii="Arial" w:eastAsia="Arial" w:hAnsi="Arial" w:cs="Arial" w:hint="default"/>
        <w:b/>
        <w:bCs/>
        <w:i w:val="0"/>
        <w:iCs w:val="0"/>
        <w:spacing w:val="-3"/>
        <w:w w:val="97"/>
        <w:sz w:val="22"/>
        <w:szCs w:val="22"/>
        <w:u w:val="single" w:color="000000"/>
        <w:lang w:val="ca-ES" w:eastAsia="en-US" w:bidi="ar-SA"/>
      </w:rPr>
    </w:lvl>
    <w:lvl w:ilvl="2">
      <w:start w:val="1"/>
      <w:numFmt w:val="decimal"/>
      <w:lvlText w:val="%3."/>
      <w:lvlJc w:val="left"/>
      <w:pPr>
        <w:ind w:left="722" w:hanging="360"/>
        <w:jc w:val="left"/>
      </w:pPr>
      <w:rPr>
        <w:rFonts w:ascii="Arial" w:eastAsia="Arial" w:hAnsi="Arial" w:cs="Arial" w:hint="default"/>
        <w:b/>
        <w:bCs/>
        <w:i w:val="0"/>
        <w:iCs w:val="0"/>
        <w:spacing w:val="-1"/>
        <w:w w:val="100"/>
        <w:sz w:val="22"/>
        <w:szCs w:val="22"/>
        <w:lang w:val="ca-ES" w:eastAsia="en-US" w:bidi="ar-SA"/>
      </w:rPr>
    </w:lvl>
    <w:lvl w:ilvl="3">
      <w:numFmt w:val="bullet"/>
      <w:lvlText w:val=""/>
      <w:lvlJc w:val="left"/>
      <w:pPr>
        <w:ind w:left="722" w:hanging="360"/>
      </w:pPr>
      <w:rPr>
        <w:rFonts w:ascii="Symbol" w:eastAsia="Symbol" w:hAnsi="Symbol" w:cs="Symbol" w:hint="default"/>
        <w:b w:val="0"/>
        <w:bCs w:val="0"/>
        <w:i w:val="0"/>
        <w:iCs w:val="0"/>
        <w:spacing w:val="0"/>
        <w:w w:val="100"/>
        <w:sz w:val="22"/>
        <w:szCs w:val="22"/>
        <w:lang w:val="ca-ES" w:eastAsia="en-US" w:bidi="ar-SA"/>
      </w:rPr>
    </w:lvl>
    <w:lvl w:ilvl="4">
      <w:numFmt w:val="bullet"/>
      <w:lvlText w:val="o"/>
      <w:lvlJc w:val="left"/>
      <w:pPr>
        <w:ind w:left="1442" w:hanging="360"/>
      </w:pPr>
      <w:rPr>
        <w:rFonts w:ascii="Courier New" w:eastAsia="Courier New" w:hAnsi="Courier New" w:cs="Courier New" w:hint="default"/>
        <w:b w:val="0"/>
        <w:bCs w:val="0"/>
        <w:i w:val="0"/>
        <w:iCs w:val="0"/>
        <w:spacing w:val="0"/>
        <w:w w:val="100"/>
        <w:sz w:val="22"/>
        <w:szCs w:val="22"/>
        <w:lang w:val="ca-ES" w:eastAsia="en-US" w:bidi="ar-SA"/>
      </w:rPr>
    </w:lvl>
    <w:lvl w:ilvl="5">
      <w:numFmt w:val="bullet"/>
      <w:lvlText w:val="•"/>
      <w:lvlJc w:val="left"/>
      <w:pPr>
        <w:ind w:left="4515" w:hanging="360"/>
      </w:pPr>
      <w:rPr>
        <w:rFonts w:hint="default"/>
        <w:lang w:val="ca-ES" w:eastAsia="en-US" w:bidi="ar-SA"/>
      </w:rPr>
    </w:lvl>
    <w:lvl w:ilvl="6">
      <w:numFmt w:val="bullet"/>
      <w:lvlText w:val="•"/>
      <w:lvlJc w:val="left"/>
      <w:pPr>
        <w:ind w:left="5540" w:hanging="360"/>
      </w:pPr>
      <w:rPr>
        <w:rFonts w:hint="default"/>
        <w:lang w:val="ca-ES" w:eastAsia="en-US" w:bidi="ar-SA"/>
      </w:rPr>
    </w:lvl>
    <w:lvl w:ilvl="7">
      <w:numFmt w:val="bullet"/>
      <w:lvlText w:val="•"/>
      <w:lvlJc w:val="left"/>
      <w:pPr>
        <w:ind w:left="6565" w:hanging="360"/>
      </w:pPr>
      <w:rPr>
        <w:rFonts w:hint="default"/>
        <w:lang w:val="ca-ES" w:eastAsia="en-US" w:bidi="ar-SA"/>
      </w:rPr>
    </w:lvl>
    <w:lvl w:ilvl="8">
      <w:numFmt w:val="bullet"/>
      <w:lvlText w:val="•"/>
      <w:lvlJc w:val="left"/>
      <w:pPr>
        <w:ind w:left="7590" w:hanging="360"/>
      </w:pPr>
      <w:rPr>
        <w:rFonts w:hint="default"/>
        <w:lang w:val="ca-ES" w:eastAsia="en-US" w:bidi="ar-SA"/>
      </w:rPr>
    </w:lvl>
  </w:abstractNum>
  <w:abstractNum w:abstractNumId="15" w15:restartNumberingAfterBreak="0">
    <w:nsid w:val="46BA016C"/>
    <w:multiLevelType w:val="hybridMultilevel"/>
    <w:tmpl w:val="5622CD88"/>
    <w:lvl w:ilvl="0" w:tplc="2F04F9DC">
      <w:numFmt w:val="bullet"/>
      <w:lvlText w:val="-"/>
      <w:lvlJc w:val="left"/>
      <w:pPr>
        <w:ind w:left="825" w:hanging="360"/>
      </w:pPr>
      <w:rPr>
        <w:rFonts w:ascii="Arial MT" w:eastAsia="Arial MT" w:hAnsi="Arial MT" w:cs="Arial MT" w:hint="default"/>
        <w:b w:val="0"/>
        <w:bCs w:val="0"/>
        <w:i w:val="0"/>
        <w:iCs w:val="0"/>
        <w:spacing w:val="0"/>
        <w:w w:val="100"/>
        <w:sz w:val="22"/>
        <w:szCs w:val="22"/>
        <w:lang w:val="ca-ES" w:eastAsia="en-US" w:bidi="ar-SA"/>
      </w:rPr>
    </w:lvl>
    <w:lvl w:ilvl="1" w:tplc="0C06A6D4">
      <w:numFmt w:val="bullet"/>
      <w:lvlText w:val="•"/>
      <w:lvlJc w:val="left"/>
      <w:pPr>
        <w:ind w:left="1085" w:hanging="360"/>
      </w:pPr>
      <w:rPr>
        <w:rFonts w:hint="default"/>
        <w:lang w:val="ca-ES" w:eastAsia="en-US" w:bidi="ar-SA"/>
      </w:rPr>
    </w:lvl>
    <w:lvl w:ilvl="2" w:tplc="8794CD0A">
      <w:numFmt w:val="bullet"/>
      <w:lvlText w:val="•"/>
      <w:lvlJc w:val="left"/>
      <w:pPr>
        <w:ind w:left="1350" w:hanging="360"/>
      </w:pPr>
      <w:rPr>
        <w:rFonts w:hint="default"/>
        <w:lang w:val="ca-ES" w:eastAsia="en-US" w:bidi="ar-SA"/>
      </w:rPr>
    </w:lvl>
    <w:lvl w:ilvl="3" w:tplc="91726B2E">
      <w:numFmt w:val="bullet"/>
      <w:lvlText w:val="•"/>
      <w:lvlJc w:val="left"/>
      <w:pPr>
        <w:ind w:left="1615" w:hanging="360"/>
      </w:pPr>
      <w:rPr>
        <w:rFonts w:hint="default"/>
        <w:lang w:val="ca-ES" w:eastAsia="en-US" w:bidi="ar-SA"/>
      </w:rPr>
    </w:lvl>
    <w:lvl w:ilvl="4" w:tplc="434632F6">
      <w:numFmt w:val="bullet"/>
      <w:lvlText w:val="•"/>
      <w:lvlJc w:val="left"/>
      <w:pPr>
        <w:ind w:left="1880" w:hanging="360"/>
      </w:pPr>
      <w:rPr>
        <w:rFonts w:hint="default"/>
        <w:lang w:val="ca-ES" w:eastAsia="en-US" w:bidi="ar-SA"/>
      </w:rPr>
    </w:lvl>
    <w:lvl w:ilvl="5" w:tplc="7A686802">
      <w:numFmt w:val="bullet"/>
      <w:lvlText w:val="•"/>
      <w:lvlJc w:val="left"/>
      <w:pPr>
        <w:ind w:left="2145" w:hanging="360"/>
      </w:pPr>
      <w:rPr>
        <w:rFonts w:hint="default"/>
        <w:lang w:val="ca-ES" w:eastAsia="en-US" w:bidi="ar-SA"/>
      </w:rPr>
    </w:lvl>
    <w:lvl w:ilvl="6" w:tplc="758CF7A2">
      <w:numFmt w:val="bullet"/>
      <w:lvlText w:val="•"/>
      <w:lvlJc w:val="left"/>
      <w:pPr>
        <w:ind w:left="2410" w:hanging="360"/>
      </w:pPr>
      <w:rPr>
        <w:rFonts w:hint="default"/>
        <w:lang w:val="ca-ES" w:eastAsia="en-US" w:bidi="ar-SA"/>
      </w:rPr>
    </w:lvl>
    <w:lvl w:ilvl="7" w:tplc="A582ECE6">
      <w:numFmt w:val="bullet"/>
      <w:lvlText w:val="•"/>
      <w:lvlJc w:val="left"/>
      <w:pPr>
        <w:ind w:left="2675" w:hanging="360"/>
      </w:pPr>
      <w:rPr>
        <w:rFonts w:hint="default"/>
        <w:lang w:val="ca-ES" w:eastAsia="en-US" w:bidi="ar-SA"/>
      </w:rPr>
    </w:lvl>
    <w:lvl w:ilvl="8" w:tplc="C4069984">
      <w:numFmt w:val="bullet"/>
      <w:lvlText w:val="•"/>
      <w:lvlJc w:val="left"/>
      <w:pPr>
        <w:ind w:left="2940" w:hanging="360"/>
      </w:pPr>
      <w:rPr>
        <w:rFonts w:hint="default"/>
        <w:lang w:val="ca-ES" w:eastAsia="en-US" w:bidi="ar-SA"/>
      </w:rPr>
    </w:lvl>
  </w:abstractNum>
  <w:abstractNum w:abstractNumId="16" w15:restartNumberingAfterBreak="0">
    <w:nsid w:val="489E1CCC"/>
    <w:multiLevelType w:val="hybridMultilevel"/>
    <w:tmpl w:val="DACC6B8C"/>
    <w:lvl w:ilvl="0" w:tplc="6ED8BCFE">
      <w:numFmt w:val="bullet"/>
      <w:lvlText w:val="-"/>
      <w:lvlJc w:val="left"/>
      <w:pPr>
        <w:ind w:left="575" w:hanging="360"/>
      </w:pPr>
      <w:rPr>
        <w:rFonts w:ascii="Arial MT" w:eastAsia="Arial MT" w:hAnsi="Arial MT" w:cs="Arial MT" w:hint="default"/>
        <w:b w:val="0"/>
        <w:bCs w:val="0"/>
        <w:i w:val="0"/>
        <w:iCs w:val="0"/>
        <w:spacing w:val="0"/>
        <w:w w:val="100"/>
        <w:sz w:val="22"/>
        <w:szCs w:val="22"/>
        <w:lang w:val="ca-ES" w:eastAsia="en-US" w:bidi="ar-SA"/>
      </w:rPr>
    </w:lvl>
    <w:lvl w:ilvl="1" w:tplc="F134DD12">
      <w:numFmt w:val="bullet"/>
      <w:lvlText w:val="•"/>
      <w:lvlJc w:val="left"/>
      <w:pPr>
        <w:ind w:left="890" w:hanging="360"/>
      </w:pPr>
      <w:rPr>
        <w:rFonts w:hint="default"/>
        <w:lang w:val="ca-ES" w:eastAsia="en-US" w:bidi="ar-SA"/>
      </w:rPr>
    </w:lvl>
    <w:lvl w:ilvl="2" w:tplc="7ABACCDC">
      <w:numFmt w:val="bullet"/>
      <w:lvlText w:val="•"/>
      <w:lvlJc w:val="left"/>
      <w:pPr>
        <w:ind w:left="1200" w:hanging="360"/>
      </w:pPr>
      <w:rPr>
        <w:rFonts w:hint="default"/>
        <w:lang w:val="ca-ES" w:eastAsia="en-US" w:bidi="ar-SA"/>
      </w:rPr>
    </w:lvl>
    <w:lvl w:ilvl="3" w:tplc="C8A61864">
      <w:numFmt w:val="bullet"/>
      <w:lvlText w:val="•"/>
      <w:lvlJc w:val="left"/>
      <w:pPr>
        <w:ind w:left="1511" w:hanging="360"/>
      </w:pPr>
      <w:rPr>
        <w:rFonts w:hint="default"/>
        <w:lang w:val="ca-ES" w:eastAsia="en-US" w:bidi="ar-SA"/>
      </w:rPr>
    </w:lvl>
    <w:lvl w:ilvl="4" w:tplc="2662DA10">
      <w:numFmt w:val="bullet"/>
      <w:lvlText w:val="•"/>
      <w:lvlJc w:val="left"/>
      <w:pPr>
        <w:ind w:left="1821" w:hanging="360"/>
      </w:pPr>
      <w:rPr>
        <w:rFonts w:hint="default"/>
        <w:lang w:val="ca-ES" w:eastAsia="en-US" w:bidi="ar-SA"/>
      </w:rPr>
    </w:lvl>
    <w:lvl w:ilvl="5" w:tplc="34784900">
      <w:numFmt w:val="bullet"/>
      <w:lvlText w:val="•"/>
      <w:lvlJc w:val="left"/>
      <w:pPr>
        <w:ind w:left="2132" w:hanging="360"/>
      </w:pPr>
      <w:rPr>
        <w:rFonts w:hint="default"/>
        <w:lang w:val="ca-ES" w:eastAsia="en-US" w:bidi="ar-SA"/>
      </w:rPr>
    </w:lvl>
    <w:lvl w:ilvl="6" w:tplc="0380BE90">
      <w:numFmt w:val="bullet"/>
      <w:lvlText w:val="•"/>
      <w:lvlJc w:val="left"/>
      <w:pPr>
        <w:ind w:left="2442" w:hanging="360"/>
      </w:pPr>
      <w:rPr>
        <w:rFonts w:hint="default"/>
        <w:lang w:val="ca-ES" w:eastAsia="en-US" w:bidi="ar-SA"/>
      </w:rPr>
    </w:lvl>
    <w:lvl w:ilvl="7" w:tplc="3E56E32C">
      <w:numFmt w:val="bullet"/>
      <w:lvlText w:val="•"/>
      <w:lvlJc w:val="left"/>
      <w:pPr>
        <w:ind w:left="2752" w:hanging="360"/>
      </w:pPr>
      <w:rPr>
        <w:rFonts w:hint="default"/>
        <w:lang w:val="ca-ES" w:eastAsia="en-US" w:bidi="ar-SA"/>
      </w:rPr>
    </w:lvl>
    <w:lvl w:ilvl="8" w:tplc="A8A41742">
      <w:numFmt w:val="bullet"/>
      <w:lvlText w:val="•"/>
      <w:lvlJc w:val="left"/>
      <w:pPr>
        <w:ind w:left="3063" w:hanging="360"/>
      </w:pPr>
      <w:rPr>
        <w:rFonts w:hint="default"/>
        <w:lang w:val="ca-ES" w:eastAsia="en-US" w:bidi="ar-SA"/>
      </w:rPr>
    </w:lvl>
  </w:abstractNum>
  <w:abstractNum w:abstractNumId="17" w15:restartNumberingAfterBreak="0">
    <w:nsid w:val="4D045E4E"/>
    <w:multiLevelType w:val="multilevel"/>
    <w:tmpl w:val="6284C85C"/>
    <w:lvl w:ilvl="0">
      <w:start w:val="6"/>
      <w:numFmt w:val="decimal"/>
      <w:lvlText w:val="%1"/>
      <w:lvlJc w:val="left"/>
      <w:pPr>
        <w:ind w:left="2" w:hanging="473"/>
        <w:jc w:val="left"/>
      </w:pPr>
      <w:rPr>
        <w:rFonts w:hint="default"/>
        <w:lang w:val="ca-ES" w:eastAsia="en-US" w:bidi="ar-SA"/>
      </w:rPr>
    </w:lvl>
    <w:lvl w:ilvl="1">
      <w:start w:val="1"/>
      <w:numFmt w:val="decimal"/>
      <w:lvlText w:val="%1.%2."/>
      <w:lvlJc w:val="left"/>
      <w:pPr>
        <w:ind w:left="2" w:hanging="473"/>
        <w:jc w:val="left"/>
      </w:pPr>
      <w:rPr>
        <w:rFonts w:ascii="Arial" w:eastAsia="Arial" w:hAnsi="Arial" w:cs="Arial" w:hint="default"/>
        <w:b/>
        <w:bCs/>
        <w:i w:val="0"/>
        <w:iCs w:val="0"/>
        <w:spacing w:val="0"/>
        <w:w w:val="100"/>
        <w:sz w:val="22"/>
        <w:szCs w:val="22"/>
        <w:lang w:val="ca-ES" w:eastAsia="en-US" w:bidi="ar-SA"/>
      </w:rPr>
    </w:lvl>
    <w:lvl w:ilvl="2">
      <w:numFmt w:val="bullet"/>
      <w:lvlText w:val="•"/>
      <w:lvlJc w:val="left"/>
      <w:pPr>
        <w:ind w:left="1928" w:hanging="473"/>
      </w:pPr>
      <w:rPr>
        <w:rFonts w:hint="default"/>
        <w:lang w:val="ca-ES" w:eastAsia="en-US" w:bidi="ar-SA"/>
      </w:rPr>
    </w:lvl>
    <w:lvl w:ilvl="3">
      <w:numFmt w:val="bullet"/>
      <w:lvlText w:val="•"/>
      <w:lvlJc w:val="left"/>
      <w:pPr>
        <w:ind w:left="2892" w:hanging="473"/>
      </w:pPr>
      <w:rPr>
        <w:rFonts w:hint="default"/>
        <w:lang w:val="ca-ES" w:eastAsia="en-US" w:bidi="ar-SA"/>
      </w:rPr>
    </w:lvl>
    <w:lvl w:ilvl="4">
      <w:numFmt w:val="bullet"/>
      <w:lvlText w:val="•"/>
      <w:lvlJc w:val="left"/>
      <w:pPr>
        <w:ind w:left="3856" w:hanging="473"/>
      </w:pPr>
      <w:rPr>
        <w:rFonts w:hint="default"/>
        <w:lang w:val="ca-ES" w:eastAsia="en-US" w:bidi="ar-SA"/>
      </w:rPr>
    </w:lvl>
    <w:lvl w:ilvl="5">
      <w:numFmt w:val="bullet"/>
      <w:lvlText w:val="•"/>
      <w:lvlJc w:val="left"/>
      <w:pPr>
        <w:ind w:left="4820" w:hanging="473"/>
      </w:pPr>
      <w:rPr>
        <w:rFonts w:hint="default"/>
        <w:lang w:val="ca-ES" w:eastAsia="en-US" w:bidi="ar-SA"/>
      </w:rPr>
    </w:lvl>
    <w:lvl w:ilvl="6">
      <w:numFmt w:val="bullet"/>
      <w:lvlText w:val="•"/>
      <w:lvlJc w:val="left"/>
      <w:pPr>
        <w:ind w:left="5784" w:hanging="473"/>
      </w:pPr>
      <w:rPr>
        <w:rFonts w:hint="default"/>
        <w:lang w:val="ca-ES" w:eastAsia="en-US" w:bidi="ar-SA"/>
      </w:rPr>
    </w:lvl>
    <w:lvl w:ilvl="7">
      <w:numFmt w:val="bullet"/>
      <w:lvlText w:val="•"/>
      <w:lvlJc w:val="left"/>
      <w:pPr>
        <w:ind w:left="6748" w:hanging="473"/>
      </w:pPr>
      <w:rPr>
        <w:rFonts w:hint="default"/>
        <w:lang w:val="ca-ES" w:eastAsia="en-US" w:bidi="ar-SA"/>
      </w:rPr>
    </w:lvl>
    <w:lvl w:ilvl="8">
      <w:numFmt w:val="bullet"/>
      <w:lvlText w:val="•"/>
      <w:lvlJc w:val="left"/>
      <w:pPr>
        <w:ind w:left="7712" w:hanging="473"/>
      </w:pPr>
      <w:rPr>
        <w:rFonts w:hint="default"/>
        <w:lang w:val="ca-ES" w:eastAsia="en-US" w:bidi="ar-SA"/>
      </w:rPr>
    </w:lvl>
  </w:abstractNum>
  <w:abstractNum w:abstractNumId="18" w15:restartNumberingAfterBreak="0">
    <w:nsid w:val="4E1F3576"/>
    <w:multiLevelType w:val="hybridMultilevel"/>
    <w:tmpl w:val="431E2958"/>
    <w:lvl w:ilvl="0" w:tplc="74101AF2">
      <w:numFmt w:val="bullet"/>
      <w:lvlText w:val="-"/>
      <w:lvlJc w:val="left"/>
      <w:pPr>
        <w:ind w:left="575" w:hanging="360"/>
      </w:pPr>
      <w:rPr>
        <w:rFonts w:ascii="Arial MT" w:eastAsia="Arial MT" w:hAnsi="Arial MT" w:cs="Arial MT" w:hint="default"/>
        <w:b w:val="0"/>
        <w:bCs w:val="0"/>
        <w:i w:val="0"/>
        <w:iCs w:val="0"/>
        <w:spacing w:val="0"/>
        <w:w w:val="100"/>
        <w:sz w:val="22"/>
        <w:szCs w:val="22"/>
        <w:lang w:val="ca-ES" w:eastAsia="en-US" w:bidi="ar-SA"/>
      </w:rPr>
    </w:lvl>
    <w:lvl w:ilvl="1" w:tplc="2690E500">
      <w:numFmt w:val="bullet"/>
      <w:lvlText w:val="•"/>
      <w:lvlJc w:val="left"/>
      <w:pPr>
        <w:ind w:left="890" w:hanging="360"/>
      </w:pPr>
      <w:rPr>
        <w:rFonts w:hint="default"/>
        <w:lang w:val="ca-ES" w:eastAsia="en-US" w:bidi="ar-SA"/>
      </w:rPr>
    </w:lvl>
    <w:lvl w:ilvl="2" w:tplc="AC9C554A">
      <w:numFmt w:val="bullet"/>
      <w:lvlText w:val="•"/>
      <w:lvlJc w:val="left"/>
      <w:pPr>
        <w:ind w:left="1200" w:hanging="360"/>
      </w:pPr>
      <w:rPr>
        <w:rFonts w:hint="default"/>
        <w:lang w:val="ca-ES" w:eastAsia="en-US" w:bidi="ar-SA"/>
      </w:rPr>
    </w:lvl>
    <w:lvl w:ilvl="3" w:tplc="929258D4">
      <w:numFmt w:val="bullet"/>
      <w:lvlText w:val="•"/>
      <w:lvlJc w:val="left"/>
      <w:pPr>
        <w:ind w:left="1511" w:hanging="360"/>
      </w:pPr>
      <w:rPr>
        <w:rFonts w:hint="default"/>
        <w:lang w:val="ca-ES" w:eastAsia="en-US" w:bidi="ar-SA"/>
      </w:rPr>
    </w:lvl>
    <w:lvl w:ilvl="4" w:tplc="567E8E16">
      <w:numFmt w:val="bullet"/>
      <w:lvlText w:val="•"/>
      <w:lvlJc w:val="left"/>
      <w:pPr>
        <w:ind w:left="1821" w:hanging="360"/>
      </w:pPr>
      <w:rPr>
        <w:rFonts w:hint="default"/>
        <w:lang w:val="ca-ES" w:eastAsia="en-US" w:bidi="ar-SA"/>
      </w:rPr>
    </w:lvl>
    <w:lvl w:ilvl="5" w:tplc="43465F50">
      <w:numFmt w:val="bullet"/>
      <w:lvlText w:val="•"/>
      <w:lvlJc w:val="left"/>
      <w:pPr>
        <w:ind w:left="2132" w:hanging="360"/>
      </w:pPr>
      <w:rPr>
        <w:rFonts w:hint="default"/>
        <w:lang w:val="ca-ES" w:eastAsia="en-US" w:bidi="ar-SA"/>
      </w:rPr>
    </w:lvl>
    <w:lvl w:ilvl="6" w:tplc="F00A5D62">
      <w:numFmt w:val="bullet"/>
      <w:lvlText w:val="•"/>
      <w:lvlJc w:val="left"/>
      <w:pPr>
        <w:ind w:left="2442" w:hanging="360"/>
      </w:pPr>
      <w:rPr>
        <w:rFonts w:hint="default"/>
        <w:lang w:val="ca-ES" w:eastAsia="en-US" w:bidi="ar-SA"/>
      </w:rPr>
    </w:lvl>
    <w:lvl w:ilvl="7" w:tplc="04DA8004">
      <w:numFmt w:val="bullet"/>
      <w:lvlText w:val="•"/>
      <w:lvlJc w:val="left"/>
      <w:pPr>
        <w:ind w:left="2752" w:hanging="360"/>
      </w:pPr>
      <w:rPr>
        <w:rFonts w:hint="default"/>
        <w:lang w:val="ca-ES" w:eastAsia="en-US" w:bidi="ar-SA"/>
      </w:rPr>
    </w:lvl>
    <w:lvl w:ilvl="8" w:tplc="A40C10CC">
      <w:numFmt w:val="bullet"/>
      <w:lvlText w:val="•"/>
      <w:lvlJc w:val="left"/>
      <w:pPr>
        <w:ind w:left="3063" w:hanging="360"/>
      </w:pPr>
      <w:rPr>
        <w:rFonts w:hint="default"/>
        <w:lang w:val="ca-ES" w:eastAsia="en-US" w:bidi="ar-SA"/>
      </w:rPr>
    </w:lvl>
  </w:abstractNum>
  <w:abstractNum w:abstractNumId="19" w15:restartNumberingAfterBreak="0">
    <w:nsid w:val="51BA1CEA"/>
    <w:multiLevelType w:val="hybridMultilevel"/>
    <w:tmpl w:val="F5F8F3E4"/>
    <w:lvl w:ilvl="0" w:tplc="DD60698E">
      <w:start w:val="1"/>
      <w:numFmt w:val="lowerLetter"/>
      <w:lvlText w:val="%1)"/>
      <w:lvlJc w:val="left"/>
      <w:pPr>
        <w:ind w:left="2" w:hanging="288"/>
        <w:jc w:val="left"/>
      </w:pPr>
      <w:rPr>
        <w:rFonts w:ascii="Arial MT" w:eastAsia="Arial MT" w:hAnsi="Arial MT" w:cs="Arial MT" w:hint="default"/>
        <w:b w:val="0"/>
        <w:bCs w:val="0"/>
        <w:i w:val="0"/>
        <w:iCs w:val="0"/>
        <w:spacing w:val="-1"/>
        <w:w w:val="100"/>
        <w:sz w:val="22"/>
        <w:szCs w:val="22"/>
        <w:lang w:val="ca-ES" w:eastAsia="en-US" w:bidi="ar-SA"/>
      </w:rPr>
    </w:lvl>
    <w:lvl w:ilvl="1" w:tplc="028AA0DA">
      <w:numFmt w:val="bullet"/>
      <w:lvlText w:val="•"/>
      <w:lvlJc w:val="left"/>
      <w:pPr>
        <w:ind w:left="964" w:hanging="288"/>
      </w:pPr>
      <w:rPr>
        <w:rFonts w:hint="default"/>
        <w:lang w:val="ca-ES" w:eastAsia="en-US" w:bidi="ar-SA"/>
      </w:rPr>
    </w:lvl>
    <w:lvl w:ilvl="2" w:tplc="665C4784">
      <w:numFmt w:val="bullet"/>
      <w:lvlText w:val="•"/>
      <w:lvlJc w:val="left"/>
      <w:pPr>
        <w:ind w:left="1928" w:hanging="288"/>
      </w:pPr>
      <w:rPr>
        <w:rFonts w:hint="default"/>
        <w:lang w:val="ca-ES" w:eastAsia="en-US" w:bidi="ar-SA"/>
      </w:rPr>
    </w:lvl>
    <w:lvl w:ilvl="3" w:tplc="F932ACF4">
      <w:numFmt w:val="bullet"/>
      <w:lvlText w:val="•"/>
      <w:lvlJc w:val="left"/>
      <w:pPr>
        <w:ind w:left="2892" w:hanging="288"/>
      </w:pPr>
      <w:rPr>
        <w:rFonts w:hint="default"/>
        <w:lang w:val="ca-ES" w:eastAsia="en-US" w:bidi="ar-SA"/>
      </w:rPr>
    </w:lvl>
    <w:lvl w:ilvl="4" w:tplc="8B0816CC">
      <w:numFmt w:val="bullet"/>
      <w:lvlText w:val="•"/>
      <w:lvlJc w:val="left"/>
      <w:pPr>
        <w:ind w:left="3856" w:hanging="288"/>
      </w:pPr>
      <w:rPr>
        <w:rFonts w:hint="default"/>
        <w:lang w:val="ca-ES" w:eastAsia="en-US" w:bidi="ar-SA"/>
      </w:rPr>
    </w:lvl>
    <w:lvl w:ilvl="5" w:tplc="E6DC0A14">
      <w:numFmt w:val="bullet"/>
      <w:lvlText w:val="•"/>
      <w:lvlJc w:val="left"/>
      <w:pPr>
        <w:ind w:left="4820" w:hanging="288"/>
      </w:pPr>
      <w:rPr>
        <w:rFonts w:hint="default"/>
        <w:lang w:val="ca-ES" w:eastAsia="en-US" w:bidi="ar-SA"/>
      </w:rPr>
    </w:lvl>
    <w:lvl w:ilvl="6" w:tplc="E4985930">
      <w:numFmt w:val="bullet"/>
      <w:lvlText w:val="•"/>
      <w:lvlJc w:val="left"/>
      <w:pPr>
        <w:ind w:left="5784" w:hanging="288"/>
      </w:pPr>
      <w:rPr>
        <w:rFonts w:hint="default"/>
        <w:lang w:val="ca-ES" w:eastAsia="en-US" w:bidi="ar-SA"/>
      </w:rPr>
    </w:lvl>
    <w:lvl w:ilvl="7" w:tplc="DEC60932">
      <w:numFmt w:val="bullet"/>
      <w:lvlText w:val="•"/>
      <w:lvlJc w:val="left"/>
      <w:pPr>
        <w:ind w:left="6748" w:hanging="288"/>
      </w:pPr>
      <w:rPr>
        <w:rFonts w:hint="default"/>
        <w:lang w:val="ca-ES" w:eastAsia="en-US" w:bidi="ar-SA"/>
      </w:rPr>
    </w:lvl>
    <w:lvl w:ilvl="8" w:tplc="3DFC3A94">
      <w:numFmt w:val="bullet"/>
      <w:lvlText w:val="•"/>
      <w:lvlJc w:val="left"/>
      <w:pPr>
        <w:ind w:left="7712" w:hanging="288"/>
      </w:pPr>
      <w:rPr>
        <w:rFonts w:hint="default"/>
        <w:lang w:val="ca-ES" w:eastAsia="en-US" w:bidi="ar-SA"/>
      </w:rPr>
    </w:lvl>
  </w:abstractNum>
  <w:abstractNum w:abstractNumId="20" w15:restartNumberingAfterBreak="0">
    <w:nsid w:val="55BB2ACF"/>
    <w:multiLevelType w:val="hybridMultilevel"/>
    <w:tmpl w:val="1CB23290"/>
    <w:lvl w:ilvl="0" w:tplc="922AD8D0">
      <w:numFmt w:val="bullet"/>
      <w:lvlText w:val="-"/>
      <w:lvlJc w:val="left"/>
      <w:pPr>
        <w:ind w:left="825" w:hanging="360"/>
      </w:pPr>
      <w:rPr>
        <w:rFonts w:ascii="Arial MT" w:eastAsia="Arial MT" w:hAnsi="Arial MT" w:cs="Arial MT" w:hint="default"/>
        <w:b w:val="0"/>
        <w:bCs w:val="0"/>
        <w:i w:val="0"/>
        <w:iCs w:val="0"/>
        <w:spacing w:val="0"/>
        <w:w w:val="100"/>
        <w:sz w:val="22"/>
        <w:szCs w:val="22"/>
        <w:lang w:val="ca-ES" w:eastAsia="en-US" w:bidi="ar-SA"/>
      </w:rPr>
    </w:lvl>
    <w:lvl w:ilvl="1" w:tplc="3056D7A0">
      <w:numFmt w:val="bullet"/>
      <w:lvlText w:val="•"/>
      <w:lvlJc w:val="left"/>
      <w:pPr>
        <w:ind w:left="1085" w:hanging="360"/>
      </w:pPr>
      <w:rPr>
        <w:rFonts w:hint="default"/>
        <w:lang w:val="ca-ES" w:eastAsia="en-US" w:bidi="ar-SA"/>
      </w:rPr>
    </w:lvl>
    <w:lvl w:ilvl="2" w:tplc="CA920150">
      <w:numFmt w:val="bullet"/>
      <w:lvlText w:val="•"/>
      <w:lvlJc w:val="left"/>
      <w:pPr>
        <w:ind w:left="1350" w:hanging="360"/>
      </w:pPr>
      <w:rPr>
        <w:rFonts w:hint="default"/>
        <w:lang w:val="ca-ES" w:eastAsia="en-US" w:bidi="ar-SA"/>
      </w:rPr>
    </w:lvl>
    <w:lvl w:ilvl="3" w:tplc="D9284C90">
      <w:numFmt w:val="bullet"/>
      <w:lvlText w:val="•"/>
      <w:lvlJc w:val="left"/>
      <w:pPr>
        <w:ind w:left="1615" w:hanging="360"/>
      </w:pPr>
      <w:rPr>
        <w:rFonts w:hint="default"/>
        <w:lang w:val="ca-ES" w:eastAsia="en-US" w:bidi="ar-SA"/>
      </w:rPr>
    </w:lvl>
    <w:lvl w:ilvl="4" w:tplc="A08E10A4">
      <w:numFmt w:val="bullet"/>
      <w:lvlText w:val="•"/>
      <w:lvlJc w:val="left"/>
      <w:pPr>
        <w:ind w:left="1880" w:hanging="360"/>
      </w:pPr>
      <w:rPr>
        <w:rFonts w:hint="default"/>
        <w:lang w:val="ca-ES" w:eastAsia="en-US" w:bidi="ar-SA"/>
      </w:rPr>
    </w:lvl>
    <w:lvl w:ilvl="5" w:tplc="A6B2AF56">
      <w:numFmt w:val="bullet"/>
      <w:lvlText w:val="•"/>
      <w:lvlJc w:val="left"/>
      <w:pPr>
        <w:ind w:left="2145" w:hanging="360"/>
      </w:pPr>
      <w:rPr>
        <w:rFonts w:hint="default"/>
        <w:lang w:val="ca-ES" w:eastAsia="en-US" w:bidi="ar-SA"/>
      </w:rPr>
    </w:lvl>
    <w:lvl w:ilvl="6" w:tplc="F99EC3DA">
      <w:numFmt w:val="bullet"/>
      <w:lvlText w:val="•"/>
      <w:lvlJc w:val="left"/>
      <w:pPr>
        <w:ind w:left="2410" w:hanging="360"/>
      </w:pPr>
      <w:rPr>
        <w:rFonts w:hint="default"/>
        <w:lang w:val="ca-ES" w:eastAsia="en-US" w:bidi="ar-SA"/>
      </w:rPr>
    </w:lvl>
    <w:lvl w:ilvl="7" w:tplc="FBAA4438">
      <w:numFmt w:val="bullet"/>
      <w:lvlText w:val="•"/>
      <w:lvlJc w:val="left"/>
      <w:pPr>
        <w:ind w:left="2675" w:hanging="360"/>
      </w:pPr>
      <w:rPr>
        <w:rFonts w:hint="default"/>
        <w:lang w:val="ca-ES" w:eastAsia="en-US" w:bidi="ar-SA"/>
      </w:rPr>
    </w:lvl>
    <w:lvl w:ilvl="8" w:tplc="A0EACC5E">
      <w:numFmt w:val="bullet"/>
      <w:lvlText w:val="•"/>
      <w:lvlJc w:val="left"/>
      <w:pPr>
        <w:ind w:left="2940" w:hanging="360"/>
      </w:pPr>
      <w:rPr>
        <w:rFonts w:hint="default"/>
        <w:lang w:val="ca-ES" w:eastAsia="en-US" w:bidi="ar-SA"/>
      </w:rPr>
    </w:lvl>
  </w:abstractNum>
  <w:abstractNum w:abstractNumId="21" w15:restartNumberingAfterBreak="0">
    <w:nsid w:val="5808007A"/>
    <w:multiLevelType w:val="hybridMultilevel"/>
    <w:tmpl w:val="D0A26D30"/>
    <w:lvl w:ilvl="0" w:tplc="950202EA">
      <w:start w:val="1"/>
      <w:numFmt w:val="lowerLetter"/>
      <w:lvlText w:val="%1)"/>
      <w:lvlJc w:val="left"/>
      <w:pPr>
        <w:ind w:left="362" w:hanging="360"/>
        <w:jc w:val="left"/>
      </w:pPr>
      <w:rPr>
        <w:rFonts w:ascii="Arial MT" w:eastAsia="Arial MT" w:hAnsi="Arial MT" w:cs="Arial MT" w:hint="default"/>
        <w:b w:val="0"/>
        <w:bCs w:val="0"/>
        <w:i w:val="0"/>
        <w:iCs w:val="0"/>
        <w:spacing w:val="-1"/>
        <w:w w:val="100"/>
        <w:sz w:val="22"/>
        <w:szCs w:val="22"/>
        <w:lang w:val="ca-ES" w:eastAsia="en-US" w:bidi="ar-SA"/>
      </w:rPr>
    </w:lvl>
    <w:lvl w:ilvl="1" w:tplc="1B9A39DE">
      <w:start w:val="1"/>
      <w:numFmt w:val="decimal"/>
      <w:lvlText w:val="%2."/>
      <w:lvlJc w:val="left"/>
      <w:pPr>
        <w:ind w:left="722" w:hanging="360"/>
        <w:jc w:val="left"/>
      </w:pPr>
      <w:rPr>
        <w:rFonts w:ascii="Arial" w:eastAsia="Arial" w:hAnsi="Arial" w:cs="Arial" w:hint="default"/>
        <w:b/>
        <w:bCs/>
        <w:i w:val="0"/>
        <w:iCs w:val="0"/>
        <w:spacing w:val="-1"/>
        <w:w w:val="100"/>
        <w:sz w:val="22"/>
        <w:szCs w:val="22"/>
        <w:lang w:val="ca-ES" w:eastAsia="en-US" w:bidi="ar-SA"/>
      </w:rPr>
    </w:lvl>
    <w:lvl w:ilvl="2" w:tplc="87ECECEC">
      <w:numFmt w:val="bullet"/>
      <w:lvlText w:val=""/>
      <w:lvlJc w:val="left"/>
      <w:pPr>
        <w:ind w:left="722" w:hanging="360"/>
      </w:pPr>
      <w:rPr>
        <w:rFonts w:ascii="Symbol" w:eastAsia="Symbol" w:hAnsi="Symbol" w:cs="Symbol" w:hint="default"/>
        <w:b w:val="0"/>
        <w:bCs w:val="0"/>
        <w:i w:val="0"/>
        <w:iCs w:val="0"/>
        <w:spacing w:val="0"/>
        <w:w w:val="100"/>
        <w:sz w:val="22"/>
        <w:szCs w:val="22"/>
        <w:lang w:val="ca-ES" w:eastAsia="en-US" w:bidi="ar-SA"/>
      </w:rPr>
    </w:lvl>
    <w:lvl w:ilvl="3" w:tplc="BFE2B702">
      <w:numFmt w:val="bullet"/>
      <w:lvlText w:val="•"/>
      <w:lvlJc w:val="left"/>
      <w:pPr>
        <w:ind w:left="2702" w:hanging="360"/>
      </w:pPr>
      <w:rPr>
        <w:rFonts w:hint="default"/>
        <w:lang w:val="ca-ES" w:eastAsia="en-US" w:bidi="ar-SA"/>
      </w:rPr>
    </w:lvl>
    <w:lvl w:ilvl="4" w:tplc="3D52F420">
      <w:numFmt w:val="bullet"/>
      <w:lvlText w:val="•"/>
      <w:lvlJc w:val="left"/>
      <w:pPr>
        <w:ind w:left="3693" w:hanging="360"/>
      </w:pPr>
      <w:rPr>
        <w:rFonts w:hint="default"/>
        <w:lang w:val="ca-ES" w:eastAsia="en-US" w:bidi="ar-SA"/>
      </w:rPr>
    </w:lvl>
    <w:lvl w:ilvl="5" w:tplc="0FB4D3E2">
      <w:numFmt w:val="bullet"/>
      <w:lvlText w:val="•"/>
      <w:lvlJc w:val="left"/>
      <w:pPr>
        <w:ind w:left="4684" w:hanging="360"/>
      </w:pPr>
      <w:rPr>
        <w:rFonts w:hint="default"/>
        <w:lang w:val="ca-ES" w:eastAsia="en-US" w:bidi="ar-SA"/>
      </w:rPr>
    </w:lvl>
    <w:lvl w:ilvl="6" w:tplc="417A3644">
      <w:numFmt w:val="bullet"/>
      <w:lvlText w:val="•"/>
      <w:lvlJc w:val="left"/>
      <w:pPr>
        <w:ind w:left="5675" w:hanging="360"/>
      </w:pPr>
      <w:rPr>
        <w:rFonts w:hint="default"/>
        <w:lang w:val="ca-ES" w:eastAsia="en-US" w:bidi="ar-SA"/>
      </w:rPr>
    </w:lvl>
    <w:lvl w:ilvl="7" w:tplc="2784542C">
      <w:numFmt w:val="bullet"/>
      <w:lvlText w:val="•"/>
      <w:lvlJc w:val="left"/>
      <w:pPr>
        <w:ind w:left="6666" w:hanging="360"/>
      </w:pPr>
      <w:rPr>
        <w:rFonts w:hint="default"/>
        <w:lang w:val="ca-ES" w:eastAsia="en-US" w:bidi="ar-SA"/>
      </w:rPr>
    </w:lvl>
    <w:lvl w:ilvl="8" w:tplc="98B61490">
      <w:numFmt w:val="bullet"/>
      <w:lvlText w:val="•"/>
      <w:lvlJc w:val="left"/>
      <w:pPr>
        <w:ind w:left="7658" w:hanging="360"/>
      </w:pPr>
      <w:rPr>
        <w:rFonts w:hint="default"/>
        <w:lang w:val="ca-ES" w:eastAsia="en-US" w:bidi="ar-SA"/>
      </w:rPr>
    </w:lvl>
  </w:abstractNum>
  <w:abstractNum w:abstractNumId="22" w15:restartNumberingAfterBreak="0">
    <w:nsid w:val="5CB5597D"/>
    <w:multiLevelType w:val="hybridMultilevel"/>
    <w:tmpl w:val="C0CC0A00"/>
    <w:lvl w:ilvl="0" w:tplc="65E6B9AE">
      <w:numFmt w:val="bullet"/>
      <w:lvlText w:val="-"/>
      <w:lvlJc w:val="left"/>
      <w:pPr>
        <w:ind w:left="825" w:hanging="361"/>
      </w:pPr>
      <w:rPr>
        <w:rFonts w:ascii="Arial MT" w:eastAsia="Arial MT" w:hAnsi="Arial MT" w:cs="Arial MT" w:hint="default"/>
        <w:b w:val="0"/>
        <w:bCs w:val="0"/>
        <w:i w:val="0"/>
        <w:iCs w:val="0"/>
        <w:spacing w:val="0"/>
        <w:w w:val="100"/>
        <w:sz w:val="22"/>
        <w:szCs w:val="22"/>
        <w:lang w:val="ca-ES" w:eastAsia="en-US" w:bidi="ar-SA"/>
      </w:rPr>
    </w:lvl>
    <w:lvl w:ilvl="1" w:tplc="D9366F2C">
      <w:numFmt w:val="bullet"/>
      <w:lvlText w:val="•"/>
      <w:lvlJc w:val="left"/>
      <w:pPr>
        <w:ind w:left="1147" w:hanging="361"/>
      </w:pPr>
      <w:rPr>
        <w:rFonts w:hint="default"/>
        <w:lang w:val="ca-ES" w:eastAsia="en-US" w:bidi="ar-SA"/>
      </w:rPr>
    </w:lvl>
    <w:lvl w:ilvl="2" w:tplc="4C3C0D72">
      <w:numFmt w:val="bullet"/>
      <w:lvlText w:val="•"/>
      <w:lvlJc w:val="left"/>
      <w:pPr>
        <w:ind w:left="1475" w:hanging="361"/>
      </w:pPr>
      <w:rPr>
        <w:rFonts w:hint="default"/>
        <w:lang w:val="ca-ES" w:eastAsia="en-US" w:bidi="ar-SA"/>
      </w:rPr>
    </w:lvl>
    <w:lvl w:ilvl="3" w:tplc="425C2FA6">
      <w:numFmt w:val="bullet"/>
      <w:lvlText w:val="•"/>
      <w:lvlJc w:val="left"/>
      <w:pPr>
        <w:ind w:left="1803" w:hanging="361"/>
      </w:pPr>
      <w:rPr>
        <w:rFonts w:hint="default"/>
        <w:lang w:val="ca-ES" w:eastAsia="en-US" w:bidi="ar-SA"/>
      </w:rPr>
    </w:lvl>
    <w:lvl w:ilvl="4" w:tplc="49582A44">
      <w:numFmt w:val="bullet"/>
      <w:lvlText w:val="•"/>
      <w:lvlJc w:val="left"/>
      <w:pPr>
        <w:ind w:left="2130" w:hanging="361"/>
      </w:pPr>
      <w:rPr>
        <w:rFonts w:hint="default"/>
        <w:lang w:val="ca-ES" w:eastAsia="en-US" w:bidi="ar-SA"/>
      </w:rPr>
    </w:lvl>
    <w:lvl w:ilvl="5" w:tplc="FB1042B0">
      <w:numFmt w:val="bullet"/>
      <w:lvlText w:val="•"/>
      <w:lvlJc w:val="left"/>
      <w:pPr>
        <w:ind w:left="2458" w:hanging="361"/>
      </w:pPr>
      <w:rPr>
        <w:rFonts w:hint="default"/>
        <w:lang w:val="ca-ES" w:eastAsia="en-US" w:bidi="ar-SA"/>
      </w:rPr>
    </w:lvl>
    <w:lvl w:ilvl="6" w:tplc="AFC8FE5E">
      <w:numFmt w:val="bullet"/>
      <w:lvlText w:val="•"/>
      <w:lvlJc w:val="left"/>
      <w:pPr>
        <w:ind w:left="2786" w:hanging="361"/>
      </w:pPr>
      <w:rPr>
        <w:rFonts w:hint="default"/>
        <w:lang w:val="ca-ES" w:eastAsia="en-US" w:bidi="ar-SA"/>
      </w:rPr>
    </w:lvl>
    <w:lvl w:ilvl="7" w:tplc="07A80712">
      <w:numFmt w:val="bullet"/>
      <w:lvlText w:val="•"/>
      <w:lvlJc w:val="left"/>
      <w:pPr>
        <w:ind w:left="3113" w:hanging="361"/>
      </w:pPr>
      <w:rPr>
        <w:rFonts w:hint="default"/>
        <w:lang w:val="ca-ES" w:eastAsia="en-US" w:bidi="ar-SA"/>
      </w:rPr>
    </w:lvl>
    <w:lvl w:ilvl="8" w:tplc="9D684B80">
      <w:numFmt w:val="bullet"/>
      <w:lvlText w:val="•"/>
      <w:lvlJc w:val="left"/>
      <w:pPr>
        <w:ind w:left="3441" w:hanging="361"/>
      </w:pPr>
      <w:rPr>
        <w:rFonts w:hint="default"/>
        <w:lang w:val="ca-ES" w:eastAsia="en-US" w:bidi="ar-SA"/>
      </w:rPr>
    </w:lvl>
  </w:abstractNum>
  <w:abstractNum w:abstractNumId="23" w15:restartNumberingAfterBreak="0">
    <w:nsid w:val="5F494FE0"/>
    <w:multiLevelType w:val="hybridMultilevel"/>
    <w:tmpl w:val="F84ABBC0"/>
    <w:lvl w:ilvl="0" w:tplc="6452F87A">
      <w:numFmt w:val="bullet"/>
      <w:lvlText w:val="-"/>
      <w:lvlJc w:val="left"/>
      <w:pPr>
        <w:ind w:left="825" w:hanging="360"/>
      </w:pPr>
      <w:rPr>
        <w:rFonts w:ascii="Arial MT" w:eastAsia="Arial MT" w:hAnsi="Arial MT" w:cs="Arial MT" w:hint="default"/>
        <w:b w:val="0"/>
        <w:bCs w:val="0"/>
        <w:i w:val="0"/>
        <w:iCs w:val="0"/>
        <w:spacing w:val="0"/>
        <w:w w:val="100"/>
        <w:sz w:val="22"/>
        <w:szCs w:val="22"/>
        <w:lang w:val="ca-ES" w:eastAsia="en-US" w:bidi="ar-SA"/>
      </w:rPr>
    </w:lvl>
    <w:lvl w:ilvl="1" w:tplc="1B6A0712">
      <w:numFmt w:val="bullet"/>
      <w:lvlText w:val="•"/>
      <w:lvlJc w:val="left"/>
      <w:pPr>
        <w:ind w:left="1085" w:hanging="360"/>
      </w:pPr>
      <w:rPr>
        <w:rFonts w:hint="default"/>
        <w:lang w:val="ca-ES" w:eastAsia="en-US" w:bidi="ar-SA"/>
      </w:rPr>
    </w:lvl>
    <w:lvl w:ilvl="2" w:tplc="767C066A">
      <w:numFmt w:val="bullet"/>
      <w:lvlText w:val="•"/>
      <w:lvlJc w:val="left"/>
      <w:pPr>
        <w:ind w:left="1350" w:hanging="360"/>
      </w:pPr>
      <w:rPr>
        <w:rFonts w:hint="default"/>
        <w:lang w:val="ca-ES" w:eastAsia="en-US" w:bidi="ar-SA"/>
      </w:rPr>
    </w:lvl>
    <w:lvl w:ilvl="3" w:tplc="506465C6">
      <w:numFmt w:val="bullet"/>
      <w:lvlText w:val="•"/>
      <w:lvlJc w:val="left"/>
      <w:pPr>
        <w:ind w:left="1615" w:hanging="360"/>
      </w:pPr>
      <w:rPr>
        <w:rFonts w:hint="default"/>
        <w:lang w:val="ca-ES" w:eastAsia="en-US" w:bidi="ar-SA"/>
      </w:rPr>
    </w:lvl>
    <w:lvl w:ilvl="4" w:tplc="B920923E">
      <w:numFmt w:val="bullet"/>
      <w:lvlText w:val="•"/>
      <w:lvlJc w:val="left"/>
      <w:pPr>
        <w:ind w:left="1880" w:hanging="360"/>
      </w:pPr>
      <w:rPr>
        <w:rFonts w:hint="default"/>
        <w:lang w:val="ca-ES" w:eastAsia="en-US" w:bidi="ar-SA"/>
      </w:rPr>
    </w:lvl>
    <w:lvl w:ilvl="5" w:tplc="B8BA3212">
      <w:numFmt w:val="bullet"/>
      <w:lvlText w:val="•"/>
      <w:lvlJc w:val="left"/>
      <w:pPr>
        <w:ind w:left="2145" w:hanging="360"/>
      </w:pPr>
      <w:rPr>
        <w:rFonts w:hint="default"/>
        <w:lang w:val="ca-ES" w:eastAsia="en-US" w:bidi="ar-SA"/>
      </w:rPr>
    </w:lvl>
    <w:lvl w:ilvl="6" w:tplc="4A529378">
      <w:numFmt w:val="bullet"/>
      <w:lvlText w:val="•"/>
      <w:lvlJc w:val="left"/>
      <w:pPr>
        <w:ind w:left="2410" w:hanging="360"/>
      </w:pPr>
      <w:rPr>
        <w:rFonts w:hint="default"/>
        <w:lang w:val="ca-ES" w:eastAsia="en-US" w:bidi="ar-SA"/>
      </w:rPr>
    </w:lvl>
    <w:lvl w:ilvl="7" w:tplc="D848CFCC">
      <w:numFmt w:val="bullet"/>
      <w:lvlText w:val="•"/>
      <w:lvlJc w:val="left"/>
      <w:pPr>
        <w:ind w:left="2675" w:hanging="360"/>
      </w:pPr>
      <w:rPr>
        <w:rFonts w:hint="default"/>
        <w:lang w:val="ca-ES" w:eastAsia="en-US" w:bidi="ar-SA"/>
      </w:rPr>
    </w:lvl>
    <w:lvl w:ilvl="8" w:tplc="4948CE72">
      <w:numFmt w:val="bullet"/>
      <w:lvlText w:val="•"/>
      <w:lvlJc w:val="left"/>
      <w:pPr>
        <w:ind w:left="2940" w:hanging="360"/>
      </w:pPr>
      <w:rPr>
        <w:rFonts w:hint="default"/>
        <w:lang w:val="ca-ES" w:eastAsia="en-US" w:bidi="ar-SA"/>
      </w:rPr>
    </w:lvl>
  </w:abstractNum>
  <w:abstractNum w:abstractNumId="24" w15:restartNumberingAfterBreak="0">
    <w:nsid w:val="63EE5BDD"/>
    <w:multiLevelType w:val="multilevel"/>
    <w:tmpl w:val="C9AA142A"/>
    <w:lvl w:ilvl="0">
      <w:start w:val="5"/>
      <w:numFmt w:val="decimal"/>
      <w:lvlText w:val="%1"/>
      <w:lvlJc w:val="left"/>
      <w:pPr>
        <w:ind w:left="2" w:hanging="447"/>
        <w:jc w:val="left"/>
      </w:pPr>
      <w:rPr>
        <w:rFonts w:hint="default"/>
        <w:lang w:val="ca-ES" w:eastAsia="en-US" w:bidi="ar-SA"/>
      </w:rPr>
    </w:lvl>
    <w:lvl w:ilvl="1">
      <w:start w:val="1"/>
      <w:numFmt w:val="decimal"/>
      <w:lvlText w:val="%1.%2."/>
      <w:lvlJc w:val="left"/>
      <w:pPr>
        <w:ind w:left="2" w:hanging="447"/>
        <w:jc w:val="left"/>
      </w:pPr>
      <w:rPr>
        <w:rFonts w:ascii="Arial" w:eastAsia="Arial" w:hAnsi="Arial" w:cs="Arial" w:hint="default"/>
        <w:b/>
        <w:bCs/>
        <w:i w:val="0"/>
        <w:iCs w:val="0"/>
        <w:spacing w:val="0"/>
        <w:w w:val="100"/>
        <w:sz w:val="22"/>
        <w:szCs w:val="22"/>
        <w:lang w:val="ca-ES" w:eastAsia="en-US" w:bidi="ar-SA"/>
      </w:rPr>
    </w:lvl>
    <w:lvl w:ilvl="2">
      <w:numFmt w:val="bullet"/>
      <w:lvlText w:val="•"/>
      <w:lvlJc w:val="left"/>
      <w:pPr>
        <w:ind w:left="1928" w:hanging="447"/>
      </w:pPr>
      <w:rPr>
        <w:rFonts w:hint="default"/>
        <w:lang w:val="ca-ES" w:eastAsia="en-US" w:bidi="ar-SA"/>
      </w:rPr>
    </w:lvl>
    <w:lvl w:ilvl="3">
      <w:numFmt w:val="bullet"/>
      <w:lvlText w:val="•"/>
      <w:lvlJc w:val="left"/>
      <w:pPr>
        <w:ind w:left="2892" w:hanging="447"/>
      </w:pPr>
      <w:rPr>
        <w:rFonts w:hint="default"/>
        <w:lang w:val="ca-ES" w:eastAsia="en-US" w:bidi="ar-SA"/>
      </w:rPr>
    </w:lvl>
    <w:lvl w:ilvl="4">
      <w:numFmt w:val="bullet"/>
      <w:lvlText w:val="•"/>
      <w:lvlJc w:val="left"/>
      <w:pPr>
        <w:ind w:left="3856" w:hanging="447"/>
      </w:pPr>
      <w:rPr>
        <w:rFonts w:hint="default"/>
        <w:lang w:val="ca-ES" w:eastAsia="en-US" w:bidi="ar-SA"/>
      </w:rPr>
    </w:lvl>
    <w:lvl w:ilvl="5">
      <w:numFmt w:val="bullet"/>
      <w:lvlText w:val="•"/>
      <w:lvlJc w:val="left"/>
      <w:pPr>
        <w:ind w:left="4820" w:hanging="447"/>
      </w:pPr>
      <w:rPr>
        <w:rFonts w:hint="default"/>
        <w:lang w:val="ca-ES" w:eastAsia="en-US" w:bidi="ar-SA"/>
      </w:rPr>
    </w:lvl>
    <w:lvl w:ilvl="6">
      <w:numFmt w:val="bullet"/>
      <w:lvlText w:val="•"/>
      <w:lvlJc w:val="left"/>
      <w:pPr>
        <w:ind w:left="5784" w:hanging="447"/>
      </w:pPr>
      <w:rPr>
        <w:rFonts w:hint="default"/>
        <w:lang w:val="ca-ES" w:eastAsia="en-US" w:bidi="ar-SA"/>
      </w:rPr>
    </w:lvl>
    <w:lvl w:ilvl="7">
      <w:numFmt w:val="bullet"/>
      <w:lvlText w:val="•"/>
      <w:lvlJc w:val="left"/>
      <w:pPr>
        <w:ind w:left="6748" w:hanging="447"/>
      </w:pPr>
      <w:rPr>
        <w:rFonts w:hint="default"/>
        <w:lang w:val="ca-ES" w:eastAsia="en-US" w:bidi="ar-SA"/>
      </w:rPr>
    </w:lvl>
    <w:lvl w:ilvl="8">
      <w:numFmt w:val="bullet"/>
      <w:lvlText w:val="•"/>
      <w:lvlJc w:val="left"/>
      <w:pPr>
        <w:ind w:left="7712" w:hanging="447"/>
      </w:pPr>
      <w:rPr>
        <w:rFonts w:hint="default"/>
        <w:lang w:val="ca-ES" w:eastAsia="en-US" w:bidi="ar-SA"/>
      </w:rPr>
    </w:lvl>
  </w:abstractNum>
  <w:abstractNum w:abstractNumId="25" w15:restartNumberingAfterBreak="0">
    <w:nsid w:val="66A752BA"/>
    <w:multiLevelType w:val="hybridMultilevel"/>
    <w:tmpl w:val="CBB6AE18"/>
    <w:lvl w:ilvl="0" w:tplc="176A7FFE">
      <w:numFmt w:val="bullet"/>
      <w:lvlText w:val="-"/>
      <w:lvlJc w:val="left"/>
      <w:pPr>
        <w:ind w:left="412" w:hanging="284"/>
      </w:pPr>
      <w:rPr>
        <w:rFonts w:ascii="Arial MT" w:eastAsia="Arial MT" w:hAnsi="Arial MT" w:cs="Arial MT" w:hint="default"/>
        <w:b w:val="0"/>
        <w:bCs w:val="0"/>
        <w:i w:val="0"/>
        <w:iCs w:val="0"/>
        <w:spacing w:val="0"/>
        <w:w w:val="100"/>
        <w:sz w:val="22"/>
        <w:szCs w:val="22"/>
        <w:lang w:val="ca-ES" w:eastAsia="en-US" w:bidi="ar-SA"/>
      </w:rPr>
    </w:lvl>
    <w:lvl w:ilvl="1" w:tplc="B9DA8770">
      <w:numFmt w:val="bullet"/>
      <w:lvlText w:val="•"/>
      <w:lvlJc w:val="left"/>
      <w:pPr>
        <w:ind w:left="1326" w:hanging="284"/>
      </w:pPr>
      <w:rPr>
        <w:rFonts w:hint="default"/>
        <w:lang w:val="ca-ES" w:eastAsia="en-US" w:bidi="ar-SA"/>
      </w:rPr>
    </w:lvl>
    <w:lvl w:ilvl="2" w:tplc="5D669450">
      <w:numFmt w:val="bullet"/>
      <w:lvlText w:val="•"/>
      <w:lvlJc w:val="left"/>
      <w:pPr>
        <w:ind w:left="2233" w:hanging="284"/>
      </w:pPr>
      <w:rPr>
        <w:rFonts w:hint="default"/>
        <w:lang w:val="ca-ES" w:eastAsia="en-US" w:bidi="ar-SA"/>
      </w:rPr>
    </w:lvl>
    <w:lvl w:ilvl="3" w:tplc="6DE68524">
      <w:numFmt w:val="bullet"/>
      <w:lvlText w:val="•"/>
      <w:lvlJc w:val="left"/>
      <w:pPr>
        <w:ind w:left="3139" w:hanging="284"/>
      </w:pPr>
      <w:rPr>
        <w:rFonts w:hint="default"/>
        <w:lang w:val="ca-ES" w:eastAsia="en-US" w:bidi="ar-SA"/>
      </w:rPr>
    </w:lvl>
    <w:lvl w:ilvl="4" w:tplc="14DEFD08">
      <w:numFmt w:val="bullet"/>
      <w:lvlText w:val="•"/>
      <w:lvlJc w:val="left"/>
      <w:pPr>
        <w:ind w:left="4046" w:hanging="284"/>
      </w:pPr>
      <w:rPr>
        <w:rFonts w:hint="default"/>
        <w:lang w:val="ca-ES" w:eastAsia="en-US" w:bidi="ar-SA"/>
      </w:rPr>
    </w:lvl>
    <w:lvl w:ilvl="5" w:tplc="E9C235A6">
      <w:numFmt w:val="bullet"/>
      <w:lvlText w:val="•"/>
      <w:lvlJc w:val="left"/>
      <w:pPr>
        <w:ind w:left="4953" w:hanging="284"/>
      </w:pPr>
      <w:rPr>
        <w:rFonts w:hint="default"/>
        <w:lang w:val="ca-ES" w:eastAsia="en-US" w:bidi="ar-SA"/>
      </w:rPr>
    </w:lvl>
    <w:lvl w:ilvl="6" w:tplc="919EDCF8">
      <w:numFmt w:val="bullet"/>
      <w:lvlText w:val="•"/>
      <w:lvlJc w:val="left"/>
      <w:pPr>
        <w:ind w:left="5859" w:hanging="284"/>
      </w:pPr>
      <w:rPr>
        <w:rFonts w:hint="default"/>
        <w:lang w:val="ca-ES" w:eastAsia="en-US" w:bidi="ar-SA"/>
      </w:rPr>
    </w:lvl>
    <w:lvl w:ilvl="7" w:tplc="9906FB7C">
      <w:numFmt w:val="bullet"/>
      <w:lvlText w:val="•"/>
      <w:lvlJc w:val="left"/>
      <w:pPr>
        <w:ind w:left="6766" w:hanging="284"/>
      </w:pPr>
      <w:rPr>
        <w:rFonts w:hint="default"/>
        <w:lang w:val="ca-ES" w:eastAsia="en-US" w:bidi="ar-SA"/>
      </w:rPr>
    </w:lvl>
    <w:lvl w:ilvl="8" w:tplc="80DAA0E6">
      <w:numFmt w:val="bullet"/>
      <w:lvlText w:val="•"/>
      <w:lvlJc w:val="left"/>
      <w:pPr>
        <w:ind w:left="7673" w:hanging="284"/>
      </w:pPr>
      <w:rPr>
        <w:rFonts w:hint="default"/>
        <w:lang w:val="ca-ES" w:eastAsia="en-US" w:bidi="ar-SA"/>
      </w:rPr>
    </w:lvl>
  </w:abstractNum>
  <w:abstractNum w:abstractNumId="26" w15:restartNumberingAfterBreak="0">
    <w:nsid w:val="6A6A36AA"/>
    <w:multiLevelType w:val="hybridMultilevel"/>
    <w:tmpl w:val="9604A666"/>
    <w:lvl w:ilvl="0" w:tplc="E312CB34">
      <w:numFmt w:val="bullet"/>
      <w:lvlText w:val="-"/>
      <w:lvlJc w:val="left"/>
      <w:pPr>
        <w:ind w:left="825" w:hanging="361"/>
      </w:pPr>
      <w:rPr>
        <w:rFonts w:ascii="Arial MT" w:eastAsia="Arial MT" w:hAnsi="Arial MT" w:cs="Arial MT" w:hint="default"/>
        <w:b w:val="0"/>
        <w:bCs w:val="0"/>
        <w:i w:val="0"/>
        <w:iCs w:val="0"/>
        <w:spacing w:val="0"/>
        <w:w w:val="100"/>
        <w:sz w:val="22"/>
        <w:szCs w:val="22"/>
        <w:lang w:val="ca-ES" w:eastAsia="en-US" w:bidi="ar-SA"/>
      </w:rPr>
    </w:lvl>
    <w:lvl w:ilvl="1" w:tplc="0ABAE224">
      <w:numFmt w:val="bullet"/>
      <w:lvlText w:val="•"/>
      <w:lvlJc w:val="left"/>
      <w:pPr>
        <w:ind w:left="1147" w:hanging="361"/>
      </w:pPr>
      <w:rPr>
        <w:rFonts w:hint="default"/>
        <w:lang w:val="ca-ES" w:eastAsia="en-US" w:bidi="ar-SA"/>
      </w:rPr>
    </w:lvl>
    <w:lvl w:ilvl="2" w:tplc="3E36052E">
      <w:numFmt w:val="bullet"/>
      <w:lvlText w:val="•"/>
      <w:lvlJc w:val="left"/>
      <w:pPr>
        <w:ind w:left="1475" w:hanging="361"/>
      </w:pPr>
      <w:rPr>
        <w:rFonts w:hint="default"/>
        <w:lang w:val="ca-ES" w:eastAsia="en-US" w:bidi="ar-SA"/>
      </w:rPr>
    </w:lvl>
    <w:lvl w:ilvl="3" w:tplc="0244270C">
      <w:numFmt w:val="bullet"/>
      <w:lvlText w:val="•"/>
      <w:lvlJc w:val="left"/>
      <w:pPr>
        <w:ind w:left="1803" w:hanging="361"/>
      </w:pPr>
      <w:rPr>
        <w:rFonts w:hint="default"/>
        <w:lang w:val="ca-ES" w:eastAsia="en-US" w:bidi="ar-SA"/>
      </w:rPr>
    </w:lvl>
    <w:lvl w:ilvl="4" w:tplc="6DA8574A">
      <w:numFmt w:val="bullet"/>
      <w:lvlText w:val="•"/>
      <w:lvlJc w:val="left"/>
      <w:pPr>
        <w:ind w:left="2130" w:hanging="361"/>
      </w:pPr>
      <w:rPr>
        <w:rFonts w:hint="default"/>
        <w:lang w:val="ca-ES" w:eastAsia="en-US" w:bidi="ar-SA"/>
      </w:rPr>
    </w:lvl>
    <w:lvl w:ilvl="5" w:tplc="3B2698E0">
      <w:numFmt w:val="bullet"/>
      <w:lvlText w:val="•"/>
      <w:lvlJc w:val="left"/>
      <w:pPr>
        <w:ind w:left="2458" w:hanging="361"/>
      </w:pPr>
      <w:rPr>
        <w:rFonts w:hint="default"/>
        <w:lang w:val="ca-ES" w:eastAsia="en-US" w:bidi="ar-SA"/>
      </w:rPr>
    </w:lvl>
    <w:lvl w:ilvl="6" w:tplc="585C5258">
      <w:numFmt w:val="bullet"/>
      <w:lvlText w:val="•"/>
      <w:lvlJc w:val="left"/>
      <w:pPr>
        <w:ind w:left="2786" w:hanging="361"/>
      </w:pPr>
      <w:rPr>
        <w:rFonts w:hint="default"/>
        <w:lang w:val="ca-ES" w:eastAsia="en-US" w:bidi="ar-SA"/>
      </w:rPr>
    </w:lvl>
    <w:lvl w:ilvl="7" w:tplc="76BA3CC4">
      <w:numFmt w:val="bullet"/>
      <w:lvlText w:val="•"/>
      <w:lvlJc w:val="left"/>
      <w:pPr>
        <w:ind w:left="3113" w:hanging="361"/>
      </w:pPr>
      <w:rPr>
        <w:rFonts w:hint="default"/>
        <w:lang w:val="ca-ES" w:eastAsia="en-US" w:bidi="ar-SA"/>
      </w:rPr>
    </w:lvl>
    <w:lvl w:ilvl="8" w:tplc="9FF87CA4">
      <w:numFmt w:val="bullet"/>
      <w:lvlText w:val="•"/>
      <w:lvlJc w:val="left"/>
      <w:pPr>
        <w:ind w:left="3441" w:hanging="361"/>
      </w:pPr>
      <w:rPr>
        <w:rFonts w:hint="default"/>
        <w:lang w:val="ca-ES" w:eastAsia="en-US" w:bidi="ar-SA"/>
      </w:rPr>
    </w:lvl>
  </w:abstractNum>
  <w:abstractNum w:abstractNumId="27" w15:restartNumberingAfterBreak="0">
    <w:nsid w:val="79A8020B"/>
    <w:multiLevelType w:val="hybridMultilevel"/>
    <w:tmpl w:val="2518763A"/>
    <w:lvl w:ilvl="0" w:tplc="33D4D36E">
      <w:numFmt w:val="bullet"/>
      <w:lvlText w:val="-"/>
      <w:lvlJc w:val="left"/>
      <w:pPr>
        <w:ind w:left="825" w:hanging="360"/>
      </w:pPr>
      <w:rPr>
        <w:rFonts w:ascii="Arial MT" w:eastAsia="Arial MT" w:hAnsi="Arial MT" w:cs="Arial MT" w:hint="default"/>
        <w:b w:val="0"/>
        <w:bCs w:val="0"/>
        <w:i w:val="0"/>
        <w:iCs w:val="0"/>
        <w:spacing w:val="0"/>
        <w:w w:val="100"/>
        <w:sz w:val="22"/>
        <w:szCs w:val="22"/>
        <w:lang w:val="ca-ES" w:eastAsia="en-US" w:bidi="ar-SA"/>
      </w:rPr>
    </w:lvl>
    <w:lvl w:ilvl="1" w:tplc="E0281454">
      <w:numFmt w:val="bullet"/>
      <w:lvlText w:val="•"/>
      <w:lvlJc w:val="left"/>
      <w:pPr>
        <w:ind w:left="1085" w:hanging="360"/>
      </w:pPr>
      <w:rPr>
        <w:rFonts w:hint="default"/>
        <w:lang w:val="ca-ES" w:eastAsia="en-US" w:bidi="ar-SA"/>
      </w:rPr>
    </w:lvl>
    <w:lvl w:ilvl="2" w:tplc="46A484BA">
      <w:numFmt w:val="bullet"/>
      <w:lvlText w:val="•"/>
      <w:lvlJc w:val="left"/>
      <w:pPr>
        <w:ind w:left="1350" w:hanging="360"/>
      </w:pPr>
      <w:rPr>
        <w:rFonts w:hint="default"/>
        <w:lang w:val="ca-ES" w:eastAsia="en-US" w:bidi="ar-SA"/>
      </w:rPr>
    </w:lvl>
    <w:lvl w:ilvl="3" w:tplc="5FBE8196">
      <w:numFmt w:val="bullet"/>
      <w:lvlText w:val="•"/>
      <w:lvlJc w:val="left"/>
      <w:pPr>
        <w:ind w:left="1615" w:hanging="360"/>
      </w:pPr>
      <w:rPr>
        <w:rFonts w:hint="default"/>
        <w:lang w:val="ca-ES" w:eastAsia="en-US" w:bidi="ar-SA"/>
      </w:rPr>
    </w:lvl>
    <w:lvl w:ilvl="4" w:tplc="C9CE6956">
      <w:numFmt w:val="bullet"/>
      <w:lvlText w:val="•"/>
      <w:lvlJc w:val="left"/>
      <w:pPr>
        <w:ind w:left="1880" w:hanging="360"/>
      </w:pPr>
      <w:rPr>
        <w:rFonts w:hint="default"/>
        <w:lang w:val="ca-ES" w:eastAsia="en-US" w:bidi="ar-SA"/>
      </w:rPr>
    </w:lvl>
    <w:lvl w:ilvl="5" w:tplc="6AE67828">
      <w:numFmt w:val="bullet"/>
      <w:lvlText w:val="•"/>
      <w:lvlJc w:val="left"/>
      <w:pPr>
        <w:ind w:left="2145" w:hanging="360"/>
      </w:pPr>
      <w:rPr>
        <w:rFonts w:hint="default"/>
        <w:lang w:val="ca-ES" w:eastAsia="en-US" w:bidi="ar-SA"/>
      </w:rPr>
    </w:lvl>
    <w:lvl w:ilvl="6" w:tplc="368CEB3E">
      <w:numFmt w:val="bullet"/>
      <w:lvlText w:val="•"/>
      <w:lvlJc w:val="left"/>
      <w:pPr>
        <w:ind w:left="2410" w:hanging="360"/>
      </w:pPr>
      <w:rPr>
        <w:rFonts w:hint="default"/>
        <w:lang w:val="ca-ES" w:eastAsia="en-US" w:bidi="ar-SA"/>
      </w:rPr>
    </w:lvl>
    <w:lvl w:ilvl="7" w:tplc="3878BA80">
      <w:numFmt w:val="bullet"/>
      <w:lvlText w:val="•"/>
      <w:lvlJc w:val="left"/>
      <w:pPr>
        <w:ind w:left="2675" w:hanging="360"/>
      </w:pPr>
      <w:rPr>
        <w:rFonts w:hint="default"/>
        <w:lang w:val="ca-ES" w:eastAsia="en-US" w:bidi="ar-SA"/>
      </w:rPr>
    </w:lvl>
    <w:lvl w:ilvl="8" w:tplc="2FDEC9BA">
      <w:numFmt w:val="bullet"/>
      <w:lvlText w:val="•"/>
      <w:lvlJc w:val="left"/>
      <w:pPr>
        <w:ind w:left="2940" w:hanging="360"/>
      </w:pPr>
      <w:rPr>
        <w:rFonts w:hint="default"/>
        <w:lang w:val="ca-ES" w:eastAsia="en-US" w:bidi="ar-SA"/>
      </w:rPr>
    </w:lvl>
  </w:abstractNum>
  <w:abstractNum w:abstractNumId="28" w15:restartNumberingAfterBreak="0">
    <w:nsid w:val="7A34016E"/>
    <w:multiLevelType w:val="multilevel"/>
    <w:tmpl w:val="FD208346"/>
    <w:lvl w:ilvl="0">
      <w:start w:val="7"/>
      <w:numFmt w:val="decimal"/>
      <w:lvlText w:val="%1"/>
      <w:lvlJc w:val="left"/>
      <w:pPr>
        <w:ind w:left="431" w:hanging="430"/>
        <w:jc w:val="left"/>
      </w:pPr>
      <w:rPr>
        <w:rFonts w:hint="default"/>
        <w:lang w:val="ca-ES" w:eastAsia="en-US" w:bidi="ar-SA"/>
      </w:rPr>
    </w:lvl>
    <w:lvl w:ilvl="1">
      <w:start w:val="1"/>
      <w:numFmt w:val="decimal"/>
      <w:lvlText w:val="%1.%2."/>
      <w:lvlJc w:val="left"/>
      <w:pPr>
        <w:ind w:left="431" w:hanging="430"/>
        <w:jc w:val="left"/>
      </w:pPr>
      <w:rPr>
        <w:rFonts w:ascii="Arial" w:eastAsia="Arial" w:hAnsi="Arial" w:cs="Arial" w:hint="default"/>
        <w:b/>
        <w:bCs/>
        <w:i w:val="0"/>
        <w:iCs w:val="0"/>
        <w:spacing w:val="0"/>
        <w:w w:val="100"/>
        <w:sz w:val="22"/>
        <w:szCs w:val="22"/>
        <w:lang w:val="ca-ES" w:eastAsia="en-US" w:bidi="ar-SA"/>
      </w:rPr>
    </w:lvl>
    <w:lvl w:ilvl="2">
      <w:numFmt w:val="bullet"/>
      <w:lvlText w:val=""/>
      <w:lvlJc w:val="left"/>
      <w:pPr>
        <w:ind w:left="2" w:hanging="360"/>
      </w:pPr>
      <w:rPr>
        <w:rFonts w:ascii="Symbol" w:eastAsia="Symbol" w:hAnsi="Symbol" w:cs="Symbol" w:hint="default"/>
        <w:b w:val="0"/>
        <w:bCs w:val="0"/>
        <w:i w:val="0"/>
        <w:iCs w:val="0"/>
        <w:spacing w:val="0"/>
        <w:w w:val="100"/>
        <w:sz w:val="22"/>
        <w:szCs w:val="22"/>
        <w:lang w:val="ca-ES" w:eastAsia="en-US" w:bidi="ar-SA"/>
      </w:rPr>
    </w:lvl>
    <w:lvl w:ilvl="3">
      <w:numFmt w:val="bullet"/>
      <w:lvlText w:val="•"/>
      <w:lvlJc w:val="left"/>
      <w:pPr>
        <w:ind w:left="2484" w:hanging="360"/>
      </w:pPr>
      <w:rPr>
        <w:rFonts w:hint="default"/>
        <w:lang w:val="ca-ES" w:eastAsia="en-US" w:bidi="ar-SA"/>
      </w:rPr>
    </w:lvl>
    <w:lvl w:ilvl="4">
      <w:numFmt w:val="bullet"/>
      <w:lvlText w:val="•"/>
      <w:lvlJc w:val="left"/>
      <w:pPr>
        <w:ind w:left="3506" w:hanging="360"/>
      </w:pPr>
      <w:rPr>
        <w:rFonts w:hint="default"/>
        <w:lang w:val="ca-ES" w:eastAsia="en-US" w:bidi="ar-SA"/>
      </w:rPr>
    </w:lvl>
    <w:lvl w:ilvl="5">
      <w:numFmt w:val="bullet"/>
      <w:lvlText w:val="•"/>
      <w:lvlJc w:val="left"/>
      <w:pPr>
        <w:ind w:left="4529" w:hanging="360"/>
      </w:pPr>
      <w:rPr>
        <w:rFonts w:hint="default"/>
        <w:lang w:val="ca-ES" w:eastAsia="en-US" w:bidi="ar-SA"/>
      </w:rPr>
    </w:lvl>
    <w:lvl w:ilvl="6">
      <w:numFmt w:val="bullet"/>
      <w:lvlText w:val="•"/>
      <w:lvlJc w:val="left"/>
      <w:pPr>
        <w:ind w:left="5551" w:hanging="360"/>
      </w:pPr>
      <w:rPr>
        <w:rFonts w:hint="default"/>
        <w:lang w:val="ca-ES" w:eastAsia="en-US" w:bidi="ar-SA"/>
      </w:rPr>
    </w:lvl>
    <w:lvl w:ilvl="7">
      <w:numFmt w:val="bullet"/>
      <w:lvlText w:val="•"/>
      <w:lvlJc w:val="left"/>
      <w:pPr>
        <w:ind w:left="6573" w:hanging="360"/>
      </w:pPr>
      <w:rPr>
        <w:rFonts w:hint="default"/>
        <w:lang w:val="ca-ES" w:eastAsia="en-US" w:bidi="ar-SA"/>
      </w:rPr>
    </w:lvl>
    <w:lvl w:ilvl="8">
      <w:numFmt w:val="bullet"/>
      <w:lvlText w:val="•"/>
      <w:lvlJc w:val="left"/>
      <w:pPr>
        <w:ind w:left="7595" w:hanging="360"/>
      </w:pPr>
      <w:rPr>
        <w:rFonts w:hint="default"/>
        <w:lang w:val="ca-ES" w:eastAsia="en-US" w:bidi="ar-SA"/>
      </w:rPr>
    </w:lvl>
  </w:abstractNum>
  <w:abstractNum w:abstractNumId="29" w15:restartNumberingAfterBreak="0">
    <w:nsid w:val="7C436F30"/>
    <w:multiLevelType w:val="hybridMultilevel"/>
    <w:tmpl w:val="B0B21A72"/>
    <w:lvl w:ilvl="0" w:tplc="F2A2B4CE">
      <w:start w:val="1"/>
      <w:numFmt w:val="lowerLetter"/>
      <w:lvlText w:val="%1)"/>
      <w:lvlJc w:val="left"/>
      <w:pPr>
        <w:ind w:left="722" w:hanging="360"/>
        <w:jc w:val="left"/>
      </w:pPr>
      <w:rPr>
        <w:rFonts w:ascii="Arial MT" w:eastAsia="Arial MT" w:hAnsi="Arial MT" w:cs="Arial MT" w:hint="default"/>
        <w:b w:val="0"/>
        <w:bCs w:val="0"/>
        <w:i w:val="0"/>
        <w:iCs w:val="0"/>
        <w:spacing w:val="-1"/>
        <w:w w:val="100"/>
        <w:sz w:val="22"/>
        <w:szCs w:val="22"/>
        <w:lang w:val="ca-ES" w:eastAsia="en-US" w:bidi="ar-SA"/>
      </w:rPr>
    </w:lvl>
    <w:lvl w:ilvl="1" w:tplc="E78215BA">
      <w:numFmt w:val="bullet"/>
      <w:lvlText w:val="•"/>
      <w:lvlJc w:val="left"/>
      <w:pPr>
        <w:ind w:left="1612" w:hanging="360"/>
      </w:pPr>
      <w:rPr>
        <w:rFonts w:hint="default"/>
        <w:lang w:val="ca-ES" w:eastAsia="en-US" w:bidi="ar-SA"/>
      </w:rPr>
    </w:lvl>
    <w:lvl w:ilvl="2" w:tplc="D312D17C">
      <w:numFmt w:val="bullet"/>
      <w:lvlText w:val="•"/>
      <w:lvlJc w:val="left"/>
      <w:pPr>
        <w:ind w:left="2504" w:hanging="360"/>
      </w:pPr>
      <w:rPr>
        <w:rFonts w:hint="default"/>
        <w:lang w:val="ca-ES" w:eastAsia="en-US" w:bidi="ar-SA"/>
      </w:rPr>
    </w:lvl>
    <w:lvl w:ilvl="3" w:tplc="0F80046C">
      <w:numFmt w:val="bullet"/>
      <w:lvlText w:val="•"/>
      <w:lvlJc w:val="left"/>
      <w:pPr>
        <w:ind w:left="3396" w:hanging="360"/>
      </w:pPr>
      <w:rPr>
        <w:rFonts w:hint="default"/>
        <w:lang w:val="ca-ES" w:eastAsia="en-US" w:bidi="ar-SA"/>
      </w:rPr>
    </w:lvl>
    <w:lvl w:ilvl="4" w:tplc="2620E102">
      <w:numFmt w:val="bullet"/>
      <w:lvlText w:val="•"/>
      <w:lvlJc w:val="left"/>
      <w:pPr>
        <w:ind w:left="4288" w:hanging="360"/>
      </w:pPr>
      <w:rPr>
        <w:rFonts w:hint="default"/>
        <w:lang w:val="ca-ES" w:eastAsia="en-US" w:bidi="ar-SA"/>
      </w:rPr>
    </w:lvl>
    <w:lvl w:ilvl="5" w:tplc="861A30BE">
      <w:numFmt w:val="bullet"/>
      <w:lvlText w:val="•"/>
      <w:lvlJc w:val="left"/>
      <w:pPr>
        <w:ind w:left="5180" w:hanging="360"/>
      </w:pPr>
      <w:rPr>
        <w:rFonts w:hint="default"/>
        <w:lang w:val="ca-ES" w:eastAsia="en-US" w:bidi="ar-SA"/>
      </w:rPr>
    </w:lvl>
    <w:lvl w:ilvl="6" w:tplc="5F74411C">
      <w:numFmt w:val="bullet"/>
      <w:lvlText w:val="•"/>
      <w:lvlJc w:val="left"/>
      <w:pPr>
        <w:ind w:left="6072" w:hanging="360"/>
      </w:pPr>
      <w:rPr>
        <w:rFonts w:hint="default"/>
        <w:lang w:val="ca-ES" w:eastAsia="en-US" w:bidi="ar-SA"/>
      </w:rPr>
    </w:lvl>
    <w:lvl w:ilvl="7" w:tplc="2EBE8DD4">
      <w:numFmt w:val="bullet"/>
      <w:lvlText w:val="•"/>
      <w:lvlJc w:val="left"/>
      <w:pPr>
        <w:ind w:left="6964" w:hanging="360"/>
      </w:pPr>
      <w:rPr>
        <w:rFonts w:hint="default"/>
        <w:lang w:val="ca-ES" w:eastAsia="en-US" w:bidi="ar-SA"/>
      </w:rPr>
    </w:lvl>
    <w:lvl w:ilvl="8" w:tplc="A658090C">
      <w:numFmt w:val="bullet"/>
      <w:lvlText w:val="•"/>
      <w:lvlJc w:val="left"/>
      <w:pPr>
        <w:ind w:left="7856" w:hanging="360"/>
      </w:pPr>
      <w:rPr>
        <w:rFonts w:hint="default"/>
        <w:lang w:val="ca-ES" w:eastAsia="en-US" w:bidi="ar-SA"/>
      </w:rPr>
    </w:lvl>
  </w:abstractNum>
  <w:num w:numId="1" w16cid:durableId="1839879706">
    <w:abstractNumId w:val="25"/>
  </w:num>
  <w:num w:numId="2" w16cid:durableId="112553489">
    <w:abstractNumId w:val="10"/>
  </w:num>
  <w:num w:numId="3" w16cid:durableId="1394886951">
    <w:abstractNumId w:val="18"/>
  </w:num>
  <w:num w:numId="4" w16cid:durableId="25722441">
    <w:abstractNumId w:val="16"/>
  </w:num>
  <w:num w:numId="5" w16cid:durableId="1590503232">
    <w:abstractNumId w:val="8"/>
  </w:num>
  <w:num w:numId="6" w16cid:durableId="45377603">
    <w:abstractNumId w:val="21"/>
  </w:num>
  <w:num w:numId="7" w16cid:durableId="889460818">
    <w:abstractNumId w:val="6"/>
  </w:num>
  <w:num w:numId="8" w16cid:durableId="1421171901">
    <w:abstractNumId w:val="28"/>
  </w:num>
  <w:num w:numId="9" w16cid:durableId="734745921">
    <w:abstractNumId w:val="17"/>
  </w:num>
  <w:num w:numId="10" w16cid:durableId="931668220">
    <w:abstractNumId w:val="19"/>
  </w:num>
  <w:num w:numId="11" w16cid:durableId="1133641885">
    <w:abstractNumId w:val="24"/>
  </w:num>
  <w:num w:numId="12" w16cid:durableId="815410758">
    <w:abstractNumId w:val="11"/>
  </w:num>
  <w:num w:numId="13" w16cid:durableId="1934900888">
    <w:abstractNumId w:val="13"/>
  </w:num>
  <w:num w:numId="14" w16cid:durableId="1123187875">
    <w:abstractNumId w:val="9"/>
  </w:num>
  <w:num w:numId="15" w16cid:durableId="267589461">
    <w:abstractNumId w:val="12"/>
  </w:num>
  <w:num w:numId="16" w16cid:durableId="587034161">
    <w:abstractNumId w:val="2"/>
  </w:num>
  <w:num w:numId="17" w16cid:durableId="715861800">
    <w:abstractNumId w:val="29"/>
  </w:num>
  <w:num w:numId="18" w16cid:durableId="157118209">
    <w:abstractNumId w:val="20"/>
  </w:num>
  <w:num w:numId="19" w16cid:durableId="587203227">
    <w:abstractNumId w:val="3"/>
  </w:num>
  <w:num w:numId="20" w16cid:durableId="1799183163">
    <w:abstractNumId w:val="1"/>
  </w:num>
  <w:num w:numId="21" w16cid:durableId="496507210">
    <w:abstractNumId w:val="14"/>
  </w:num>
  <w:num w:numId="22" w16cid:durableId="840317772">
    <w:abstractNumId w:val="4"/>
  </w:num>
  <w:num w:numId="23" w16cid:durableId="811605277">
    <w:abstractNumId w:val="27"/>
  </w:num>
  <w:num w:numId="24" w16cid:durableId="992442724">
    <w:abstractNumId w:val="15"/>
  </w:num>
  <w:num w:numId="25" w16cid:durableId="2036886471">
    <w:abstractNumId w:val="0"/>
  </w:num>
  <w:num w:numId="26" w16cid:durableId="351035766">
    <w:abstractNumId w:val="23"/>
  </w:num>
  <w:num w:numId="27" w16cid:durableId="891159593">
    <w:abstractNumId w:val="22"/>
  </w:num>
  <w:num w:numId="28" w16cid:durableId="1437555590">
    <w:abstractNumId w:val="26"/>
  </w:num>
  <w:num w:numId="29" w16cid:durableId="1920601134">
    <w:abstractNumId w:val="5"/>
  </w:num>
  <w:num w:numId="30" w16cid:durableId="8389279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1C6"/>
    <w:rsid w:val="000E6449"/>
    <w:rsid w:val="002837AD"/>
    <w:rsid w:val="003D2F7E"/>
    <w:rsid w:val="004C0CC1"/>
    <w:rsid w:val="004D7E9C"/>
    <w:rsid w:val="005A3E03"/>
    <w:rsid w:val="005E70E6"/>
    <w:rsid w:val="00650096"/>
    <w:rsid w:val="00860E0E"/>
    <w:rsid w:val="00891DFE"/>
    <w:rsid w:val="008E644D"/>
    <w:rsid w:val="00940261"/>
    <w:rsid w:val="009611C6"/>
    <w:rsid w:val="009D6FEC"/>
    <w:rsid w:val="00A234B1"/>
    <w:rsid w:val="00DD2B70"/>
    <w:rsid w:val="00E02D9F"/>
    <w:rsid w:val="00E439C3"/>
    <w:rsid w:val="00E5316B"/>
    <w:rsid w:val="00E64488"/>
  </w:rsids>
  <m:mathPr>
    <m:mathFont m:val="Cambria Math"/>
    <m:brkBin m:val="before"/>
    <m:brkBinSub m:val="--"/>
    <m:smallFrac m:val="0"/>
    <m:dispDef/>
    <m:lMargin m:val="0"/>
    <m:rMargin m:val="0"/>
    <m:defJc m:val="centerGroup"/>
    <m:wrapIndent m:val="1440"/>
    <m:intLim m:val="subSup"/>
    <m:naryLim m:val="undOvr"/>
  </m:mathPr>
  <w:themeFontLang w:val="es-E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71525"/>
  <w15:docId w15:val="{E18F2224-0C43-4E3B-9C67-FA1054E41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MT" w:eastAsia="Arial MT" w:hAnsi="Arial MT" w:cs="Arial MT"/>
      <w:lang w:val="ca-ES"/>
    </w:rPr>
  </w:style>
  <w:style w:type="paragraph" w:styleId="Ttol1">
    <w:name w:val="heading 1"/>
    <w:basedOn w:val="Normal"/>
    <w:uiPriority w:val="9"/>
    <w:qFormat/>
    <w:pPr>
      <w:ind w:left="2"/>
      <w:outlineLvl w:val="0"/>
    </w:pPr>
    <w:rPr>
      <w:rFonts w:ascii="Arial" w:eastAsia="Arial" w:hAnsi="Arial" w:cs="Arial"/>
      <w:b/>
      <w:bCs/>
    </w:rPr>
  </w:style>
  <w:style w:type="paragraph" w:styleId="Ttol2">
    <w:name w:val="heading 2"/>
    <w:basedOn w:val="Normal"/>
    <w:uiPriority w:val="9"/>
    <w:unhideWhenUsed/>
    <w:qFormat/>
    <w:pPr>
      <w:ind w:left="2"/>
      <w:outlineLvl w:val="1"/>
    </w:pPr>
    <w:rPr>
      <w:rFonts w:ascii="Arial" w:eastAsia="Arial" w:hAnsi="Arial" w:cs="Arial"/>
      <w:b/>
      <w:bCs/>
      <w:u w:val="single" w:color="000000"/>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paragraph" w:styleId="Textindependent">
    <w:name w:val="Body Text"/>
    <w:basedOn w:val="Normal"/>
    <w:uiPriority w:val="1"/>
    <w:qFormat/>
  </w:style>
  <w:style w:type="paragraph" w:styleId="Pargrafdellista">
    <w:name w:val="List Paragraph"/>
    <w:basedOn w:val="Normal"/>
    <w:uiPriority w:val="1"/>
    <w:qFormat/>
    <w:pPr>
      <w:ind w:left="721" w:hanging="360"/>
      <w:jc w:val="both"/>
    </w:pPr>
  </w:style>
  <w:style w:type="paragraph" w:customStyle="1" w:styleId="TableParagraph">
    <w:name w:val="Table Paragraph"/>
    <w:basedOn w:val="Normal"/>
    <w:uiPriority w:val="1"/>
    <w:qFormat/>
    <w:pPr>
      <w:ind w:left="107"/>
    </w:pPr>
  </w:style>
  <w:style w:type="character" w:styleId="Enlla">
    <w:name w:val="Hyperlink"/>
    <w:basedOn w:val="Lletraperdefectedelpargraf"/>
    <w:uiPriority w:val="99"/>
    <w:unhideWhenUsed/>
    <w:rsid w:val="003D2F7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lbagarciaf@gencat.ca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isor.registrodelicitadores.gob.es/espd-web/filter?lang=f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contractaciopublica.cat/ca/deuc"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361A7919D13C1D49AF03D53C9E3EA548" ma:contentTypeVersion="14" ma:contentTypeDescription="Crea un document nou" ma:contentTypeScope="" ma:versionID="fb6baed08c2457a54a09ae723cf98fb3">
  <xsd:schema xmlns:xsd="http://www.w3.org/2001/XMLSchema" xmlns:xs="http://www.w3.org/2001/XMLSchema" xmlns:p="http://schemas.microsoft.com/office/2006/metadata/properties" xmlns:ns2="c99afc59-b310-465f-9acf-0e2357755571" xmlns:ns3="929f7bb3-6a30-4398-8bc5-c059a0285c47" targetNamespace="http://schemas.microsoft.com/office/2006/metadata/properties" ma:root="true" ma:fieldsID="3aeef437792d71548c2447556a91e800" ns2:_="" ns3:_="">
    <xsd:import namespace="c99afc59-b310-465f-9acf-0e2357755571"/>
    <xsd:import namespace="929f7bb3-6a30-4398-8bc5-c059a0285c4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lcf76f155ced4ddcb4097134ff3c332f" minOccurs="0"/>
                <xsd:element ref="ns2:TaxCatchAll" minOccurs="0"/>
                <xsd:element ref="ns3:MediaServiceDateTaken" minOccurs="0"/>
                <xsd:element ref="ns3:MediaServiceObjectDetectorVersions" minOccurs="0"/>
                <xsd:element ref="ns3:MediaServiceGenerationTime" minOccurs="0"/>
                <xsd:element ref="ns3:MediaServiceEventHashCode" minOccurs="0"/>
                <xsd:element ref="ns3:MediaServiceOCR"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9afc59-b310-465f-9acf-0e2357755571" elementFormDefault="qualified">
    <xsd:import namespace="http://schemas.microsoft.com/office/2006/documentManagement/types"/>
    <xsd:import namespace="http://schemas.microsoft.com/office/infopath/2007/PartnerControls"/>
    <xsd:element name="_dlc_DocId" ma:index="8" nillable="true" ma:displayName="Valor de l'ID de document" ma:description="Valor de l'ID de document assignat a aquest element." ma:indexed="true" ma:internalName="_dlc_DocId" ma:readOnly="true">
      <xsd:simpleType>
        <xsd:restriction base="dms:Text"/>
      </xsd:simpleType>
    </xsd:element>
    <xsd:element name="_dlc_DocIdUrl" ma:index="9" nillable="true" ma:displayName="ID de document" ma:description="Enllaç permanent a aques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Compartit amb"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 compartit amb detalls" ma:internalName="SharedWithDetails" ma:readOnly="true">
      <xsd:simpleType>
        <xsd:restriction base="dms:Note">
          <xsd:maxLength value="255"/>
        </xsd:restriction>
      </xsd:simpleType>
    </xsd:element>
    <xsd:element name="TaxCatchAll" ma:index="17" nillable="true" ma:displayName="Taxonomy Catch All Column" ma:hidden="true" ma:list="{2ed9a953-b84d-44de-91ed-fc62f79f698d}" ma:internalName="TaxCatchAll" ma:showField="CatchAllData" ma:web="c99afc59-b310-465f-9acf-0e23577555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29f7bb3-6a30-4398-8bc5-c059a0285c4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6" nillable="true" ma:taxonomy="true" ma:internalName="lcf76f155ced4ddcb4097134ff3c332f" ma:taxonomyFieldName="MediaServiceImageTags" ma:displayName="Etiquetes de la imatge" ma:readOnly="false" ma:fieldId="{5cf76f15-5ced-4ddc-b409-7134ff3c332f}" ma:taxonomyMulti="true" ma:sspId="d19f90c4-00d9-45b7-bc62-04f95cbe7a8b"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99afc59-b310-465f-9acf-0e2357755571" xsi:nil="true"/>
    <lcf76f155ced4ddcb4097134ff3c332f xmlns="929f7bb3-6a30-4398-8bc5-c059a0285c47">
      <Terms xmlns="http://schemas.microsoft.com/office/infopath/2007/PartnerControls"/>
    </lcf76f155ced4ddcb4097134ff3c332f>
    <_dlc_DocId xmlns="c99afc59-b310-465f-9acf-0e2357755571">6XQNQVP6VW3A-1970273658-20563</_dlc_DocId>
    <_dlc_DocIdUrl xmlns="c99afc59-b310-465f-9acf-0e2357755571">
      <Url>https://gencat.sharepoint.com/sites/318003/_layouts/15/DocIdRedir.aspx?ID=6XQNQVP6VW3A-1970273658-20563</Url>
      <Description>6XQNQVP6VW3A-1970273658-20563</Description>
    </_dlc_DocIdUrl>
  </documentManagement>
</p:properties>
</file>

<file path=customXml/itemProps1.xml><?xml version="1.0" encoding="utf-8"?>
<ds:datastoreItem xmlns:ds="http://schemas.openxmlformats.org/officeDocument/2006/customXml" ds:itemID="{BB6311FF-FC2D-42DE-923E-C69389BFF9F1}">
  <ds:schemaRefs>
    <ds:schemaRef ds:uri="http://schemas.microsoft.com/sharepoint/v3/contenttype/forms"/>
  </ds:schemaRefs>
</ds:datastoreItem>
</file>

<file path=customXml/itemProps2.xml><?xml version="1.0" encoding="utf-8"?>
<ds:datastoreItem xmlns:ds="http://schemas.openxmlformats.org/officeDocument/2006/customXml" ds:itemID="{D05D87EF-2849-4093-AAE9-CFD03942B239}">
  <ds:schemaRefs>
    <ds:schemaRef ds:uri="http://schemas.microsoft.com/sharepoint/events"/>
  </ds:schemaRefs>
</ds:datastoreItem>
</file>

<file path=customXml/itemProps3.xml><?xml version="1.0" encoding="utf-8"?>
<ds:datastoreItem xmlns:ds="http://schemas.openxmlformats.org/officeDocument/2006/customXml" ds:itemID="{C8B347E0-4E32-4D9C-A41E-21C2BDE95C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9afc59-b310-465f-9acf-0e2357755571"/>
    <ds:schemaRef ds:uri="929f7bb3-6a30-4398-8bc5-c059a0285c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075545-F31A-45C8-8E28-C65D096FC1CF}">
  <ds:schemaRefs>
    <ds:schemaRef ds:uri="http://schemas.microsoft.com/office/2006/metadata/properties"/>
    <ds:schemaRef ds:uri="http://schemas.microsoft.com/office/infopath/2007/PartnerControls"/>
    <ds:schemaRef ds:uri="c99afc59-b310-465f-9acf-0e2357755571"/>
    <ds:schemaRef ds:uri="929f7bb3-6a30-4398-8bc5-c059a0285c4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7116</Words>
  <Characters>40565</Characters>
  <Application>Microsoft Office Word</Application>
  <DocSecurity>0</DocSecurity>
  <Lines>338</Lines>
  <Paragraphs>95</Paragraphs>
  <ScaleCrop>false</ScaleCrop>
  <Company/>
  <LinksUpToDate>false</LinksUpToDate>
  <CharactersWithSpaces>47586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ccuadrat</dc:creator>
  <cp:lastModifiedBy>Garcia Ferruz, Alba</cp:lastModifiedBy>
  <cp:revision>11</cp:revision>
  <dcterms:created xsi:type="dcterms:W3CDTF">2026-06-15T13:15:00Z</dcterms:created>
  <dcterms:modified xsi:type="dcterms:W3CDTF">2026-06-26T09:10:00Z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2026-05-18T00:00:00Z</vt:filetime>
  </property>
  <property fmtid="{D5CDD505-2E9C-101B-9397-08002B2CF9AE}" pid="4" name="Creator">
    <vt:lpwstr>Microsoft® Word per al Microsoft 365</vt:lpwstr>
  </property>
  <property fmtid="{D5CDD505-2E9C-101B-9397-08002B2CF9AE}" pid="5" name="LastSaved">
    <vt:filetime>2026-06-15T00:00:00Z</vt:filetime>
  </property>
  <property fmtid="{D5CDD505-2E9C-101B-9397-08002B2CF9AE}" pid="6" name="Producer">
    <vt:lpwstr>Microsoft® Word per al Microsoft 365; modified using iText® 5.1.3 ©2000-2011 1T3XT BVBA</vt:lpwstr>
  </property>
  <property fmtid="{D5CDD505-2E9C-101B-9397-08002B2CF9AE}" pid="7" name="ContentTypeId">
    <vt:lpwstr>0x010100361A7919D13C1D49AF03D53C9E3EA548</vt:lpwstr>
  </property>
  <property fmtid="{D5CDD505-2E9C-101B-9397-08002B2CF9AE}" pid="8" name="_dlc_DocIdItemGuid">
    <vt:lpwstr>13b8ad65-46df-4430-8ab6-669ca682d305</vt:lpwstr>
  </property>
</Properties>
</file>