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18D2" w14:textId="59F5543F" w:rsidR="00C14C72" w:rsidRPr="003679F8" w:rsidRDefault="00C14C72" w:rsidP="00C14C72">
      <w:pPr>
        <w:jc w:val="center"/>
        <w:rPr>
          <w:rFonts w:eastAsia="Calibri" w:cs="Arial"/>
          <w:b/>
          <w:szCs w:val="22"/>
          <w:u w:val="single"/>
          <w:lang w:eastAsia="en-US"/>
        </w:rPr>
      </w:pPr>
      <w:r w:rsidRPr="003679F8">
        <w:rPr>
          <w:rFonts w:eastAsia="Calibri" w:cs="Arial"/>
          <w:b/>
          <w:szCs w:val="22"/>
          <w:u w:val="single"/>
          <w:lang w:eastAsia="en-US"/>
        </w:rPr>
        <w:t>ANNEX 2 (document a presentar únicament pel proposat com a adjudicatari)</w:t>
      </w:r>
    </w:p>
    <w:p w14:paraId="77FF2540" w14:textId="77777777" w:rsidR="00C14C72" w:rsidRPr="003679F8" w:rsidRDefault="00C14C72" w:rsidP="00C14C72">
      <w:pPr>
        <w:rPr>
          <w:rFonts w:eastAsia="Calibri" w:cs="Arial"/>
          <w:b/>
          <w:color w:val="FF0000"/>
          <w:szCs w:val="22"/>
          <w:u w:val="single"/>
          <w:lang w:eastAsia="en-US"/>
        </w:rPr>
      </w:pPr>
    </w:p>
    <w:p w14:paraId="1244F6EC" w14:textId="77777777" w:rsidR="00C14C72" w:rsidRPr="003679F8" w:rsidRDefault="00C14C72" w:rsidP="00C14C72">
      <w:pPr>
        <w:rPr>
          <w:rFonts w:eastAsia="Calibri" w:cs="Arial"/>
          <w:b/>
          <w:szCs w:val="22"/>
          <w:u w:val="single"/>
          <w:lang w:eastAsia="en-US"/>
        </w:rPr>
      </w:pPr>
    </w:p>
    <w:p w14:paraId="7AC17A25" w14:textId="77777777" w:rsidR="00C14C72" w:rsidRPr="003679F8" w:rsidRDefault="00C14C72" w:rsidP="00C14C72">
      <w:pPr>
        <w:rPr>
          <w:rFonts w:cs="Arial"/>
          <w:b/>
          <w:noProof/>
          <w:szCs w:val="22"/>
        </w:rPr>
      </w:pPr>
      <w:bookmarkStart w:id="0" w:name="_Hlk122611277"/>
      <w:r w:rsidRPr="003679F8">
        <w:rPr>
          <w:b/>
        </w:rPr>
        <w:t xml:space="preserve">Al plec de clàusules administratives particulars aplicable al </w:t>
      </w:r>
      <w:r w:rsidRPr="003679F8">
        <w:rPr>
          <w:rFonts w:cs="Arial"/>
          <w:b/>
          <w:szCs w:val="22"/>
        </w:rPr>
        <w:t xml:space="preserve">contracte mixt de la Diputació de Barcelona relatiu </w:t>
      </w:r>
      <w:r w:rsidRPr="003679F8">
        <w:rPr>
          <w:b/>
        </w:rPr>
        <w:t>a l’arrendament, sense opció de compra, transport i afinació de pianos, per a les programacions estables d’arts escèniques i musicals professionals dels municipis de la Província de Barcelona</w:t>
      </w:r>
      <w:r w:rsidRPr="003679F8">
        <w:rPr>
          <w:rFonts w:cs="Arial"/>
          <w:b/>
          <w:noProof/>
          <w:szCs w:val="22"/>
        </w:rPr>
        <w:t>.</w:t>
      </w:r>
    </w:p>
    <w:bookmarkEnd w:id="0"/>
    <w:p w14:paraId="6B77E968" w14:textId="77777777" w:rsidR="00C14C72" w:rsidRPr="003679F8" w:rsidRDefault="00C14C72" w:rsidP="00C14C72">
      <w:pPr>
        <w:autoSpaceDE w:val="0"/>
        <w:autoSpaceDN w:val="0"/>
        <w:adjustRightInd w:val="0"/>
        <w:rPr>
          <w:rFonts w:eastAsia="Calibri" w:cs="Arial"/>
          <w:b/>
          <w:szCs w:val="22"/>
          <w:u w:val="single"/>
          <w:lang w:eastAsia="en-US"/>
        </w:rPr>
      </w:pPr>
    </w:p>
    <w:p w14:paraId="7242204E" w14:textId="77777777" w:rsidR="00C14C72" w:rsidRPr="003679F8" w:rsidRDefault="00C14C72" w:rsidP="00C14C72">
      <w:r w:rsidRPr="003679F8">
        <w:t>El Sr./La Sra. .......... amb NIF núm. .........., en nom propi / en representació de l’empresa .........., CIF núm. .........., domiciliada a .........., CP .........., carrer .........., núm. .........., adreça electrònica: .........., respecte la contractació relativa al subministrament, en règim d’arrendament sense opció de compra, transport i afinació de pianos, per a les programacions estables d’arts escèniques i musicals professionals dels municipis de la Província de Barcelona, per cobrir les necessitats derivades de la borsa d’arrendament de pianos que gestiona l’Oficina de Difusió Artística, declara :</w:t>
      </w:r>
    </w:p>
    <w:p w14:paraId="6DDE5555" w14:textId="77777777" w:rsidR="00C14C72" w:rsidRPr="003679F8" w:rsidRDefault="00C14C72" w:rsidP="00C14C72">
      <w:pPr>
        <w:rPr>
          <w:rFonts w:cs="Arial"/>
          <w:color w:val="FF0000"/>
          <w:szCs w:val="22"/>
        </w:rPr>
      </w:pPr>
    </w:p>
    <w:p w14:paraId="057C879B" w14:textId="77777777" w:rsidR="00C14C72" w:rsidRPr="003679F8" w:rsidRDefault="00C14C72" w:rsidP="00C14C72">
      <w:pPr>
        <w:rPr>
          <w:rFonts w:cs="Arial"/>
          <w:b/>
          <w:szCs w:val="22"/>
        </w:rPr>
      </w:pPr>
      <w:bookmarkStart w:id="1" w:name="_Hlk216444606"/>
      <w:r w:rsidRPr="00BC780C">
        <w:rPr>
          <w:rFonts w:cs="Arial"/>
          <w:b/>
          <w:szCs w:val="22"/>
        </w:rPr>
        <w:t>Les marques i models que s'ofereixen de cadascuna de les tipologies de pianos obligatoris de referència.</w:t>
      </w:r>
    </w:p>
    <w:p w14:paraId="156B042D" w14:textId="77777777" w:rsidR="00C14C72" w:rsidRPr="003679F8" w:rsidRDefault="00C14C72" w:rsidP="00C14C72">
      <w:pPr>
        <w:rPr>
          <w:rFonts w:cs="Arial"/>
          <w:b/>
          <w:szCs w:val="22"/>
        </w:rPr>
      </w:pPr>
    </w:p>
    <w:p w14:paraId="458BF509" w14:textId="77777777" w:rsidR="00C14C72" w:rsidRPr="003679F8" w:rsidRDefault="00C14C72" w:rsidP="00C14C72">
      <w:pPr>
        <w:rPr>
          <w:rFonts w:cs="Arial"/>
          <w:i/>
          <w:iCs/>
          <w:szCs w:val="22"/>
        </w:rPr>
      </w:pPr>
      <w:r w:rsidRPr="003679F8">
        <w:rPr>
          <w:rFonts w:cs="Arial"/>
          <w:i/>
          <w:iCs/>
          <w:szCs w:val="22"/>
        </w:rPr>
        <w:t>Cal emplenar l’equip ofert, especificant les marques i models, i la data de fabricació.</w:t>
      </w:r>
    </w:p>
    <w:bookmarkEnd w:id="1"/>
    <w:p w14:paraId="25442713" w14:textId="77777777" w:rsidR="00C14C72" w:rsidRPr="003679F8" w:rsidRDefault="00C14C72" w:rsidP="00C14C72">
      <w:pPr>
        <w:rPr>
          <w:rFonts w:cs="Arial"/>
          <w:szCs w:val="22"/>
        </w:rPr>
      </w:pPr>
    </w:p>
    <w:p w14:paraId="429BBE59" w14:textId="77777777" w:rsidR="00C14C72" w:rsidRPr="003679F8" w:rsidRDefault="00C14C72" w:rsidP="00C14C72">
      <w:pPr>
        <w:rPr>
          <w:rFonts w:cs="Arial"/>
          <w:b/>
          <w:color w:val="FF0000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1960"/>
        <w:gridCol w:w="3754"/>
        <w:gridCol w:w="1132"/>
      </w:tblGrid>
      <w:tr w:rsidR="00C14C72" w:rsidRPr="00EC5604" w14:paraId="50D117E3" w14:textId="77777777" w:rsidTr="004B2962">
        <w:trPr>
          <w:tblHeader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E229E1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Equip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6D9CDD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Equip ofert especificant marca i model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E27BB81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Característiques de l’equip ofert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5108F2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Any de fabricació</w:t>
            </w:r>
          </w:p>
        </w:tc>
      </w:tr>
      <w:tr w:rsidR="00C14C72" w:rsidRPr="00EC5604" w14:paraId="3EF82146" w14:textId="77777777" w:rsidTr="004B2962">
        <w:trPr>
          <w:trHeight w:val="170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8E2F7E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Piano vertical,</w:t>
            </w:r>
          </w:p>
          <w:p w14:paraId="69C0A7F2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tipus Yamaha U3 o equivalent</w:t>
            </w:r>
          </w:p>
          <w:p w14:paraId="1EF7F171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(obligatori)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F64B0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91041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Teclat:</w:t>
            </w:r>
          </w:p>
          <w:p w14:paraId="6FE156BE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Superfície teclat:</w:t>
            </w:r>
          </w:p>
          <w:p w14:paraId="32C99BA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Mides de fons:</w:t>
            </w:r>
          </w:p>
          <w:p w14:paraId="7B652D68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Coberta de tancament:</w:t>
            </w:r>
          </w:p>
          <w:p w14:paraId="738BE384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Acabat:</w:t>
            </w:r>
          </w:p>
          <w:p w14:paraId="58A43F2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Pedal:</w:t>
            </w:r>
          </w:p>
          <w:p w14:paraId="3017B348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458B27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</w:p>
        </w:tc>
      </w:tr>
      <w:tr w:rsidR="00C14C72" w:rsidRPr="00EC5604" w14:paraId="48EAC5F1" w14:textId="77777777" w:rsidTr="004B2962">
        <w:trPr>
          <w:trHeight w:val="192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21468E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bookmarkStart w:id="2" w:name="_Hlk122610880"/>
            <w:r w:rsidRPr="00EC5604">
              <w:rPr>
                <w:rFonts w:eastAsia="Calibri" w:cs="Arial"/>
                <w:b/>
                <w:sz w:val="20"/>
              </w:rPr>
              <w:t>Piano de mitja cua, tipus Yamaha C3 o equivalent</w:t>
            </w:r>
          </w:p>
          <w:p w14:paraId="279CA468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 xml:space="preserve">(obligatori)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5BF60F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FB73D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Teclat:</w:t>
            </w:r>
          </w:p>
          <w:p w14:paraId="5A97E981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Superfície teclat:</w:t>
            </w:r>
          </w:p>
          <w:p w14:paraId="10E5D102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Mides de fons:</w:t>
            </w:r>
          </w:p>
          <w:p w14:paraId="5B8FF6B8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Coberta de tancament:</w:t>
            </w:r>
          </w:p>
          <w:p w14:paraId="3CF8C523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Acabat:</w:t>
            </w:r>
          </w:p>
          <w:p w14:paraId="2EAFB6D1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proofErr w:type="spellStart"/>
            <w:r w:rsidRPr="00EC5604">
              <w:rPr>
                <w:rFonts w:eastAsia="Calibri" w:cs="Arial"/>
                <w:sz w:val="20"/>
              </w:rPr>
              <w:t>Caster</w:t>
            </w:r>
            <w:proofErr w:type="spellEnd"/>
            <w:r w:rsidRPr="00EC5604">
              <w:rPr>
                <w:rFonts w:eastAsia="Calibri" w:cs="Arial"/>
                <w:sz w:val="20"/>
              </w:rPr>
              <w:t xml:space="preserve"> (rodes):</w:t>
            </w:r>
          </w:p>
          <w:p w14:paraId="2605475E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Pedal:</w:t>
            </w:r>
          </w:p>
          <w:p w14:paraId="338FBA04" w14:textId="77777777" w:rsidR="00C14C72" w:rsidRPr="00EC5604" w:rsidRDefault="00C14C72" w:rsidP="004B2962">
            <w:pPr>
              <w:jc w:val="left"/>
              <w:rPr>
                <w:rFonts w:eastAsia="Calibri" w:cs="Arial"/>
                <w:szCs w:val="22"/>
              </w:rPr>
            </w:pPr>
            <w:r w:rsidRPr="00EC5604">
              <w:rPr>
                <w:rFonts w:eastAsia="Calibri" w:cs="Arial"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FEF44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</w:p>
        </w:tc>
      </w:tr>
      <w:bookmarkEnd w:id="2"/>
      <w:tr w:rsidR="00C14C72" w:rsidRPr="00EC5604" w14:paraId="496A6385" w14:textId="77777777" w:rsidTr="004B2962">
        <w:trPr>
          <w:trHeight w:val="1928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B877E7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lastRenderedPageBreak/>
              <w:t>Piano de tres quarts de cua,</w:t>
            </w:r>
          </w:p>
          <w:p w14:paraId="4CDCD274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tipus Yamaha C7 o equivalent</w:t>
            </w:r>
          </w:p>
          <w:p w14:paraId="4E827798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(obligatori)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2D8AF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FA2F0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Teclat:</w:t>
            </w:r>
          </w:p>
          <w:p w14:paraId="100ACAA6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Superfície teclat:</w:t>
            </w:r>
          </w:p>
          <w:p w14:paraId="090D06B8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Mides de fons:</w:t>
            </w:r>
          </w:p>
          <w:p w14:paraId="53C76E19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Coberta de tancament:</w:t>
            </w:r>
          </w:p>
          <w:p w14:paraId="24D7AA32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Acabat:</w:t>
            </w:r>
          </w:p>
          <w:p w14:paraId="00A91656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proofErr w:type="spellStart"/>
            <w:r w:rsidRPr="00EC5604">
              <w:rPr>
                <w:rFonts w:eastAsia="Calibri" w:cs="Arial"/>
                <w:bCs/>
                <w:sz w:val="20"/>
              </w:rPr>
              <w:t>Caster</w:t>
            </w:r>
            <w:proofErr w:type="spellEnd"/>
            <w:r w:rsidRPr="00EC5604">
              <w:rPr>
                <w:rFonts w:eastAsia="Calibri" w:cs="Arial"/>
                <w:bCs/>
                <w:sz w:val="20"/>
              </w:rPr>
              <w:t xml:space="preserve"> (rodes):</w:t>
            </w:r>
          </w:p>
          <w:p w14:paraId="71CA905F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Pedal:</w:t>
            </w:r>
          </w:p>
          <w:p w14:paraId="03117006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033739" w14:textId="77777777" w:rsidR="00C14C72" w:rsidRPr="00EC5604" w:rsidRDefault="00C14C72" w:rsidP="004B2962">
            <w:pPr>
              <w:jc w:val="center"/>
              <w:rPr>
                <w:rFonts w:eastAsia="Calibri" w:cs="Arial"/>
                <w:b/>
                <w:sz w:val="20"/>
              </w:rPr>
            </w:pPr>
          </w:p>
        </w:tc>
      </w:tr>
      <w:tr w:rsidR="00C14C72" w:rsidRPr="00EC5604" w14:paraId="540AE55A" w14:textId="77777777" w:rsidTr="004B2962">
        <w:trPr>
          <w:trHeight w:val="1701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78BFAF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 xml:space="preserve">Piano de gran cua, tipus </w:t>
            </w:r>
            <w:proofErr w:type="spellStart"/>
            <w:r w:rsidRPr="00EC5604">
              <w:rPr>
                <w:rFonts w:eastAsia="Calibri" w:cs="Arial"/>
                <w:b/>
                <w:sz w:val="20"/>
              </w:rPr>
              <w:t>Steinway</w:t>
            </w:r>
            <w:proofErr w:type="spellEnd"/>
            <w:r w:rsidRPr="00EC5604">
              <w:rPr>
                <w:rFonts w:eastAsia="Calibri" w:cs="Arial"/>
                <w:b/>
                <w:sz w:val="20"/>
              </w:rPr>
              <w:t xml:space="preserve"> &amp; Sons model D 274 o Yamaha CFX o equivalent</w:t>
            </w:r>
          </w:p>
          <w:p w14:paraId="605E524C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(obligatori)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881084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E68CE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Teclat:</w:t>
            </w:r>
          </w:p>
          <w:p w14:paraId="603759EF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Superfície teclat:</w:t>
            </w:r>
          </w:p>
          <w:p w14:paraId="46822162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Mides de fons:</w:t>
            </w:r>
          </w:p>
          <w:p w14:paraId="0947743D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Coberta de tancament:</w:t>
            </w:r>
          </w:p>
          <w:p w14:paraId="1542EE27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Acabat:</w:t>
            </w:r>
          </w:p>
          <w:p w14:paraId="43B7052A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Pedals:</w:t>
            </w:r>
          </w:p>
          <w:p w14:paraId="5F4E0289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41949" w14:textId="77777777" w:rsidR="00C14C72" w:rsidRPr="00EC5604" w:rsidRDefault="00C14C72" w:rsidP="004B2962">
            <w:pPr>
              <w:jc w:val="center"/>
              <w:rPr>
                <w:rFonts w:eastAsia="Calibri" w:cs="Arial"/>
                <w:b/>
                <w:sz w:val="20"/>
              </w:rPr>
            </w:pPr>
          </w:p>
        </w:tc>
      </w:tr>
    </w:tbl>
    <w:p w14:paraId="410D93BF" w14:textId="77777777" w:rsidR="00C14C72" w:rsidRPr="00EC5604" w:rsidRDefault="00C14C72" w:rsidP="00C14C72">
      <w:pPr>
        <w:rPr>
          <w:rFonts w:cs="Arial"/>
          <w:szCs w:val="22"/>
        </w:rPr>
      </w:pPr>
    </w:p>
    <w:p w14:paraId="40E9EF5D" w14:textId="77777777" w:rsidR="00C14C72" w:rsidRPr="00EC5604" w:rsidRDefault="00C14C72" w:rsidP="00C14C72">
      <w:pPr>
        <w:autoSpaceDE w:val="0"/>
        <w:autoSpaceDN w:val="0"/>
        <w:adjustRightInd w:val="0"/>
        <w:rPr>
          <w:rFonts w:eastAsia="Calibri" w:cs="Arial"/>
          <w:b/>
          <w:szCs w:val="22"/>
          <w:u w:val="single"/>
          <w:lang w:eastAsia="en-US"/>
        </w:rPr>
      </w:pPr>
    </w:p>
    <w:p w14:paraId="6990889E" w14:textId="77777777" w:rsidR="00C14C72" w:rsidRPr="00EC5604" w:rsidRDefault="00C14C72" w:rsidP="00C14C72">
      <w:pPr>
        <w:rPr>
          <w:rFonts w:cs="Arial"/>
          <w:b/>
          <w:szCs w:val="22"/>
        </w:rPr>
      </w:pPr>
      <w:r w:rsidRPr="00BC780C">
        <w:rPr>
          <w:rFonts w:cs="Arial"/>
          <w:b/>
          <w:szCs w:val="22"/>
        </w:rPr>
        <w:t>Les marques i models que s'ofereixen de cadascuna de les tipologies de pianos addicionals.</w:t>
      </w:r>
    </w:p>
    <w:p w14:paraId="68D5FA53" w14:textId="77777777" w:rsidR="00C14C72" w:rsidRPr="00EC5604" w:rsidRDefault="00C14C72" w:rsidP="00C14C72">
      <w:pPr>
        <w:rPr>
          <w:rFonts w:cs="Arial"/>
          <w:b/>
          <w:szCs w:val="22"/>
        </w:rPr>
      </w:pPr>
    </w:p>
    <w:p w14:paraId="73F135B0" w14:textId="77777777" w:rsidR="00C14C72" w:rsidRPr="00EC5604" w:rsidRDefault="00C14C72" w:rsidP="00C14C72">
      <w:pPr>
        <w:rPr>
          <w:rFonts w:cs="Arial"/>
          <w:i/>
          <w:iCs/>
          <w:szCs w:val="22"/>
        </w:rPr>
      </w:pPr>
      <w:r w:rsidRPr="00EC5604">
        <w:rPr>
          <w:rFonts w:cs="Arial"/>
          <w:i/>
          <w:iCs/>
          <w:szCs w:val="22"/>
        </w:rPr>
        <w:t>Cal emplenar l’equip/s ofert/s addicionalment, especificant les marques i models, i la data de fabricació.</w:t>
      </w:r>
    </w:p>
    <w:p w14:paraId="07A5A497" w14:textId="77777777" w:rsidR="00C14C72" w:rsidRPr="00EC5604" w:rsidRDefault="00C14C72" w:rsidP="00C14C72">
      <w:pPr>
        <w:autoSpaceDE w:val="0"/>
        <w:autoSpaceDN w:val="0"/>
        <w:adjustRightInd w:val="0"/>
        <w:rPr>
          <w:rFonts w:eastAsia="Calibri" w:cs="Arial"/>
          <w:b/>
          <w:szCs w:val="22"/>
          <w:u w:val="single"/>
          <w:lang w:eastAsia="en-US"/>
        </w:rPr>
      </w:pPr>
    </w:p>
    <w:p w14:paraId="78A7EDDF" w14:textId="77777777" w:rsidR="00C14C72" w:rsidRPr="00EC5604" w:rsidRDefault="00C14C72" w:rsidP="00C14C72">
      <w:pPr>
        <w:autoSpaceDE w:val="0"/>
        <w:autoSpaceDN w:val="0"/>
        <w:adjustRightInd w:val="0"/>
        <w:rPr>
          <w:rFonts w:eastAsia="Calibri" w:cs="Arial"/>
          <w:b/>
          <w:szCs w:val="22"/>
          <w:u w:val="single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1960"/>
        <w:gridCol w:w="3755"/>
        <w:gridCol w:w="1132"/>
      </w:tblGrid>
      <w:tr w:rsidR="00C14C72" w:rsidRPr="00EC5604" w14:paraId="4BC1CEC6" w14:textId="77777777" w:rsidTr="004B2962">
        <w:trPr>
          <w:tblHeader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5D5D8CFB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Equip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8F65485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Equip ofert especificant marca i model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D155C44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Característiques de l’equip addicional ofert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7817066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Any de fabricació</w:t>
            </w:r>
          </w:p>
        </w:tc>
      </w:tr>
      <w:tr w:rsidR="00C14C72" w:rsidRPr="00EC5604" w14:paraId="2833A880" w14:textId="77777777" w:rsidTr="004B2962">
        <w:trPr>
          <w:trHeight w:val="17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52653F9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Piano vertical,</w:t>
            </w:r>
          </w:p>
          <w:p w14:paraId="0A7073B1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tipus Yamaha U3 o equivalent</w:t>
            </w:r>
          </w:p>
          <w:p w14:paraId="171306EC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  <w:p w14:paraId="4FFD595C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559FF28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9E681E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Teclat:</w:t>
            </w:r>
          </w:p>
          <w:p w14:paraId="600CFE6B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Superfície teclat:</w:t>
            </w:r>
          </w:p>
          <w:p w14:paraId="6D893F90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Mides de fons:</w:t>
            </w:r>
          </w:p>
          <w:p w14:paraId="45585858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Coberta de tancament:</w:t>
            </w:r>
          </w:p>
          <w:p w14:paraId="69420A7F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Acabat:</w:t>
            </w:r>
          </w:p>
          <w:p w14:paraId="2599A4DF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Pedal:</w:t>
            </w:r>
          </w:p>
          <w:p w14:paraId="1256C6B9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2542A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</w:p>
        </w:tc>
      </w:tr>
      <w:tr w:rsidR="00C14C72" w:rsidRPr="00EC5604" w14:paraId="7A32798B" w14:textId="77777777" w:rsidTr="004B2962">
        <w:trPr>
          <w:trHeight w:val="1928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0D3F6C9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bookmarkStart w:id="3" w:name="_Hlk216444722"/>
            <w:r w:rsidRPr="00EC5604">
              <w:rPr>
                <w:rFonts w:eastAsia="Calibri" w:cs="Arial"/>
                <w:b/>
                <w:sz w:val="20"/>
              </w:rPr>
              <w:t>Piano de mitja cua, tipus Yamaha C3 o equivalent</w:t>
            </w:r>
          </w:p>
          <w:p w14:paraId="3EAF7761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vAlign w:val="center"/>
          </w:tcPr>
          <w:p w14:paraId="6C838F7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  <w:vAlign w:val="center"/>
          </w:tcPr>
          <w:p w14:paraId="0E23B029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Teclat:</w:t>
            </w:r>
          </w:p>
          <w:p w14:paraId="0A29C5FA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Superfície teclat:</w:t>
            </w:r>
          </w:p>
          <w:p w14:paraId="7F9CBA52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Mides de fons:</w:t>
            </w:r>
          </w:p>
          <w:p w14:paraId="3AA4C5F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Coberta de tancament:</w:t>
            </w:r>
          </w:p>
          <w:p w14:paraId="5E4B570A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Acabat:</w:t>
            </w:r>
          </w:p>
          <w:p w14:paraId="0B571153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proofErr w:type="spellStart"/>
            <w:r w:rsidRPr="00EC5604">
              <w:rPr>
                <w:rFonts w:eastAsia="Calibri" w:cs="Arial"/>
                <w:sz w:val="20"/>
              </w:rPr>
              <w:t>Caster</w:t>
            </w:r>
            <w:proofErr w:type="spellEnd"/>
            <w:r w:rsidRPr="00EC5604">
              <w:rPr>
                <w:rFonts w:eastAsia="Calibri" w:cs="Arial"/>
                <w:sz w:val="20"/>
              </w:rPr>
              <w:t xml:space="preserve"> (rodes):</w:t>
            </w:r>
          </w:p>
          <w:p w14:paraId="264045D7" w14:textId="77777777" w:rsidR="00C14C72" w:rsidRPr="00EC5604" w:rsidRDefault="00C14C72" w:rsidP="004B2962">
            <w:pPr>
              <w:jc w:val="left"/>
              <w:rPr>
                <w:rFonts w:eastAsia="Calibri" w:cs="Arial"/>
                <w:sz w:val="20"/>
              </w:rPr>
            </w:pPr>
            <w:r w:rsidRPr="00EC5604">
              <w:rPr>
                <w:rFonts w:eastAsia="Calibri" w:cs="Arial"/>
                <w:sz w:val="20"/>
              </w:rPr>
              <w:t>Pedal:</w:t>
            </w:r>
          </w:p>
          <w:p w14:paraId="0AC414C9" w14:textId="77777777" w:rsidR="00C14C72" w:rsidRPr="00EC5604" w:rsidRDefault="00C14C72" w:rsidP="004B2962">
            <w:pPr>
              <w:jc w:val="left"/>
              <w:rPr>
                <w:rFonts w:eastAsia="Calibri" w:cs="Arial"/>
                <w:szCs w:val="22"/>
              </w:rPr>
            </w:pPr>
            <w:r w:rsidRPr="00EC5604">
              <w:rPr>
                <w:rFonts w:eastAsia="Calibri" w:cs="Arial"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5E2808" w14:textId="77777777" w:rsidR="00C14C72" w:rsidRPr="00EC5604" w:rsidRDefault="00C14C72" w:rsidP="004B2962">
            <w:pPr>
              <w:jc w:val="center"/>
              <w:rPr>
                <w:rFonts w:eastAsia="Calibri" w:cs="Arial"/>
                <w:sz w:val="20"/>
              </w:rPr>
            </w:pPr>
          </w:p>
        </w:tc>
      </w:tr>
      <w:bookmarkEnd w:id="3"/>
      <w:tr w:rsidR="00C14C72" w:rsidRPr="00EC5604" w14:paraId="2B2295D0" w14:textId="77777777" w:rsidTr="004B2962">
        <w:trPr>
          <w:trHeight w:val="1928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6DC400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lastRenderedPageBreak/>
              <w:t>Piano de mitja cua, tipus Yamaha C3 o equivalent</w:t>
            </w:r>
          </w:p>
          <w:p w14:paraId="7705339A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D9981AD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107E86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Teclat:</w:t>
            </w:r>
          </w:p>
          <w:p w14:paraId="04D2A8C2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Superfície teclat:</w:t>
            </w:r>
          </w:p>
          <w:p w14:paraId="20A0D84B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Mides de fons:</w:t>
            </w:r>
          </w:p>
          <w:p w14:paraId="55968977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Coberta de tancament:</w:t>
            </w:r>
          </w:p>
          <w:p w14:paraId="0B247A5E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Acabat:</w:t>
            </w:r>
          </w:p>
          <w:p w14:paraId="11771D5A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proofErr w:type="spellStart"/>
            <w:r w:rsidRPr="00EC5604">
              <w:rPr>
                <w:rFonts w:eastAsia="Calibri" w:cs="Arial"/>
                <w:bCs/>
                <w:sz w:val="20"/>
              </w:rPr>
              <w:t>Caster</w:t>
            </w:r>
            <w:proofErr w:type="spellEnd"/>
            <w:r w:rsidRPr="00EC5604">
              <w:rPr>
                <w:rFonts w:eastAsia="Calibri" w:cs="Arial"/>
                <w:bCs/>
                <w:sz w:val="20"/>
              </w:rPr>
              <w:t xml:space="preserve"> (rodes):</w:t>
            </w:r>
          </w:p>
          <w:p w14:paraId="21ADB7D3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Pedal:</w:t>
            </w:r>
          </w:p>
          <w:p w14:paraId="2071E0FD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D0FA63" w14:textId="77777777" w:rsidR="00C14C72" w:rsidRPr="00EC5604" w:rsidRDefault="00C14C72" w:rsidP="004B2962">
            <w:pPr>
              <w:jc w:val="center"/>
              <w:rPr>
                <w:rFonts w:eastAsia="Calibri" w:cs="Arial"/>
                <w:b/>
                <w:sz w:val="20"/>
              </w:rPr>
            </w:pPr>
          </w:p>
        </w:tc>
      </w:tr>
      <w:tr w:rsidR="00C14C72" w:rsidRPr="00EC5604" w14:paraId="40620797" w14:textId="77777777" w:rsidTr="004B2962">
        <w:trPr>
          <w:trHeight w:val="1928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8DA0AFA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bookmarkStart w:id="4" w:name="_Hlk216444864"/>
            <w:r w:rsidRPr="00EC5604">
              <w:rPr>
                <w:rFonts w:eastAsia="Calibri" w:cs="Arial"/>
                <w:b/>
                <w:sz w:val="20"/>
              </w:rPr>
              <w:t>Piano de tres quarts de cua,</w:t>
            </w:r>
          </w:p>
          <w:p w14:paraId="0FE3FE6D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tipus Yamaha C7 o equivalent</w:t>
            </w:r>
          </w:p>
          <w:p w14:paraId="38A45AC3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43AC967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E4D30BD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Teclat:</w:t>
            </w:r>
          </w:p>
          <w:p w14:paraId="62537E9A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Superfície teclat:</w:t>
            </w:r>
          </w:p>
          <w:p w14:paraId="382CBFC6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Mides de fons:</w:t>
            </w:r>
          </w:p>
          <w:p w14:paraId="27C5E300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Coberta de tancament:</w:t>
            </w:r>
          </w:p>
          <w:p w14:paraId="6DA24932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Acabat:</w:t>
            </w:r>
          </w:p>
          <w:p w14:paraId="05DEE6F9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proofErr w:type="spellStart"/>
            <w:r w:rsidRPr="00EC5604">
              <w:rPr>
                <w:rFonts w:eastAsia="Calibri" w:cs="Arial"/>
                <w:bCs/>
                <w:sz w:val="20"/>
              </w:rPr>
              <w:t>Caster</w:t>
            </w:r>
            <w:proofErr w:type="spellEnd"/>
            <w:r w:rsidRPr="00EC5604">
              <w:rPr>
                <w:rFonts w:eastAsia="Calibri" w:cs="Arial"/>
                <w:bCs/>
                <w:sz w:val="20"/>
              </w:rPr>
              <w:t xml:space="preserve"> (rodes):</w:t>
            </w:r>
          </w:p>
          <w:p w14:paraId="534F8FD5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Pedal:</w:t>
            </w:r>
          </w:p>
          <w:p w14:paraId="2E4DD31E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8FF96" w14:textId="77777777" w:rsidR="00C14C72" w:rsidRPr="00EC5604" w:rsidRDefault="00C14C72" w:rsidP="004B2962">
            <w:pPr>
              <w:jc w:val="center"/>
              <w:rPr>
                <w:rFonts w:eastAsia="Calibri" w:cs="Arial"/>
                <w:b/>
                <w:sz w:val="20"/>
              </w:rPr>
            </w:pPr>
          </w:p>
        </w:tc>
      </w:tr>
      <w:bookmarkEnd w:id="4"/>
      <w:tr w:rsidR="00C14C72" w:rsidRPr="00EC5604" w14:paraId="48D2BBE5" w14:textId="77777777" w:rsidTr="004B2962">
        <w:trPr>
          <w:trHeight w:val="1928"/>
        </w:trPr>
        <w:tc>
          <w:tcPr>
            <w:tcW w:w="21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CA0D7E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Piano de tres quarts de cua,</w:t>
            </w:r>
          </w:p>
          <w:p w14:paraId="617441E2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>tipus Yamaha C7 o equivalent</w:t>
            </w:r>
          </w:p>
          <w:p w14:paraId="44107443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48FD2A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251164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Teclat:</w:t>
            </w:r>
          </w:p>
          <w:p w14:paraId="1E192111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Superfície teclat:</w:t>
            </w:r>
          </w:p>
          <w:p w14:paraId="451646D7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Mides de fons:</w:t>
            </w:r>
          </w:p>
          <w:p w14:paraId="02A892C1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Coberta de tancament:</w:t>
            </w:r>
          </w:p>
          <w:p w14:paraId="1812B821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Acabat:</w:t>
            </w:r>
          </w:p>
          <w:p w14:paraId="212E7E71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proofErr w:type="spellStart"/>
            <w:r w:rsidRPr="00EC5604">
              <w:rPr>
                <w:rFonts w:eastAsia="Calibri" w:cs="Arial"/>
                <w:bCs/>
                <w:sz w:val="20"/>
              </w:rPr>
              <w:t>Caster</w:t>
            </w:r>
            <w:proofErr w:type="spellEnd"/>
            <w:r w:rsidRPr="00EC5604">
              <w:rPr>
                <w:rFonts w:eastAsia="Calibri" w:cs="Arial"/>
                <w:bCs/>
                <w:sz w:val="20"/>
              </w:rPr>
              <w:t xml:space="preserve"> (rodes):</w:t>
            </w:r>
          </w:p>
          <w:p w14:paraId="0FB5853A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Pedal:</w:t>
            </w:r>
          </w:p>
          <w:p w14:paraId="41C4C32F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80B5FF" w14:textId="77777777" w:rsidR="00C14C72" w:rsidRPr="00EC5604" w:rsidRDefault="00C14C72" w:rsidP="004B2962">
            <w:pPr>
              <w:jc w:val="center"/>
              <w:rPr>
                <w:rFonts w:eastAsia="Calibri" w:cs="Arial"/>
                <w:b/>
                <w:sz w:val="20"/>
              </w:rPr>
            </w:pPr>
          </w:p>
        </w:tc>
      </w:tr>
      <w:tr w:rsidR="00C14C72" w:rsidRPr="00227337" w14:paraId="04EAE4E4" w14:textId="77777777" w:rsidTr="004B2962">
        <w:trPr>
          <w:trHeight w:val="1701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7F2C3D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  <w:r w:rsidRPr="00EC5604">
              <w:rPr>
                <w:rFonts w:eastAsia="Calibri" w:cs="Arial"/>
                <w:b/>
                <w:sz w:val="20"/>
              </w:rPr>
              <w:t xml:space="preserve">Piano de gran cua, tipus </w:t>
            </w:r>
            <w:proofErr w:type="spellStart"/>
            <w:r w:rsidRPr="00EC5604">
              <w:rPr>
                <w:rFonts w:eastAsia="Calibri" w:cs="Arial"/>
                <w:b/>
                <w:sz w:val="20"/>
              </w:rPr>
              <w:t>Steinway</w:t>
            </w:r>
            <w:proofErr w:type="spellEnd"/>
            <w:r w:rsidRPr="00EC5604">
              <w:rPr>
                <w:rFonts w:eastAsia="Calibri" w:cs="Arial"/>
                <w:b/>
                <w:sz w:val="20"/>
              </w:rPr>
              <w:t xml:space="preserve"> &amp; Sons model D 274 o Yamaha CFX o equivalent</w:t>
            </w:r>
          </w:p>
          <w:p w14:paraId="44D0F727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A66897" w14:textId="77777777" w:rsidR="00C14C72" w:rsidRPr="00EC5604" w:rsidRDefault="00C14C72" w:rsidP="004B2962">
            <w:pPr>
              <w:jc w:val="left"/>
              <w:rPr>
                <w:rFonts w:eastAsia="Calibri" w:cs="Arial"/>
                <w:b/>
                <w:sz w:val="20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071F07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Teclat:</w:t>
            </w:r>
          </w:p>
          <w:p w14:paraId="023E35E6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Superfície teclat:</w:t>
            </w:r>
          </w:p>
          <w:p w14:paraId="27A670AE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Mides de fons:</w:t>
            </w:r>
          </w:p>
          <w:p w14:paraId="373D7890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Coberta de tancament:</w:t>
            </w:r>
          </w:p>
          <w:p w14:paraId="4C470361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Acabat:</w:t>
            </w:r>
          </w:p>
          <w:p w14:paraId="5B597CA0" w14:textId="77777777" w:rsidR="00C14C72" w:rsidRPr="00EC5604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Pedals:</w:t>
            </w:r>
          </w:p>
          <w:p w14:paraId="130EDE8B" w14:textId="77777777" w:rsidR="00C14C72" w:rsidRPr="00FA4332" w:rsidRDefault="00C14C72" w:rsidP="004B2962">
            <w:pPr>
              <w:jc w:val="left"/>
              <w:rPr>
                <w:rFonts w:eastAsia="Calibri" w:cs="Arial"/>
                <w:bCs/>
                <w:sz w:val="20"/>
              </w:rPr>
            </w:pPr>
            <w:r w:rsidRPr="00EC5604">
              <w:rPr>
                <w:rFonts w:eastAsia="Calibri" w:cs="Arial"/>
                <w:bCs/>
                <w:sz w:val="20"/>
              </w:rPr>
              <w:t>Banqueta: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C3ADC" w14:textId="77777777" w:rsidR="00C14C72" w:rsidRPr="00227337" w:rsidRDefault="00C14C72" w:rsidP="004B2962">
            <w:pPr>
              <w:jc w:val="center"/>
              <w:rPr>
                <w:rFonts w:eastAsia="Calibri" w:cs="Arial"/>
                <w:b/>
                <w:sz w:val="20"/>
              </w:rPr>
            </w:pPr>
          </w:p>
        </w:tc>
      </w:tr>
    </w:tbl>
    <w:p w14:paraId="425B9F92" w14:textId="77777777" w:rsidR="00C14C72" w:rsidRPr="008116CB" w:rsidRDefault="00C14C72" w:rsidP="00C14C72">
      <w:pPr>
        <w:autoSpaceDE w:val="0"/>
        <w:autoSpaceDN w:val="0"/>
        <w:adjustRightInd w:val="0"/>
        <w:rPr>
          <w:rFonts w:eastAsia="Calibri" w:cs="Arial"/>
          <w:b/>
          <w:szCs w:val="22"/>
          <w:u w:val="single"/>
          <w:lang w:eastAsia="en-US"/>
        </w:rPr>
      </w:pPr>
    </w:p>
    <w:p w14:paraId="7138FD55" w14:textId="77777777" w:rsidR="00F62634" w:rsidRDefault="00F62634"/>
    <w:sectPr w:rsidR="00F62634" w:rsidSect="00C14C72">
      <w:headerReference w:type="even" r:id="rId7"/>
      <w:footerReference w:type="even" r:id="rId8"/>
      <w:pgSz w:w="11906" w:h="16838" w:code="9"/>
      <w:pgMar w:top="2835" w:right="1134" w:bottom="2268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F83B7" w14:textId="77777777" w:rsidR="00053FA7" w:rsidRDefault="00053FA7" w:rsidP="00C14C72">
      <w:r>
        <w:separator/>
      </w:r>
    </w:p>
  </w:endnote>
  <w:endnote w:type="continuationSeparator" w:id="0">
    <w:p w14:paraId="025F6054" w14:textId="77777777" w:rsidR="00053FA7" w:rsidRDefault="00053FA7" w:rsidP="00C1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E6565" w14:textId="77777777" w:rsidR="00C14C72" w:rsidRDefault="00C14C72" w:rsidP="00B77FE8"/>
  <w:p w14:paraId="1724AD02" w14:textId="77777777" w:rsidR="00C14C72" w:rsidRDefault="00C14C72" w:rsidP="00B77FE8"/>
  <w:p w14:paraId="750DECFB" w14:textId="77777777" w:rsidR="00C14C72" w:rsidRDefault="00C14C72" w:rsidP="00B77FE8"/>
  <w:p w14:paraId="32494F6C" w14:textId="77777777" w:rsidR="00C14C72" w:rsidRDefault="00C14C72" w:rsidP="00B77F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C437" w14:textId="77777777" w:rsidR="00053FA7" w:rsidRDefault="00053FA7" w:rsidP="00C14C72">
      <w:r>
        <w:separator/>
      </w:r>
    </w:p>
  </w:footnote>
  <w:footnote w:type="continuationSeparator" w:id="0">
    <w:p w14:paraId="06FB34FE" w14:textId="77777777" w:rsidR="00053FA7" w:rsidRDefault="00053FA7" w:rsidP="00C14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58C57" w14:textId="77777777" w:rsidR="00C14C72" w:rsidRDefault="00C14C72" w:rsidP="00B77FE8"/>
  <w:p w14:paraId="7FE5B972" w14:textId="77777777" w:rsidR="00C14C72" w:rsidRDefault="00C14C72" w:rsidP="00B77FE8"/>
  <w:p w14:paraId="2B08546F" w14:textId="77777777" w:rsidR="00C14C72" w:rsidRDefault="00C14C72" w:rsidP="00B77FE8"/>
  <w:p w14:paraId="799BF046" w14:textId="77777777" w:rsidR="00C14C72" w:rsidRDefault="00C14C72" w:rsidP="00B77F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8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91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72"/>
    <w:rsid w:val="00053FA7"/>
    <w:rsid w:val="00313F56"/>
    <w:rsid w:val="005F0DB4"/>
    <w:rsid w:val="00C14C72"/>
    <w:rsid w:val="00F6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4D0C6"/>
  <w15:chartTrackingRefBased/>
  <w15:docId w15:val="{CBA7232C-D913-4930-9DF9-16653039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C72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C14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14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C14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C14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C14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C14C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C14C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C14C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C14C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14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C14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C14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C14C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C14C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C14C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C14C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C14C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C14C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C14C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C14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C14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C14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4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C14C72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List,Lista1,Lista11"/>
    <w:basedOn w:val="Normal"/>
    <w:link w:val="PargrafdellistaCar"/>
    <w:uiPriority w:val="34"/>
    <w:qFormat/>
    <w:rsid w:val="00C14C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C14C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C14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C14C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C14C72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List Car,Lista1 Car,Lista11 Car"/>
    <w:link w:val="Pargrafdellista"/>
    <w:uiPriority w:val="34"/>
    <w:qFormat/>
    <w:locked/>
    <w:rsid w:val="00C14C72"/>
  </w:style>
  <w:style w:type="paragraph" w:styleId="Capalera">
    <w:name w:val="header"/>
    <w:aliases w:val="Header Char"/>
    <w:basedOn w:val="Normal"/>
    <w:link w:val="CapaleraCar"/>
    <w:rsid w:val="00C14C7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C14C72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C14C7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14C72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486</Words>
  <Characters>2772</Characters>
  <Application>Microsoft Office Word</Application>
  <DocSecurity>0</DocSecurity>
  <Lines>23</Lines>
  <Paragraphs>6</Paragraphs>
  <ScaleCrop>false</ScaleCrop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 SUAREZ, MARIA</dc:creator>
  <cp:keywords/>
  <dc:description/>
  <cp:lastModifiedBy>SOTO SUAREZ, MARIA</cp:lastModifiedBy>
  <cp:revision>1</cp:revision>
  <dcterms:created xsi:type="dcterms:W3CDTF">2026-06-23T05:31:00Z</dcterms:created>
  <dcterms:modified xsi:type="dcterms:W3CDTF">2026-06-23T05:34:00Z</dcterms:modified>
</cp:coreProperties>
</file>