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Pr="00410841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ANNEX6"/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  <w:bookmarkEnd w:id="0"/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410841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1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2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3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 xml:space="preserve">de </w:t>
      </w:r>
      <w:r w:rsidRPr="00872802">
        <w:rPr>
          <w:rFonts w:ascii="Calibri" w:hAnsi="Calibri" w:cs="Calibri"/>
          <w:b/>
          <w:sz w:val="22"/>
          <w:szCs w:val="22"/>
        </w:rPr>
        <w:t>Obres d'execució del projecte de construcció d'un mur de sosteniment i reconstrucció de paviments afectats al passeig Panoràmic de Castelldefels</w:t>
      </w:r>
      <w:r>
        <w:rPr>
          <w:rFonts w:ascii="Calibri" w:hAnsi="Calibri" w:cs="Calibri"/>
          <w:sz w:val="22"/>
          <w:szCs w:val="22"/>
        </w:rPr>
        <w:t xml:space="preserve"> 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692469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8" w:name="_GoBack"/>
      <w:bookmarkEnd w:id="8"/>
    </w:p>
    <w:sectPr w:rsidR="001557D4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33F4">
      <w:r>
        <w:separator/>
      </w:r>
    </w:p>
  </w:endnote>
  <w:endnote w:type="continuationSeparator" w:id="0">
    <w:p w:rsidR="00000000" w:rsidRDefault="00A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6E300E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A733F4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A733F4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6E300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6E300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6E300E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33F4">
      <w:r>
        <w:separator/>
      </w:r>
    </w:p>
  </w:footnote>
  <w:footnote w:type="continuationSeparator" w:id="0">
    <w:p w:rsidR="00000000" w:rsidRDefault="00A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A733F4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00E" w:rsidRPr="00A205FE">
      <w:rPr>
        <w:rFonts w:cs="Tahoma"/>
        <w:szCs w:val="24"/>
      </w:rPr>
      <w:t xml:space="preserve">UI Contractació i Compres </w:t>
    </w:r>
  </w:p>
  <w:p w:rsidR="00EB36F9" w:rsidRPr="00A205FE" w:rsidRDefault="006E300E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6E300E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A733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066389"/>
    <w:rsid w:val="001557D4"/>
    <w:rsid w:val="004D2A04"/>
    <w:rsid w:val="00557CBD"/>
    <w:rsid w:val="006E300E"/>
    <w:rsid w:val="00775C9E"/>
    <w:rsid w:val="007817D7"/>
    <w:rsid w:val="008663D2"/>
    <w:rsid w:val="00A7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2026-06-22T10:27:00Z</dcterms:created>
  <dcterms:modified xsi:type="dcterms:W3CDTF">2026-06-22T10:34:00Z</dcterms:modified>
</cp:coreProperties>
</file>