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D4" w:rsidRPr="00D95900" w:rsidRDefault="001557D4" w:rsidP="001557D4">
      <w:pPr>
        <w:spacing w:line="288" w:lineRule="auto"/>
        <w:rPr>
          <w:rFonts w:asciiTheme="minorHAnsi" w:hAnsiTheme="minorHAnsi" w:cstheme="minorHAnsi"/>
          <w:b/>
          <w:sz w:val="22"/>
          <w:szCs w:val="22"/>
        </w:rPr>
      </w:pPr>
      <w:bookmarkStart w:id="0" w:name="ANNEX4"/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bookmarkEnd w:id="0"/>
    </w:p>
    <w:p w:rsidR="001557D4" w:rsidRPr="00ED08C6" w:rsidRDefault="001557D4" w:rsidP="001557D4">
      <w:pPr>
        <w:rPr>
          <w:rFonts w:ascii="Calibri" w:hAnsi="Calibri" w:cs="Calibri"/>
          <w:sz w:val="22"/>
          <w:szCs w:val="22"/>
        </w:rPr>
      </w:pPr>
    </w:p>
    <w:p w:rsidR="001557D4" w:rsidRPr="00ED08C6" w:rsidRDefault="001557D4" w:rsidP="001557D4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1557D4" w:rsidRPr="00ED08C6" w:rsidRDefault="001557D4" w:rsidP="001557D4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1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3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4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5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6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7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8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9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9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rPr>
          <w:rFonts w:ascii="Calibri" w:hAnsi="Calibri" w:cs="Calibri"/>
          <w:sz w:val="22"/>
          <w:szCs w:val="22"/>
          <w:lang w:eastAsia="es-ES"/>
        </w:rPr>
      </w:pP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1557D4" w:rsidRPr="00ED08C6" w:rsidRDefault="001557D4" w:rsidP="001557D4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1557D4" w:rsidRDefault="001557D4" w:rsidP="001557D4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1557D4" w:rsidRDefault="001557D4" w:rsidP="001557D4">
      <w:pPr>
        <w:rPr>
          <w:rFonts w:ascii="Calibri" w:hAnsi="Calibri" w:cs="Calibri"/>
          <w:i/>
          <w:iCs/>
          <w:sz w:val="22"/>
          <w:szCs w:val="22"/>
          <w:lang w:eastAsia="es-ES"/>
        </w:rPr>
      </w:pPr>
    </w:p>
    <w:p w:rsidR="001557D4" w:rsidRDefault="001557D4" w:rsidP="001557D4">
      <w:pPr>
        <w:widowControl/>
        <w:suppressAutoHyphens w:val="0"/>
        <w:rPr>
          <w:rFonts w:ascii="Calibri" w:hAnsi="Calibri" w:cs="Calibri"/>
          <w:i/>
          <w:iCs/>
          <w:sz w:val="22"/>
          <w:szCs w:val="22"/>
          <w:lang w:eastAsia="es-ES"/>
        </w:rPr>
      </w:pPr>
      <w:bookmarkStart w:id="10" w:name="_GoBack"/>
      <w:bookmarkEnd w:id="10"/>
    </w:p>
    <w:sectPr w:rsidR="001557D4" w:rsidSect="003D2A8F">
      <w:footerReference w:type="default" r:id="rId7"/>
      <w:headerReference w:type="first" r:id="rId8"/>
      <w:footerReference w:type="first" r:id="rId9"/>
      <w:pgSz w:w="11906" w:h="16838"/>
      <w:pgMar w:top="1701" w:right="1418" w:bottom="1418" w:left="1701" w:header="426" w:footer="3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32C08">
      <w:r>
        <w:separator/>
      </w:r>
    </w:p>
  </w:endnote>
  <w:endnote w:type="continuationSeparator" w:id="0">
    <w:p w:rsidR="00000000" w:rsidRDefault="0043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99162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0702F2" w:rsidRPr="00A65B39" w:rsidRDefault="004D2A04" w:rsidP="00A65B39">
        <w:pPr>
          <w:pStyle w:val="Piedepgina"/>
          <w:jc w:val="center"/>
          <w:rPr>
            <w:rFonts w:asciiTheme="minorHAnsi" w:hAnsiTheme="minorHAnsi"/>
            <w:sz w:val="22"/>
            <w:szCs w:val="22"/>
          </w:rPr>
        </w:pPr>
        <w:r w:rsidRPr="00A65B39">
          <w:rPr>
            <w:rFonts w:asciiTheme="minorHAnsi" w:hAnsiTheme="minorHAnsi"/>
            <w:sz w:val="22"/>
            <w:szCs w:val="22"/>
          </w:rPr>
          <w:fldChar w:fldCharType="begin"/>
        </w:r>
        <w:r w:rsidRPr="00A65B39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A65B39">
          <w:rPr>
            <w:rFonts w:asciiTheme="minorHAnsi" w:hAnsiTheme="minorHAnsi"/>
            <w:sz w:val="22"/>
            <w:szCs w:val="22"/>
          </w:rPr>
          <w:fldChar w:fldCharType="separate"/>
        </w:r>
        <w:r w:rsidR="00432C08">
          <w:rPr>
            <w:rFonts w:asciiTheme="minorHAnsi" w:hAnsiTheme="minorHAnsi"/>
            <w:noProof/>
            <w:sz w:val="22"/>
            <w:szCs w:val="22"/>
          </w:rPr>
          <w:t>2</w:t>
        </w:r>
        <w:r w:rsidRPr="00A65B39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Default="00432C08" w:rsidP="002D1739">
    <w:pPr>
      <w:pStyle w:val="Piedepgina"/>
      <w:jc w:val="center"/>
      <w:rPr>
        <w:rFonts w:asciiTheme="minorHAnsi" w:hAnsiTheme="minorHAnsi" w:cstheme="minorHAnsi"/>
        <w:sz w:val="16"/>
      </w:rPr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675"/>
      <w:gridCol w:w="8046"/>
    </w:tblGrid>
    <w:tr w:rsidR="00FE1A2E" w:rsidTr="00BB1176">
      <w:tc>
        <w:tcPr>
          <w:tcW w:w="675" w:type="dxa"/>
          <w:shd w:val="clear" w:color="auto" w:fill="auto"/>
        </w:tcPr>
        <w:p w:rsidR="001D7284" w:rsidRPr="00BB1176" w:rsidRDefault="004D2A04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noProof/>
              <w:sz w:val="16"/>
              <w:szCs w:val="16"/>
              <w:lang w:val="es-ES"/>
            </w:rPr>
            <w:drawing>
              <wp:inline distT="0" distB="0" distL="0" distR="0" wp14:anchorId="0ECBD7B2" wp14:editId="3D1E790B">
                <wp:extent cx="291465" cy="291465"/>
                <wp:effectExtent l="0" t="0" r="0" b="0"/>
                <wp:docPr id="100002" name="Imagen 100002" title="TAO-IMG;QR;16340665147062761331;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2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shd w:val="clear" w:color="auto" w:fill="auto"/>
        </w:tcPr>
        <w:p w:rsidR="001D7284" w:rsidRPr="00BB1176" w:rsidRDefault="004D2A04" w:rsidP="00BB1176">
          <w:pPr>
            <w:pStyle w:val="Piedepgina1"/>
            <w:jc w:val="center"/>
            <w:rPr>
              <w:sz w:val="16"/>
              <w:szCs w:val="16"/>
            </w:rPr>
          </w:pPr>
          <w:r w:rsidRPr="00BB1176">
            <w:rPr>
              <w:sz w:val="16"/>
              <w:szCs w:val="16"/>
            </w:rPr>
            <w:t xml:space="preserve">L’autenticitat d’aquest document pot ser comprovada amb el Codi Segur de Verificació: 16340665147062761331 a la Seu electrònica de l’Ajuntament de Castelldefels: </w:t>
          </w:r>
          <w:hyperlink r:id="rId2" w:history="1">
            <w:r w:rsidRPr="00BB1176">
              <w:rPr>
                <w:rStyle w:val="Hipervnculo1"/>
                <w:sz w:val="16"/>
                <w:szCs w:val="16"/>
              </w:rPr>
              <w:t>https://seu.castelldefels.org/validar</w:t>
            </w:r>
          </w:hyperlink>
        </w:p>
      </w:tc>
    </w:tr>
  </w:tbl>
  <w:p w:rsidR="000702F2" w:rsidRPr="002D1739" w:rsidRDefault="004D2A04" w:rsidP="002D1739">
    <w:pPr>
      <w:pStyle w:val="Piedepgina"/>
      <w:jc w:val="center"/>
      <w:rPr>
        <w:rFonts w:asciiTheme="minorHAnsi" w:hAnsiTheme="minorHAnsi" w:cstheme="minorHAnsi"/>
        <w:kern w:val="0"/>
        <w:sz w:val="16"/>
        <w:szCs w:val="16"/>
        <w:lang w:eastAsia="es-ES" w:bidi="ar-SA"/>
      </w:rPr>
    </w:pPr>
    <w:r w:rsidRPr="002D1739">
      <w:rPr>
        <w:rFonts w:asciiTheme="minorHAnsi" w:hAnsiTheme="minorHAnsi" w:cstheme="minorHAnsi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32C08">
      <w:r>
        <w:separator/>
      </w:r>
    </w:p>
  </w:footnote>
  <w:footnote w:type="continuationSeparator" w:id="0">
    <w:p w:rsidR="00000000" w:rsidRDefault="00432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2F2" w:rsidRPr="00DE7881" w:rsidRDefault="00432C08" w:rsidP="002D1739">
    <w:pPr>
      <w:ind w:hanging="567"/>
      <w:rPr>
        <w:rFonts w:asciiTheme="minorHAnsi" w:hAnsiTheme="minorHAnsi" w:cstheme="minorHAnsi"/>
        <w:sz w:val="22"/>
        <w:szCs w:val="22"/>
      </w:rPr>
    </w:pPr>
  </w:p>
  <w:p w:rsidR="00EB36F9" w:rsidRPr="00A205FE" w:rsidRDefault="001557D4" w:rsidP="003F2042">
    <w:pPr>
      <w:pStyle w:val="Normal1"/>
      <w:ind w:left="4820"/>
      <w:jc w:val="left"/>
      <w:rPr>
        <w:rFonts w:cs="Tahoma"/>
        <w:szCs w:val="24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270510</wp:posOffset>
          </wp:positionH>
          <wp:positionV relativeFrom="page">
            <wp:posOffset>431800</wp:posOffset>
          </wp:positionV>
          <wp:extent cx="2438400" cy="723900"/>
          <wp:effectExtent l="0" t="0" r="0" b="0"/>
          <wp:wrapNone/>
          <wp:docPr id="1" name="Imagen 1" descr="logo gris texto negro (per a word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ris texto negro (per a word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2A04" w:rsidRPr="00A205FE">
      <w:rPr>
        <w:rFonts w:cs="Tahoma"/>
        <w:szCs w:val="24"/>
      </w:rPr>
      <w:t xml:space="preserve">UI Contractació i Compres </w:t>
    </w:r>
  </w:p>
  <w:p w:rsidR="00EB36F9" w:rsidRPr="00A205FE" w:rsidRDefault="004D2A04" w:rsidP="003F2042">
    <w:pPr>
      <w:pStyle w:val="Normal1"/>
      <w:tabs>
        <w:tab w:val="left" w:pos="708"/>
      </w:tabs>
      <w:ind w:left="4820"/>
      <w:jc w:val="left"/>
    </w:pPr>
    <w:r>
      <w:t>Núm. Exp.</w:t>
    </w:r>
    <w:r w:rsidRPr="00A205FE">
      <w:t xml:space="preserve">: 2026/8346 </w:t>
    </w:r>
  </w:p>
  <w:p w:rsidR="00EB36F9" w:rsidRDefault="004D2A04" w:rsidP="003F2042">
    <w:pPr>
      <w:pStyle w:val="Normal1"/>
      <w:ind w:left="4820"/>
      <w:jc w:val="left"/>
      <w:rPr>
        <w:rFonts w:cs="Tahoma"/>
        <w:szCs w:val="24"/>
      </w:rPr>
    </w:pPr>
    <w:r>
      <w:rPr>
        <w:rFonts w:cs="Tahoma"/>
        <w:szCs w:val="24"/>
      </w:rPr>
      <w:t xml:space="preserve">Preparació, gestió i adjudicació del contracte  </w:t>
    </w:r>
  </w:p>
  <w:p w:rsidR="000702F2" w:rsidRDefault="00432C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41F21"/>
    <w:multiLevelType w:val="hybridMultilevel"/>
    <w:tmpl w:val="5F7C966A"/>
    <w:lvl w:ilvl="0" w:tplc="45FA0E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DE9FFA" w:tentative="1">
      <w:start w:val="1"/>
      <w:numFmt w:val="lowerLetter"/>
      <w:lvlText w:val="%2."/>
      <w:lvlJc w:val="left"/>
      <w:pPr>
        <w:ind w:left="1080" w:hanging="360"/>
      </w:pPr>
    </w:lvl>
    <w:lvl w:ilvl="2" w:tplc="D9042D72" w:tentative="1">
      <w:start w:val="1"/>
      <w:numFmt w:val="lowerRoman"/>
      <w:lvlText w:val="%3."/>
      <w:lvlJc w:val="right"/>
      <w:pPr>
        <w:ind w:left="1800" w:hanging="180"/>
      </w:pPr>
    </w:lvl>
    <w:lvl w:ilvl="3" w:tplc="BD04D276" w:tentative="1">
      <w:start w:val="1"/>
      <w:numFmt w:val="decimal"/>
      <w:lvlText w:val="%4."/>
      <w:lvlJc w:val="left"/>
      <w:pPr>
        <w:ind w:left="2520" w:hanging="360"/>
      </w:pPr>
    </w:lvl>
    <w:lvl w:ilvl="4" w:tplc="97FE5106" w:tentative="1">
      <w:start w:val="1"/>
      <w:numFmt w:val="lowerLetter"/>
      <w:lvlText w:val="%5."/>
      <w:lvlJc w:val="left"/>
      <w:pPr>
        <w:ind w:left="3240" w:hanging="360"/>
      </w:pPr>
    </w:lvl>
    <w:lvl w:ilvl="5" w:tplc="E8163DE8" w:tentative="1">
      <w:start w:val="1"/>
      <w:numFmt w:val="lowerRoman"/>
      <w:lvlText w:val="%6."/>
      <w:lvlJc w:val="right"/>
      <w:pPr>
        <w:ind w:left="3960" w:hanging="180"/>
      </w:pPr>
    </w:lvl>
    <w:lvl w:ilvl="6" w:tplc="7444EBCA" w:tentative="1">
      <w:start w:val="1"/>
      <w:numFmt w:val="decimal"/>
      <w:lvlText w:val="%7."/>
      <w:lvlJc w:val="left"/>
      <w:pPr>
        <w:ind w:left="4680" w:hanging="360"/>
      </w:pPr>
    </w:lvl>
    <w:lvl w:ilvl="7" w:tplc="5D04FBF0" w:tentative="1">
      <w:start w:val="1"/>
      <w:numFmt w:val="lowerLetter"/>
      <w:lvlText w:val="%8."/>
      <w:lvlJc w:val="left"/>
      <w:pPr>
        <w:ind w:left="5400" w:hanging="360"/>
      </w:pPr>
    </w:lvl>
    <w:lvl w:ilvl="8" w:tplc="DE86411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4C31DF"/>
    <w:multiLevelType w:val="hybridMultilevel"/>
    <w:tmpl w:val="DE76FD0C"/>
    <w:lvl w:ilvl="0" w:tplc="A048759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DBB409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7032B2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3" w:tplc="3D208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E0BF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FF84C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5C0B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32EC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AE5D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811659"/>
    <w:multiLevelType w:val="hybridMultilevel"/>
    <w:tmpl w:val="67E29FF0"/>
    <w:lvl w:ilvl="0" w:tplc="2646A12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CA28F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86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0EFB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A3B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A41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AB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EC3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E233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77D0C"/>
    <w:multiLevelType w:val="hybridMultilevel"/>
    <w:tmpl w:val="0C72BE42"/>
    <w:lvl w:ilvl="0" w:tplc="6928B7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41A0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D276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12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A47B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8FC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C81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78C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CAC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D0D03"/>
    <w:multiLevelType w:val="hybridMultilevel"/>
    <w:tmpl w:val="84040A5C"/>
    <w:lvl w:ilvl="0" w:tplc="BE2E5C06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E3549008" w:tentative="1">
      <w:start w:val="1"/>
      <w:numFmt w:val="lowerLetter"/>
      <w:lvlText w:val="%2."/>
      <w:lvlJc w:val="left"/>
      <w:pPr>
        <w:ind w:left="1440" w:hanging="360"/>
      </w:pPr>
    </w:lvl>
    <w:lvl w:ilvl="2" w:tplc="2D9298DC" w:tentative="1">
      <w:start w:val="1"/>
      <w:numFmt w:val="lowerRoman"/>
      <w:lvlText w:val="%3."/>
      <w:lvlJc w:val="right"/>
      <w:pPr>
        <w:ind w:left="2160" w:hanging="180"/>
      </w:pPr>
    </w:lvl>
    <w:lvl w:ilvl="3" w:tplc="A6FA3F20" w:tentative="1">
      <w:start w:val="1"/>
      <w:numFmt w:val="decimal"/>
      <w:lvlText w:val="%4."/>
      <w:lvlJc w:val="left"/>
      <w:pPr>
        <w:ind w:left="2880" w:hanging="360"/>
      </w:pPr>
    </w:lvl>
    <w:lvl w:ilvl="4" w:tplc="2A0A1D4A" w:tentative="1">
      <w:start w:val="1"/>
      <w:numFmt w:val="lowerLetter"/>
      <w:lvlText w:val="%5."/>
      <w:lvlJc w:val="left"/>
      <w:pPr>
        <w:ind w:left="3600" w:hanging="360"/>
      </w:pPr>
    </w:lvl>
    <w:lvl w:ilvl="5" w:tplc="E834B9A4" w:tentative="1">
      <w:start w:val="1"/>
      <w:numFmt w:val="lowerRoman"/>
      <w:lvlText w:val="%6."/>
      <w:lvlJc w:val="right"/>
      <w:pPr>
        <w:ind w:left="4320" w:hanging="180"/>
      </w:pPr>
    </w:lvl>
    <w:lvl w:ilvl="6" w:tplc="62FE3520" w:tentative="1">
      <w:start w:val="1"/>
      <w:numFmt w:val="decimal"/>
      <w:lvlText w:val="%7."/>
      <w:lvlJc w:val="left"/>
      <w:pPr>
        <w:ind w:left="5040" w:hanging="360"/>
      </w:pPr>
    </w:lvl>
    <w:lvl w:ilvl="7" w:tplc="89CCDD22" w:tentative="1">
      <w:start w:val="1"/>
      <w:numFmt w:val="lowerLetter"/>
      <w:lvlText w:val="%8."/>
      <w:lvlJc w:val="left"/>
      <w:pPr>
        <w:ind w:left="5760" w:hanging="360"/>
      </w:pPr>
    </w:lvl>
    <w:lvl w:ilvl="8" w:tplc="F266B6A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4"/>
    <w:rsid w:val="001557D4"/>
    <w:rsid w:val="00432C08"/>
    <w:rsid w:val="004D2A04"/>
    <w:rsid w:val="00557CBD"/>
    <w:rsid w:val="00775C9E"/>
    <w:rsid w:val="007817D7"/>
    <w:rsid w:val="0086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5:chartTrackingRefBased/>
  <w15:docId w15:val="{00471656-70BA-4A2D-AC6D-849194E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D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Piedepgina">
    <w:name w:val="footer"/>
    <w:basedOn w:val="Normal"/>
    <w:link w:val="PiedepginaCar"/>
    <w:unhideWhenUsed/>
    <w:rsid w:val="001557D4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rsid w:val="001557D4"/>
    <w:rPr>
      <w:rFonts w:ascii="Times New Roman" w:eastAsia="SimSun" w:hAnsi="Times New Roman" w:cs="Mangal"/>
      <w:kern w:val="1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1557D4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1557D4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styleId="Prrafodelista">
    <w:name w:val="List Paragraph"/>
    <w:basedOn w:val="Normal"/>
    <w:link w:val="PrrafodelistaCar"/>
    <w:uiPriority w:val="99"/>
    <w:qFormat/>
    <w:rsid w:val="001557D4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1557D4"/>
    <w:rPr>
      <w:rFonts w:ascii="CG Times" w:eastAsia="Times New Roman" w:hAnsi="CG Times" w:cs="Times New Roman"/>
      <w:sz w:val="24"/>
      <w:szCs w:val="20"/>
      <w:lang w:val="ca-ES" w:eastAsia="zh-CN"/>
    </w:rPr>
  </w:style>
  <w:style w:type="paragraph" w:customStyle="1" w:styleId="Default">
    <w:name w:val="Default"/>
    <w:uiPriority w:val="99"/>
    <w:rsid w:val="001557D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val="ca-ES" w:eastAsia="ca-ES"/>
    </w:rPr>
  </w:style>
  <w:style w:type="paragraph" w:styleId="NormalWeb">
    <w:name w:val="Normal (Web)"/>
    <w:basedOn w:val="Normal"/>
    <w:uiPriority w:val="99"/>
    <w:unhideWhenUsed/>
    <w:rsid w:val="001557D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Normal1">
    <w:name w:val="Normal_1"/>
    <w:qFormat/>
    <w:rsid w:val="001557D4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customStyle="1" w:styleId="Piedepgina1">
    <w:name w:val="Pie de página1"/>
    <w:basedOn w:val="Normal"/>
    <w:rsid w:val="001557D4"/>
    <w:pPr>
      <w:widowControl/>
      <w:tabs>
        <w:tab w:val="center" w:pos="4252"/>
        <w:tab w:val="right" w:pos="8504"/>
      </w:tabs>
      <w:suppressAutoHyphens w:val="0"/>
      <w:jc w:val="both"/>
    </w:pPr>
    <w:rPr>
      <w:rFonts w:ascii="Calibri" w:eastAsia="Times New Roman" w:hAnsi="Calibri" w:cs="Times New Roman"/>
      <w:kern w:val="0"/>
      <w:szCs w:val="20"/>
      <w:lang w:eastAsia="es-ES" w:bidi="ar-SA"/>
    </w:rPr>
  </w:style>
  <w:style w:type="character" w:customStyle="1" w:styleId="Hipervnculo1">
    <w:name w:val="Hipervínculo1"/>
    <w:rsid w:val="00155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eu.castelldefels.org/valida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Galiano Bruach, Gemma</dc:creator>
  <cp:keywords/>
  <dc:description/>
  <cp:lastModifiedBy>Galiano Bruach, Gemma</cp:lastModifiedBy>
  <cp:revision>3</cp:revision>
  <dcterms:created xsi:type="dcterms:W3CDTF">2026-06-22T10:27:00Z</dcterms:created>
  <dcterms:modified xsi:type="dcterms:W3CDTF">2026-06-22T10:32:00Z</dcterms:modified>
</cp:coreProperties>
</file>