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00675" cy="749300"/>
            <wp:effectExtent l="0" t="0" r="0" b="0"/>
            <wp:wrapTopAndBottom/>
            <wp:docPr id="1" name="image1.jpg" descr="\\eniac\semicinternet\Clients\ARCA\2020 Annexa Implantació 11 entitats\9. Implantació\Global\Plantilles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\\eniac\semicinternet\Clients\ARCA\2020 Annexa Implantació 11 entitats\9. Implantació\Global\Plantilles\img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  <w:t>Expedient:  N801/2026/000003</w:t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</w:r>
    </w:p>
    <w:p>
      <w:pPr>
        <w:pStyle w:val="Heading2"/>
        <w:spacing w:lineRule="auto" w:line="240" w:before="200" w:after="0"/>
        <w:rPr>
          <w:rFonts w:ascii="Poppins" w:hAnsi="Poppins" w:eastAsia="Poppins" w:cs="Poppins"/>
          <w:b/>
          <w:bCs/>
          <w:color w:val="5B9BD5"/>
          <w:sz w:val="24"/>
          <w:szCs w:val="24"/>
        </w:rPr>
      </w:pPr>
      <w:bookmarkStart w:id="0" w:name="_8vbcfoulgn1h"/>
      <w:bookmarkEnd w:id="0"/>
      <w:r>
        <w:rPr>
          <w:rFonts w:eastAsia="Poppins" w:cs="Poppins" w:ascii="Poppins" w:hAnsi="Poppins"/>
          <w:b/>
          <w:bCs/>
          <w:color w:val="5B9BD5"/>
          <w:sz w:val="24"/>
          <w:szCs w:val="24"/>
        </w:rPr>
        <w:t>ANNEX XIV. SUBROGACIÓ DE PERSONAL</w:t>
      </w:r>
    </w:p>
    <w:p>
      <w:pPr>
        <w:pStyle w:val="Heading2"/>
        <w:spacing w:lineRule="auto" w:line="240" w:before="200" w:after="0"/>
        <w:rPr>
          <w:rFonts w:ascii="Poppins" w:hAnsi="Poppins" w:eastAsia="Poppins" w:cs="Poppins"/>
          <w:b/>
          <w:bCs/>
          <w:color w:val="5B9BD5"/>
          <w:sz w:val="26"/>
          <w:szCs w:val="26"/>
        </w:rPr>
      </w:pPr>
      <w:r>
        <w:rPr>
          <w:rFonts w:eastAsia="Poppins" w:cs="Poppins" w:ascii="Poppins" w:hAnsi="Poppins"/>
          <w:b/>
          <w:bCs/>
          <w:color w:val="5B9BD5"/>
          <w:sz w:val="26"/>
          <w:szCs w:val="26"/>
        </w:rPr>
      </w:r>
      <w:bookmarkStart w:id="1" w:name="_y1gsjt9wk2yo"/>
      <w:bookmarkStart w:id="2" w:name="_y1gsjt9wk2yo"/>
      <w:bookmarkEnd w:id="2"/>
    </w:p>
    <w:p>
      <w:pPr>
        <w:pStyle w:val="Heading3"/>
        <w:spacing w:lineRule="auto" w:line="240" w:before="200" w:after="0"/>
        <w:rPr>
          <w:rFonts w:ascii="Poppins" w:hAnsi="Poppins" w:eastAsia="Poppins" w:cs="Poppins"/>
          <w:b/>
          <w:bCs/>
          <w:color w:val="5B9BD5"/>
          <w:sz w:val="22"/>
          <w:szCs w:val="22"/>
        </w:rPr>
      </w:pPr>
      <w:bookmarkStart w:id="3" w:name="_f0eong1qg91r"/>
      <w:bookmarkEnd w:id="3"/>
      <w:r>
        <w:rPr>
          <w:rFonts w:eastAsia="Poppins" w:cs="Poppins" w:ascii="Poppins" w:hAnsi="Poppins"/>
          <w:b/>
          <w:bCs/>
          <w:color w:val="5B9BD5"/>
          <w:sz w:val="22"/>
          <w:szCs w:val="22"/>
        </w:rPr>
        <w:t>Model 12</w:t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INFORMACIÓ SOBRE LES CONDICIONS DELS CONTRACTES DELS TREBALLADORS/RES ALS QUALS AFECTI LA SUBROGACIÓ A FI DE PERMETRE UNA EXACTA AVALUACIÓ DELS COSTOS LABORALS. AQUESTA INFORMACIÓ ES FACILITA EN COMPLIMENT DEL PREVIST A L’ARTICLE 130 DE LA LCSP</w:t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  <w:color w:val="808080"/>
        </w:rPr>
      </w:pPr>
      <w:r>
        <w:rPr>
          <w:rFonts w:eastAsia="Poppins" w:cs="Poppins" w:ascii="Poppins" w:hAnsi="Poppins"/>
          <w:color w:val="808080"/>
        </w:rPr>
      </w:r>
    </w:p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Llistat del personal:</w:t>
      </w:r>
    </w:p>
    <w:tbl>
      <w:tblPr>
        <w:tblStyle w:val="Table1"/>
        <w:tblW w:w="8493" w:type="dxa"/>
        <w:jc w:val="start"/>
        <w:tblInd w:w="-10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2259"/>
        <w:gridCol w:w="6234"/>
      </w:tblGrid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  <w:t>Nom: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AMN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Conveni d’aplicació: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Sector de l’oci educatiu i sociocultural (79002295012003)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Categoria: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4 – AJ. CUINER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Tipus de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Fix-discontinu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Jornada: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Parcial (6h/dia)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d’antiguitat: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07/10/2008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venciment del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10/07/2026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Salari brut anual: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12.326,20€</w:t>
            </w:r>
          </w:p>
        </w:tc>
      </w:tr>
      <w:tr>
        <w:trPr/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Altres pactes amb el treballador:</w:t>
            </w:r>
          </w:p>
        </w:tc>
        <w:tc>
          <w:tcPr>
            <w:tcW w:w="6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</w:r>
          </w:p>
        </w:tc>
      </w:tr>
      <w:tr>
        <w:trPr/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</w:r>
          </w:p>
        </w:tc>
        <w:tc>
          <w:tcPr>
            <w:tcW w:w="6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</w:r>
          </w:p>
        </w:tc>
      </w:tr>
      <w:tr>
        <w:trPr/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  <w:t>Nom:</w:t>
            </w:r>
          </w:p>
        </w:tc>
        <w:tc>
          <w:tcPr>
            <w:tcW w:w="6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TAT</w:t>
            </w:r>
          </w:p>
        </w:tc>
      </w:tr>
      <w:tr>
        <w:trPr/>
        <w:tc>
          <w:tcPr>
            <w:tcW w:w="225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Conveni d’aplicació:</w:t>
            </w:r>
          </w:p>
        </w:tc>
        <w:tc>
          <w:tcPr>
            <w:tcW w:w="623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Sector de l’oci educatiu i sociocultural (79002295012003)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Categoria: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4 – AJ. CUINER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Tipus de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Fix-discontinu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Jornada: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Parcial (6h/dia)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d’antiguitat: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07/09/2010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venciment del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10/07/2026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Salari brut anual: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  <w:highlight w:val="white"/>
              </w:rPr>
              <w:t>12.726,66€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Altres pactes amb el treballador: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</w:r>
          </w:p>
        </w:tc>
      </w:tr>
    </w:tbl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tbl>
      <w:tblPr>
        <w:tblStyle w:val="Table2"/>
        <w:tblW w:w="8493" w:type="dxa"/>
        <w:jc w:val="start"/>
        <w:tblInd w:w="-10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2259"/>
        <w:gridCol w:w="6234"/>
      </w:tblGrid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  <w:b/>
                <w:bCs/>
              </w:rPr>
            </w:pPr>
            <w:r>
              <w:rPr>
                <w:rFonts w:eastAsia="Poppins" w:cs="Poppins" w:ascii="Poppins" w:hAnsi="Poppins"/>
                <w:b/>
                <w:bCs/>
              </w:rPr>
              <w:t>Nom: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ESE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Conveni d’aplicació: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Sector de l’oci educatiu i sociocultural (79002295012003)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Categoria: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4 – AJ. CUINER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Tipus de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Fix-discontinu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Jornada: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Parcial (6h/dia)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d’antiguitat: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12/09/2007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Data venciment del contracte: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</w:rPr>
              <w:t>10/07/2026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Salari brut anual:</w:t>
            </w:r>
          </w:p>
        </w:tc>
        <w:tc>
          <w:tcPr>
            <w:tcW w:w="623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  <w:color w:val="222222"/>
                <w:highlight w:val="white"/>
              </w:rPr>
              <w:t>13.036,70€</w:t>
            </w:r>
          </w:p>
        </w:tc>
      </w:tr>
      <w:tr>
        <w:trPr/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  <w:t>Altres pactes amb el treballador:</w:t>
            </w:r>
            <w:bookmarkStart w:id="4" w:name="kix.te3n7gegxqh5"/>
            <w:bookmarkStart w:id="5" w:name="kix.gsmshi5gjomw"/>
          </w:p>
        </w:tc>
        <w:tc>
          <w:tcPr>
            <w:tcW w:w="6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LO-normal"/>
              <w:widowControl w:val="false"/>
              <w:tabs>
                <w:tab w:val="clear" w:pos="720"/>
                <w:tab w:val="center" w:pos="4252" w:leader="none"/>
                <w:tab w:val="right" w:pos="8504" w:leader="none"/>
              </w:tabs>
              <w:spacing w:lineRule="auto" w:line="240"/>
              <w:jc w:val="both"/>
              <w:rPr>
                <w:rFonts w:ascii="Poppins" w:hAnsi="Poppins" w:eastAsia="Poppins" w:cs="Poppins"/>
              </w:rPr>
            </w:pPr>
            <w:r>
              <w:rPr>
                <w:rFonts w:eastAsia="Poppins" w:cs="Poppins" w:ascii="Poppins" w:hAnsi="Poppins"/>
              </w:rPr>
            </w:r>
            <w:bookmarkEnd w:id="4"/>
            <w:bookmarkEnd w:id="5"/>
          </w:p>
        </w:tc>
      </w:tr>
    </w:tbl>
    <w:p>
      <w:pPr>
        <w:pStyle w:val="LO-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LO-normal"/>
        <w:spacing w:lineRule="auto" w:line="259" w:before="0" w:after="16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Poppins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LO-normal"/>
    <w:next w:val="LO-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LO-normal"/>
    <w:next w:val="LO-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LO-normal"/>
    <w:next w:val="LO-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ex">
    <w:name w:val="Índex"/>
    <w:basedOn w:val="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Title">
    <w:name w:val="Title"/>
    <w:basedOn w:val="LO-normal"/>
    <w:next w:val="LO-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LO-normal"/>
    <w:next w:val="LO-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LibreOffice/25.8.2.2$Windows_X86_64 LibreOffice_project/d401f2107ccab8f924a8e2df40f573aab7605b6f</Application>
  <AppVersion>15.0000</AppVersion>
  <Pages>2</Pages>
  <Words>166</Words>
  <Characters>1099</Characters>
  <CharactersWithSpaces>1213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dcterms:modified xsi:type="dcterms:W3CDTF">2026-06-09T09:53:09Z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