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877F" w14:textId="6B102AE2" w:rsidR="00655AAA" w:rsidRPr="00655AAA" w:rsidRDefault="00655AAA" w:rsidP="00655AAA">
      <w:pPr>
        <w:pStyle w:val="Ttulo1"/>
        <w:spacing w:before="240" w:after="120"/>
        <w:ind w:left="708" w:hanging="708"/>
        <w:rPr>
          <w:rFonts w:ascii="Arial" w:hAnsi="Arial" w:cs="Arial"/>
          <w:b/>
          <w:bCs/>
          <w:color w:val="000000" w:themeColor="text1"/>
          <w:sz w:val="18"/>
          <w:szCs w:val="22"/>
        </w:rPr>
      </w:pPr>
      <w:bookmarkStart w:id="0" w:name="_Toc232583354"/>
      <w:r w:rsidRPr="00655A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ANNEX I  – MODEL DE PROPOSICIÓ PELS CRITERIS DE VALORACIÓ SUBJECTIVA</w:t>
      </w:r>
      <w:bookmarkEnd w:id="0"/>
      <w:r w:rsidRPr="00655A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7980FF8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A9683F" w14:textId="77777777" w:rsidR="00655AAA" w:rsidRPr="00E51013" w:rsidRDefault="00655AAA" w:rsidP="00655AA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Aquest document s’ha d’emplenar </w:t>
      </w: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per cada lot que interessi ofer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ir</w:t>
      </w: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s’ha d’incloure en el sobre “B”</w:t>
      </w:r>
    </w:p>
    <w:p w14:paraId="611119D8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194EF4" w14:textId="77777777" w:rsidR="00655AAA" w:rsidRPr="00E51013" w:rsidRDefault="00655AAA" w:rsidP="00655AAA">
      <w:pPr>
        <w:pStyle w:val="Sangradetextonormal"/>
        <w:tabs>
          <w:tab w:val="left" w:pos="709"/>
        </w:tabs>
        <w:spacing w:before="100" w:beforeAutospacing="1" w:after="100" w:afterAutospacing="1" w:line="240" w:lineRule="auto"/>
        <w:ind w:firstLine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Inclourà una memòria on es detalli la proposta de l’empresa en relació als aspectes previstos a la clàusula quinzena com a criteris a valorar segons judici de valor.</w:t>
      </w:r>
    </w:p>
    <w:p w14:paraId="2DF6DE87" w14:textId="77777777" w:rsidR="00655AAA" w:rsidRPr="00E51013" w:rsidRDefault="00655AAA" w:rsidP="00655AAA">
      <w:pPr>
        <w:pStyle w:val="Sangradetextonormal"/>
        <w:tabs>
          <w:tab w:val="left" w:pos="709"/>
        </w:tabs>
        <w:spacing w:before="100" w:beforeAutospacing="1" w:after="100" w:afterAutospacing="1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Aquesta memòria adaptarà la seva estructura al que disposa la base quinzena i la seva extensió no excedirà de 30 pàgines amb annexos inclosos.</w:t>
      </w:r>
    </w:p>
    <w:p w14:paraId="72C3AC7E" w14:textId="77777777" w:rsidR="00655AAA" w:rsidRPr="00E51013" w:rsidRDefault="00655AAA" w:rsidP="00655AAA">
      <w:pPr>
        <w:rPr>
          <w:rFonts w:ascii="Arial" w:hAnsi="Arial" w:cs="Arial"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color w:val="000000" w:themeColor="text1"/>
          <w:sz w:val="22"/>
          <w:szCs w:val="22"/>
        </w:rPr>
        <w:t>La memòria seguirà l’estructura dels criteris següents:</w:t>
      </w:r>
    </w:p>
    <w:p w14:paraId="57BD5A9A" w14:textId="77777777" w:rsidR="00655AAA" w:rsidRPr="00E51013" w:rsidRDefault="00655AAA" w:rsidP="00655AA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649B777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5100AD4" w14:textId="77777777" w:rsidR="00655AAA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color w:val="000000" w:themeColor="text1"/>
          <w:sz w:val="22"/>
          <w:szCs w:val="22"/>
        </w:rPr>
        <w:t>1. PROPOSTA PEDAGÒGICA I EDUCATIVA DEL TEMPS DE MIGDIA (Fins a 15 punts)</w:t>
      </w:r>
    </w:p>
    <w:p w14:paraId="737C1C23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506299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Format: extensió màxima de 10 pàgines. DIN A4, lletra 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Arial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 o equivalent, mida mínima 11 punts, interlineat 1,15. Portada i índex no computen.</w:t>
      </w:r>
    </w:p>
    <w:p w14:paraId="55E37966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L'empresa licitadora haurà de desenvolupar una proposta educativa coherent, indicant de manera concreta com s'aplicarà al servei diari.</w:t>
      </w:r>
    </w:p>
    <w:p w14:paraId="12B5149A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Estructura i repartiment de punts:</w:t>
      </w:r>
    </w:p>
    <w:p w14:paraId="47E4038E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1.1. Marc pedagògic i fonamentació metodològica (Fins a 3 punts): definició dels principis i valors educatius del projecte i la seva coherència i integració amb el Projecte Educatiu de Centre (PEC).</w:t>
      </w:r>
    </w:p>
    <w:p w14:paraId="11692D7D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1.2. Programació d’activitats de lleure educatiu (Fins a 4 punts): concreció de les activitats, tallers i jocs proposats per a l'estona d'esbarjo, temporització i metodologia d'aplicació.</w:t>
      </w:r>
    </w:p>
    <w:p w14:paraId="0B02D228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1.3. Educació alimentària i promoció d'hàbits saludables (Fins a 3 punts): actuacions concretes per fomentar el descobriment de nous aliments, l'autonomia a taula i els hàbits d'higiene abans i després de l'àpat.</w:t>
      </w:r>
    </w:p>
    <w:p w14:paraId="0644EF6C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1.4. Atenció a la diversitat educativa (Fins a 3 punts): mesures, protocols i adaptacions per garantir la inclusió i l'acompanyament adequat de l'alumnat amb Necessitats Educatives Especials (NEE) o diversitat funcional.</w:t>
      </w:r>
    </w:p>
    <w:p w14:paraId="1DA1C021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1.5. Pla d’acollida i gestió de la convivència (Fins a 2 punts): protocols d'adaptació per al nou alumnat (especialment infantil) i mecanismes de resolució positiva de conflictes al menjador i al pati.</w:t>
      </w:r>
    </w:p>
    <w:p w14:paraId="615466D0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DF91592" w14:textId="77777777" w:rsidR="00655AAA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color w:val="000000" w:themeColor="text1"/>
          <w:sz w:val="22"/>
          <w:szCs w:val="22"/>
        </w:rPr>
        <w:t>2. PROPOSTA ALIMENTÀRIA, DE MENÚS I SOSTENIBILITAT (Fins a 18 punts)</w:t>
      </w:r>
    </w:p>
    <w:p w14:paraId="57BD8457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C8AD2A7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Format: extensió màxima de 10 pàgines. DIN A4, lletra 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Arial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 o equivalent, mida mínima 11 punts, interlineat 1,15. Portada i índex no computen.</w:t>
      </w:r>
    </w:p>
    <w:p w14:paraId="14C00A5E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L'empresa licitadora haurà de detallar la seva oferta gastronòmica, demostrant el compliment dels requeriments nutricionals i de sostenibilitat.</w:t>
      </w:r>
    </w:p>
    <w:p w14:paraId="265A6662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Estructura i repartiment de punts:</w:t>
      </w:r>
    </w:p>
    <w:p w14:paraId="751673D9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2.1. Qualitat, diversitat i adequació nutricional del menú base (Fins a 5 punts): presentació obligatòria d'una proposta de menú de 4 setmanes. Es valorarà la varietat </w:t>
      </w: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de tècniques culinàries, textures, colors i l'equilibri dietètic segons les recomanacions de l'Agència de Salut Pública.</w:t>
      </w:r>
    </w:p>
    <w:p w14:paraId="79673926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2.2. Integració de criteris de sostenibilitat (producció ecològica i comerç equitatiu) (Fins a 5 punts): justificació de la presència de productes amb certificació ecològica i ingredients procedents del comerç just dins la proposta de menús presentada.</w:t>
      </w:r>
    </w:p>
    <w:p w14:paraId="0808679C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2.3. Ús de proveïdors de proximitat i circuit curt (Fins a 4 punts): concreció de la xarxa de proveïdors locals que s'utilitzaran, posant en valor l'adquisició d'aliments frescos i de temporada vinculats al territori.</w:t>
      </w:r>
    </w:p>
    <w:p w14:paraId="457B8870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2.4. Gestió de menús alternatius i dietes especials (Fins a 4 punts): proposta de menús adaptats per a al·lèrgies, intoleràncies (celiaquia, lactosa, etc.) i règims especials, valorant que visualment i 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organolèpticament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 siguin el més semblants possible al menú base.</w:t>
      </w:r>
    </w:p>
    <w:p w14:paraId="2F2E1671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1FBA28" w14:textId="77777777" w:rsidR="00655AAA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color w:val="000000" w:themeColor="text1"/>
          <w:sz w:val="22"/>
          <w:szCs w:val="22"/>
        </w:rPr>
        <w:t>3. PLA DE QUALITAT, ORGANITZACIÓ I MILLORA CONTÍNUA DEL SERVEI (Fins a 12 punts)</w:t>
      </w:r>
    </w:p>
    <w:p w14:paraId="5A35407C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F7B87A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Format: extensió màxima de 10 pàgines. DIN A4, lletra 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Arial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 o equivalent, mida mínima 11 punts, interlineat 1,15. Portada i índex no computen.</w:t>
      </w:r>
    </w:p>
    <w:p w14:paraId="056CFB96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L'empresa licitadora haurà de descriure l'operativa de funcionament intern per garantir un servei excel·lent i sense interrupcions.</w:t>
      </w:r>
    </w:p>
    <w:p w14:paraId="40FC661C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Estructura i repartiment de punts:</w:t>
      </w:r>
    </w:p>
    <w:p w14:paraId="2DE617FD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3.1. Protocol de resposta ràpida davant contingències (Fins a 3 punts): procediment d'actuació i capacitat de reacció de l'empresa davant d'avaries a la cuina, talls de subministrament o emergències (es valorarà expressament el temps de resposta garantit).</w:t>
      </w:r>
    </w:p>
    <w:p w14:paraId="6F331A40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3.2. Programa de millora de les condicions de treball (Fins a 3 punts): mesures organitzatives orientades a la conciliació, estabilitat de la plantilla adscrita, prevenció de riscos i ergonomia en el lloc de treball.</w:t>
      </w:r>
    </w:p>
    <w:p w14:paraId="1683052F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3.3. Coordinació amb el centre educatiu i l'AFA (Fins a 2 punts): pla de reunions, traspàs d'informació, canals establerts i procediments per donar resposta ràpida a les peticions de la direcció i de les famílies.</w:t>
      </w:r>
    </w:p>
    <w:p w14:paraId="3B6AA056" w14:textId="77777777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3.4. Protocol de prevenció del malbaratament alimentari (Fins a 2 punts): mesures concretes per ajustar gramatges, avaluació de les restes als plats (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plate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waste</w:t>
      </w:r>
      <w:proofErr w:type="spellEnd"/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) i gestió eficient de l'excedent alimentari a la cuina.</w:t>
      </w:r>
    </w:p>
    <w:p w14:paraId="0495C8EE" w14:textId="507AB64F" w:rsidR="00655AAA" w:rsidRPr="00E51013" w:rsidRDefault="00655AAA" w:rsidP="00655A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Cs/>
          <w:color w:val="000000" w:themeColor="text1"/>
          <w:sz w:val="22"/>
          <w:szCs w:val="22"/>
        </w:rPr>
        <w:t>3.5. Sistema de control de qualitat i millora contínua (Fins a 2 punts): metodologia per realitzar autoavaluacions internes, gestió i resolució de queixes, i aplicació d'accions correctives i de millora durant l'execució del contracte.</w:t>
      </w:r>
      <w:r w:rsidRPr="00E5101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3E5602D" w14:textId="77777777" w:rsidR="00985A95" w:rsidRDefault="00985A95"/>
    <w:sectPr w:rsidR="00985A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C15" w14:textId="77777777" w:rsidR="00D330CD" w:rsidRDefault="00D330CD" w:rsidP="00655AAA">
      <w:r>
        <w:separator/>
      </w:r>
    </w:p>
  </w:endnote>
  <w:endnote w:type="continuationSeparator" w:id="0">
    <w:p w14:paraId="79DB3348" w14:textId="77777777" w:rsidR="00D330CD" w:rsidRDefault="00D330CD" w:rsidP="006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4BB5" w14:textId="77777777" w:rsidR="00D330CD" w:rsidRDefault="00D330CD" w:rsidP="00655AAA">
      <w:r>
        <w:separator/>
      </w:r>
    </w:p>
  </w:footnote>
  <w:footnote w:type="continuationSeparator" w:id="0">
    <w:p w14:paraId="217DB8F8" w14:textId="77777777" w:rsidR="00D330CD" w:rsidRDefault="00D330CD" w:rsidP="0065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3935" w14:textId="44B8F6DC" w:rsidR="00655AAA" w:rsidRDefault="00655AAA">
    <w:pPr>
      <w:pStyle w:val="Encabezado"/>
    </w:pPr>
    <w:r>
      <w:rPr>
        <w:noProof/>
        <w:lang w:eastAsia="ca-ES"/>
      </w:rPr>
      <w:drawing>
        <wp:inline distT="0" distB="0" distL="0" distR="0" wp14:anchorId="06E3268C" wp14:editId="534A8D6B">
          <wp:extent cx="1884680" cy="946150"/>
          <wp:effectExtent l="0" t="0" r="1270" b="6350"/>
          <wp:docPr id="1133777192" name="Imagen 1133777192" descr="CONSELL COLOR amb llet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LL COLOR amb llet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AA"/>
    <w:rsid w:val="00171A3D"/>
    <w:rsid w:val="0042318F"/>
    <w:rsid w:val="005E3FD4"/>
    <w:rsid w:val="00655AAA"/>
    <w:rsid w:val="00720789"/>
    <w:rsid w:val="007948E2"/>
    <w:rsid w:val="00985A95"/>
    <w:rsid w:val="00AC15E8"/>
    <w:rsid w:val="00B05491"/>
    <w:rsid w:val="00B21F9E"/>
    <w:rsid w:val="00D27C84"/>
    <w:rsid w:val="00D330CD"/>
    <w:rsid w:val="00E5499C"/>
    <w:rsid w:val="00ED22BF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157A"/>
  <w15:chartTrackingRefBased/>
  <w15:docId w15:val="{040CC481-9C8F-4025-B906-4C6CF099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AA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55A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A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A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A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A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A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A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A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A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5A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A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AA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AA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AA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AA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AA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AA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AA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55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5AA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A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5AA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55A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5AA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55A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5A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AA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55AAA"/>
    <w:rPr>
      <w:b/>
      <w:bCs/>
      <w:smallCaps/>
      <w:color w:val="0F4761" w:themeColor="accent1" w:themeShade="BF"/>
      <w:spacing w:val="5"/>
    </w:rPr>
  </w:style>
  <w:style w:type="paragraph" w:styleId="Sangradetextonormal">
    <w:name w:val="Body Text Indent"/>
    <w:aliases w:val=" Car4,Car4"/>
    <w:basedOn w:val="Normal"/>
    <w:link w:val="SangradetextonormalCar"/>
    <w:rsid w:val="00655AAA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aliases w:val=" Car4 Car,Car4 Car"/>
    <w:basedOn w:val="Fuentedeprrafopredeter"/>
    <w:link w:val="Sangradetextonormal"/>
    <w:rsid w:val="00655AAA"/>
    <w:rPr>
      <w:rFonts w:ascii="Verdana" w:eastAsia="Times New Roman" w:hAnsi="Verdana" w:cs="Times New Roman"/>
      <w:kern w:val="0"/>
      <w:sz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55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AAA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5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AA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Aran Moyà</dc:creator>
  <cp:keywords/>
  <dc:description/>
  <cp:lastModifiedBy>Carmel Aran Moyà</cp:lastModifiedBy>
  <cp:revision>3</cp:revision>
  <dcterms:created xsi:type="dcterms:W3CDTF">2026-06-17T08:30:00Z</dcterms:created>
  <dcterms:modified xsi:type="dcterms:W3CDTF">2026-06-17T08:32:00Z</dcterms:modified>
</cp:coreProperties>
</file>