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</w:p>
    <w:p w:rsidR="009369F9" w:rsidRPr="00240DA0" w:rsidRDefault="007501AB" w:rsidP="009369F9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9D70B7">
        <w:rPr>
          <w:rFonts w:asciiTheme="minorHAnsi" w:eastAsia="Arial" w:hAnsiTheme="minorHAnsi" w:cs="Arial"/>
          <w:b/>
          <w:bCs/>
          <w:lang w:eastAsia="ca-ES" w:bidi="ca-ES"/>
        </w:rPr>
        <w:t>4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 xml:space="preserve">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9369F9" w:rsidRPr="003D3FAC">
        <w:rPr>
          <w:rFonts w:ascii="Calibri" w:hAnsi="Calibri" w:cs="Calibri"/>
          <w:b/>
        </w:rPr>
        <w:t>SUBMINISTRAMENT SUCCESSIU DE TOVALLOLETES I GORROS RENTACAPS, PER AL CONSORCI SANITARI DE L’ALT PENEDÈS I GARRAF</w:t>
      </w:r>
      <w:r w:rsidR="009369F9" w:rsidRPr="003D3FAC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F55AF5" w:rsidRPr="00240DA0" w:rsidRDefault="00F55AF5" w:rsidP="00F55AF5">
      <w:pPr>
        <w:spacing w:after="120"/>
        <w:jc w:val="both"/>
        <w:rPr>
          <w:b/>
        </w:rPr>
      </w:pP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a contractació </w:t>
      </w:r>
      <w:r w:rsidR="00240DA0">
        <w:rPr>
          <w:rFonts w:asciiTheme="minorHAnsi" w:hAnsiTheme="minorHAnsi" w:cs="Arial"/>
          <w:color w:val="000000"/>
          <w:lang w:eastAsia="zh-CN"/>
        </w:rPr>
        <w:t xml:space="preserve">del </w:t>
      </w:r>
      <w:r w:rsidR="009369F9" w:rsidRPr="003D3FAC">
        <w:rPr>
          <w:rFonts w:ascii="Calibri" w:hAnsi="Calibri" w:cs="Calibri"/>
          <w:b/>
        </w:rPr>
        <w:t xml:space="preserve">subministrament successiu de tovalloletes i </w:t>
      </w:r>
      <w:proofErr w:type="spellStart"/>
      <w:r w:rsidR="009369F9" w:rsidRPr="003D3FAC">
        <w:rPr>
          <w:rFonts w:ascii="Calibri" w:hAnsi="Calibri" w:cs="Calibri"/>
          <w:b/>
        </w:rPr>
        <w:t>gorros</w:t>
      </w:r>
      <w:proofErr w:type="spellEnd"/>
      <w:r w:rsidR="009369F9" w:rsidRPr="003D3FAC">
        <w:rPr>
          <w:rFonts w:ascii="Calibri" w:hAnsi="Calibri" w:cs="Calibri"/>
          <w:b/>
        </w:rPr>
        <w:t xml:space="preserve"> rentacaps, per al Consorci Sanitari de l’Alt Penedès i Garraf</w:t>
      </w:r>
      <w:r w:rsidR="009369F9">
        <w:rPr>
          <w:rFonts w:ascii="Calibri" w:hAnsi="Calibri" w:cs="Calibri"/>
          <w:b/>
        </w:rPr>
        <w:t xml:space="preserve"> </w:t>
      </w:r>
      <w:r w:rsidR="00A633E9">
        <w:rPr>
          <w:rFonts w:ascii="Calibri" w:hAnsi="Calibri" w:cs="Calibri"/>
          <w:b/>
        </w:rPr>
        <w:t>(</w:t>
      </w:r>
      <w:r w:rsidR="009D70B7">
        <w:rPr>
          <w:rFonts w:ascii="Calibri" w:hAnsi="Calibri" w:cs="Calibri"/>
          <w:b/>
        </w:rPr>
        <w:t>oferta integradora</w:t>
      </w:r>
      <w:r w:rsidR="00A633E9">
        <w:rPr>
          <w:rFonts w:ascii="Calibri" w:hAnsi="Calibri" w:cs="Calibri"/>
          <w:b/>
        </w:rPr>
        <w:t>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CSAPG 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9369F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A633E9">
        <w:rPr>
          <w:rFonts w:asciiTheme="minorHAnsi" w:hAnsiTheme="minorHAnsi" w:cs="Calibri"/>
          <w:b/>
          <w:color w:val="000000"/>
          <w:lang w:eastAsia="zh-CN"/>
        </w:rPr>
        <w:t>1</w:t>
      </w:r>
      <w:r w:rsidR="009369F9">
        <w:rPr>
          <w:rFonts w:asciiTheme="minorHAnsi" w:hAnsiTheme="minorHAnsi" w:cs="Calibri"/>
          <w:b/>
          <w:color w:val="000000"/>
          <w:lang w:eastAsia="zh-CN"/>
        </w:rPr>
        <w:t>7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156CD" w:rsidRDefault="00F156C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2919D0" w:rsidRDefault="009D70B7" w:rsidP="002919D0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highlight w:val="lightGray"/>
        </w:rPr>
        <w:t>OFERTA INTEGRADORA</w:t>
      </w:r>
      <w:r w:rsidR="002919D0" w:rsidRPr="002919D0">
        <w:rPr>
          <w:rFonts w:asciiTheme="minorHAnsi" w:hAnsiTheme="minorHAnsi" w:cstheme="minorHAnsi"/>
          <w:bCs/>
          <w:highlight w:val="lightGray"/>
        </w:rPr>
        <w:t>:</w:t>
      </w:r>
      <w:r w:rsidR="002919D0" w:rsidRPr="00030AAB">
        <w:rPr>
          <w:rFonts w:asciiTheme="minorHAnsi" w:hAnsiTheme="minorHAnsi" w:cstheme="minorHAnsi"/>
          <w:bCs/>
        </w:rPr>
        <w:t xml:space="preserve"> </w:t>
      </w:r>
      <w:r w:rsidRPr="009D70B7">
        <w:rPr>
          <w:rFonts w:asciiTheme="minorHAnsi" w:hAnsiTheme="minorHAnsi"/>
        </w:rPr>
        <w:t>subministrament del material fungible per bombes d’infusió, bombes de xeringa i cessió de les corresponents bombes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  <w:r w:rsidR="009D70B7">
              <w:rPr>
                <w:rFonts w:ascii="Calibri" w:hAnsi="Calibri" w:cs="Calibri"/>
                <w:b/>
                <w:color w:val="0000FF"/>
                <w:lang w:eastAsia="zh-CN"/>
              </w:rPr>
              <w:t xml:space="preserve"> </w:t>
            </w:r>
            <w:r w:rsidR="009D70B7" w:rsidRPr="009D70B7">
              <w:rPr>
                <w:rFonts w:ascii="Calibri" w:hAnsi="Calibri" w:cs="Calibri"/>
                <w:b/>
                <w:lang w:eastAsia="zh-CN"/>
              </w:rPr>
              <w:t>+</w:t>
            </w:r>
            <w:r w:rsidR="009D70B7">
              <w:rPr>
                <w:rFonts w:ascii="Calibri" w:hAnsi="Calibri" w:cs="Calibri"/>
                <w:b/>
                <w:lang w:eastAsia="zh-CN"/>
              </w:rPr>
              <w:t xml:space="preserve"> </w:t>
            </w:r>
            <w:r w:rsidR="009D70B7" w:rsidRPr="009D70B7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(**)</w:t>
            </w:r>
          </w:p>
        </w:tc>
        <w:tc>
          <w:tcPr>
            <w:tcW w:w="1692" w:type="dxa"/>
            <w:vAlign w:val="center"/>
          </w:tcPr>
          <w:p w:rsidR="00F156CD" w:rsidRPr="00AA4A67" w:rsidRDefault="009369F9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26.148,00</w:t>
            </w:r>
            <w:r w:rsidR="002919D0" w:rsidRPr="002919D0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C6793C" w:rsidRDefault="00C6793C" w:rsidP="00C6793C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</w:rPr>
      </w:pPr>
    </w:p>
    <w:p w:rsidR="00C6793C" w:rsidRDefault="00C6793C" w:rsidP="00C6793C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E</w:t>
      </w:r>
      <w:r w:rsidRPr="002D5B84"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l</w:t>
      </w:r>
      <w:r w:rsidRPr="002D5B84">
        <w:rPr>
          <w:rFonts w:ascii="Calibri" w:hAnsi="Calibri" w:cs="Calibri"/>
          <w:color w:val="000000"/>
          <w:sz w:val="22"/>
          <w:szCs w:val="22"/>
          <w:lang w:val="ca-ES"/>
        </w:rPr>
        <w:t>s 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el desglossament del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</w:t>
      </w:r>
      <w:r w:rsidRPr="00DC5CAD">
        <w:rPr>
          <w:rStyle w:val="msoins0"/>
          <w:rFonts w:ascii="Calibri" w:hAnsi="Calibri" w:cs="Calibri"/>
          <w:b/>
          <w:sz w:val="22"/>
          <w:szCs w:val="22"/>
          <w:u w:val="single"/>
          <w:lang w:val="ca-ES"/>
        </w:rPr>
        <w:t>preu unitari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de cada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tipologia de producte</w:t>
      </w:r>
      <w:r w:rsidRPr="00882C16"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  <w:r w:rsidRPr="00D11732"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>Serà objecte de valoració l’oferta global</w:t>
      </w:r>
      <w:r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 xml:space="preserve"> 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>L’oferta global només es tindrà en compte a l’hora d’aplicar la fórmula econòmica que s’indica a continuació.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>
        <w:rPr>
          <w:rStyle w:val="msoins0"/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El licitador no podrà superar cap dels preus unitaris màxims fixats en el Q</w:t>
      </w:r>
      <w:r>
        <w:rPr>
          <w:rFonts w:asciiTheme="minorHAnsi" w:hAnsiTheme="minorHAnsi" w:cstheme="minorHAnsi"/>
        </w:rPr>
        <w:t xml:space="preserve">uadre de </w:t>
      </w:r>
      <w:r w:rsidRPr="0006488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aracterístiques</w:t>
      </w:r>
      <w:r w:rsidRPr="000648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Plec de Prescripcions Tècniques </w:t>
      </w:r>
      <w:r w:rsidRPr="00064887">
        <w:rPr>
          <w:rFonts w:asciiTheme="minorHAnsi" w:hAnsiTheme="minorHAnsi" w:cstheme="minorHAnsi"/>
        </w:rPr>
        <w:t>per a cada producte, essent motiu d’exclusió superar-los</w:t>
      </w:r>
      <w:r>
        <w:rPr>
          <w:rFonts w:asciiTheme="minorHAnsi" w:hAnsiTheme="minorHAnsi" w:cstheme="minorHAnsi"/>
        </w:rPr>
        <w:t>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preus unitaris </w:t>
      </w:r>
      <w:proofErr w:type="spellStart"/>
      <w:r w:rsidRPr="00064887">
        <w:rPr>
          <w:rFonts w:asciiTheme="minorHAnsi" w:hAnsiTheme="minorHAnsi" w:cstheme="minorHAnsi"/>
        </w:rPr>
        <w:t>ofertats</w:t>
      </w:r>
      <w:proofErr w:type="spellEnd"/>
      <w:r w:rsidRPr="00064887">
        <w:rPr>
          <w:rFonts w:asciiTheme="minorHAnsi" w:hAnsiTheme="minorHAnsi" w:cstheme="minorHAnsi"/>
        </w:rPr>
        <w:t xml:space="preserve"> pel l</w:t>
      </w:r>
      <w:r>
        <w:rPr>
          <w:rFonts w:asciiTheme="minorHAnsi" w:hAnsiTheme="minorHAnsi" w:cstheme="minorHAnsi"/>
        </w:rPr>
        <w:t>icitador en el desglossament, só</w:t>
      </w:r>
      <w:r w:rsidRPr="00064887">
        <w:rPr>
          <w:rFonts w:asciiTheme="minorHAnsi" w:hAnsiTheme="minorHAnsi" w:cstheme="minorHAnsi"/>
        </w:rPr>
        <w:t>n vinculants i formaran part del preu del contracte.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Tot i l’oferta global, el contracte s’adjudicarà pel PL, sense que ens obliguem a consumir cap volum mínim</w:t>
      </w:r>
      <w:r>
        <w:rPr>
          <w:rFonts w:asciiTheme="minorHAnsi" w:hAnsiTheme="minorHAnsi" w:cstheme="minorHAnsi"/>
        </w:rPr>
        <w:t>, tal i com s’indica en el punt B del present document</w:t>
      </w:r>
      <w:r w:rsidRPr="00064887">
        <w:rPr>
          <w:rFonts w:asciiTheme="minorHAnsi" w:hAnsiTheme="minorHAnsi" w:cstheme="minorHAnsi"/>
        </w:rPr>
        <w:t>.</w:t>
      </w:r>
    </w:p>
    <w:p w:rsidR="00C6793C" w:rsidRDefault="00C6793C" w:rsidP="00AA4A67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criteris de temeritat aplicaran respecte tots els preus unitaris que el licitador </w:t>
      </w:r>
      <w:proofErr w:type="spellStart"/>
      <w:r w:rsidRPr="00064887">
        <w:rPr>
          <w:rFonts w:asciiTheme="minorHAnsi" w:hAnsiTheme="minorHAnsi" w:cstheme="minorHAnsi"/>
        </w:rPr>
        <w:t>oferti</w:t>
      </w:r>
      <w:proofErr w:type="spellEnd"/>
      <w:r w:rsidRPr="00064887">
        <w:rPr>
          <w:rFonts w:asciiTheme="minorHAnsi" w:hAnsiTheme="minorHAnsi" w:cstheme="minorHAnsi"/>
        </w:rPr>
        <w:t xml:space="preserve"> en el </w:t>
      </w:r>
      <w:r>
        <w:rPr>
          <w:rFonts w:asciiTheme="minorHAnsi" w:hAnsiTheme="minorHAnsi" w:cstheme="minorHAnsi"/>
        </w:rPr>
        <w:t>desglossament, tal i com s’indica en el punt I del QC</w:t>
      </w:r>
      <w:r w:rsidRPr="00064887">
        <w:rPr>
          <w:rFonts w:asciiTheme="minorHAnsi" w:hAnsiTheme="minorHAnsi" w:cstheme="minorHAnsi"/>
        </w:rPr>
        <w:t>.</w:t>
      </w:r>
    </w:p>
    <w:p w:rsidR="007950EB" w:rsidRDefault="007950EB" w:rsidP="007950EB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9D70B7" w:rsidRPr="007950EB" w:rsidRDefault="009D70B7" w:rsidP="007950EB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tbl>
      <w:tblPr>
        <w:tblW w:w="921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752"/>
        <w:gridCol w:w="1940"/>
        <w:gridCol w:w="1028"/>
        <w:gridCol w:w="815"/>
        <w:gridCol w:w="1276"/>
        <w:gridCol w:w="1425"/>
        <w:gridCol w:w="1410"/>
      </w:tblGrid>
      <w:tr w:rsidR="009369F9" w:rsidRPr="003D3FAC" w:rsidTr="00C00B8A">
        <w:trPr>
          <w:trHeight w:val="60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369F9" w:rsidRPr="00D36484" w:rsidRDefault="009369F9" w:rsidP="00C00B8A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b/>
                <w:bCs/>
                <w:color w:val="000000"/>
                <w:lang w:val="es-ES"/>
              </w:rPr>
              <w:t>LOT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369F9" w:rsidRPr="003D3FAC" w:rsidRDefault="009369F9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Codi CSAPG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369F9" w:rsidRPr="003D3FAC" w:rsidRDefault="009369F9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Quantitat anual estimada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unitari màxim S/IVA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màxim licitació S/IVA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unitari ofert (abans d’IVA)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9369F9" w:rsidRPr="003D3FAC" w:rsidRDefault="009369F9" w:rsidP="009369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total ofert (abans d’IVA)</w:t>
            </w:r>
          </w:p>
        </w:tc>
      </w:tr>
      <w:tr w:rsidR="009369F9" w:rsidRPr="003D3FAC" w:rsidTr="00C00B8A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D36484" w:rsidRDefault="009369F9" w:rsidP="00C00B8A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FAC">
              <w:rPr>
                <w:rFonts w:ascii="Calibri" w:hAnsi="Calibri" w:cs="Calibri"/>
                <w:color w:val="000000"/>
                <w:sz w:val="20"/>
                <w:szCs w:val="20"/>
              </w:rPr>
              <w:t>102153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3D3FAC" w:rsidRDefault="009369F9" w:rsidP="00C00B8A">
            <w:pPr>
              <w:rPr>
                <w:rFonts w:ascii="Calibri" w:hAnsi="Calibri" w:cs="Calibri"/>
                <w:color w:val="000000"/>
              </w:rPr>
            </w:pPr>
            <w:r w:rsidRPr="003D3FAC">
              <w:rPr>
                <w:rFonts w:ascii="Calibri" w:hAnsi="Calibri" w:cs="Calibri"/>
                <w:color w:val="000000"/>
              </w:rPr>
              <w:t>Tovalloleta d'higiene pacient (paquet 8 unitats)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FAC">
              <w:rPr>
                <w:rFonts w:ascii="Calibri" w:hAnsi="Calibri" w:cs="Calibri"/>
                <w:color w:val="000000"/>
              </w:rPr>
              <w:t>30.000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3D3FAC">
              <w:rPr>
                <w:rFonts w:ascii="Calibri" w:hAnsi="Calibri" w:cs="Calibri"/>
                <w:color w:val="FF0000"/>
              </w:rPr>
              <w:t>0,80 €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3D3FAC">
              <w:rPr>
                <w:rFonts w:ascii="Calibri" w:hAnsi="Calibri" w:cs="Calibri"/>
                <w:color w:val="FF0000"/>
              </w:rPr>
              <w:t>24.000,00 €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</w:tr>
      <w:tr w:rsidR="009369F9" w:rsidRPr="003D3FAC" w:rsidTr="009369F9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D36484" w:rsidRDefault="009369F9" w:rsidP="00C00B8A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9369F9" w:rsidRDefault="009369F9" w:rsidP="00C00B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69F9">
              <w:rPr>
                <w:rFonts w:ascii="Calibri" w:hAnsi="Calibri" w:cs="Calibri"/>
                <w:color w:val="000000"/>
                <w:sz w:val="20"/>
                <w:szCs w:val="20"/>
              </w:rPr>
              <w:t>101117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9369F9" w:rsidRDefault="009369F9" w:rsidP="00C00B8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69F9">
              <w:rPr>
                <w:rFonts w:ascii="Calibri" w:hAnsi="Calibri" w:cs="Calibri"/>
                <w:color w:val="000000"/>
              </w:rPr>
              <w:t>Gorro</w:t>
            </w:r>
            <w:proofErr w:type="spellEnd"/>
            <w:r w:rsidRPr="009369F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369F9">
              <w:rPr>
                <w:rFonts w:ascii="Calibri" w:hAnsi="Calibri" w:cs="Calibri"/>
                <w:color w:val="000000"/>
              </w:rPr>
              <w:t>rentacap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9369F9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 w:rsidRPr="009369F9">
              <w:rPr>
                <w:rFonts w:ascii="Calibri" w:hAnsi="Calibri" w:cs="Calibri"/>
                <w:color w:val="000000"/>
              </w:rPr>
              <w:t>1.200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9369F9" w:rsidRDefault="009369F9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9369F9">
              <w:rPr>
                <w:rFonts w:ascii="Calibri" w:hAnsi="Calibri" w:cs="Calibri"/>
                <w:color w:val="FF0000"/>
              </w:rPr>
              <w:t>1,79 €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F9" w:rsidRPr="009369F9" w:rsidRDefault="009369F9" w:rsidP="00C00B8A">
            <w:pPr>
              <w:jc w:val="center"/>
              <w:rPr>
                <w:rFonts w:ascii="Calibri" w:hAnsi="Calibri" w:cs="Calibri"/>
                <w:color w:val="FF0000"/>
              </w:rPr>
            </w:pPr>
            <w:r w:rsidRPr="009369F9">
              <w:rPr>
                <w:rFonts w:ascii="Calibri" w:hAnsi="Calibri" w:cs="Calibri"/>
                <w:color w:val="FF0000"/>
              </w:rPr>
              <w:t>2.148,00 €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*</w:t>
            </w:r>
            <w:r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*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)</w:t>
            </w:r>
          </w:p>
        </w:tc>
      </w:tr>
      <w:tr w:rsidR="009369F9" w:rsidRPr="003D3FAC" w:rsidTr="00D855B7">
        <w:trPr>
          <w:trHeight w:val="604"/>
        </w:trPr>
        <w:tc>
          <w:tcPr>
            <w:tcW w:w="7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F9" w:rsidRPr="003D3FAC" w:rsidRDefault="009369F9" w:rsidP="00C00B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OFERTA INTEGADORA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  <w:r>
              <w:rPr>
                <w:rFonts w:ascii="Calibri" w:hAnsi="Calibri" w:cs="Calibri"/>
                <w:b/>
                <w:color w:val="0000FF"/>
                <w:lang w:eastAsia="zh-CN"/>
              </w:rPr>
              <w:t xml:space="preserve"> </w:t>
            </w:r>
            <w:r w:rsidRPr="009D70B7">
              <w:rPr>
                <w:rFonts w:ascii="Calibri" w:hAnsi="Calibri" w:cs="Calibri"/>
                <w:b/>
                <w:lang w:eastAsia="zh-CN"/>
              </w:rPr>
              <w:t>+</w:t>
            </w:r>
            <w:r>
              <w:rPr>
                <w:rFonts w:ascii="Calibri" w:hAnsi="Calibri" w:cs="Calibri"/>
                <w:b/>
                <w:lang w:eastAsia="zh-CN"/>
              </w:rPr>
              <w:t xml:space="preserve"> </w:t>
            </w:r>
            <w:r w:rsidRPr="009D70B7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(**)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F9" w:rsidRDefault="009369F9" w:rsidP="00C00B8A">
            <w:pPr>
              <w:jc w:val="center"/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</w:pPr>
          </w:p>
        </w:tc>
      </w:tr>
    </w:tbl>
    <w:p w:rsidR="007C109E" w:rsidRDefault="007C109E" w:rsidP="00E37F7C">
      <w:pPr>
        <w:suppressAutoHyphens/>
        <w:autoSpaceDE w:val="0"/>
        <w:spacing w:after="120"/>
        <w:jc w:val="both"/>
        <w:rPr>
          <w:rFonts w:ascii="Calibri" w:hAnsi="Calibri" w:cs="Calibri"/>
          <w:b/>
          <w:color w:val="0000FF"/>
          <w:highlight w:val="lightGray"/>
          <w:lang w:eastAsia="zh-CN"/>
        </w:rPr>
      </w:pPr>
    </w:p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  <w:bookmarkStart w:id="1" w:name="_GoBack"/>
      <w:bookmarkEnd w:id="1"/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369F9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369F9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9369F9" w:rsidRPr="004033B4" w:rsidRDefault="009369F9" w:rsidP="009369F9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394B45">
      <w:rPr>
        <w:rFonts w:asciiTheme="minorHAnsi" w:hAnsiTheme="minorHAnsi" w:cstheme="minorHAnsi"/>
        <w:b/>
        <w:bCs/>
        <w:sz w:val="24"/>
        <w:szCs w:val="24"/>
      </w:rPr>
      <w:t>CSAPG</w:t>
    </w:r>
    <w:r>
      <w:rPr>
        <w:rFonts w:asciiTheme="minorHAnsi" w:hAnsiTheme="minorHAnsi" w:cstheme="minorHAnsi"/>
        <w:b/>
        <w:bCs/>
        <w:sz w:val="24"/>
        <w:szCs w:val="24"/>
      </w:rPr>
      <w:t xml:space="preserve"> OB</w:t>
    </w:r>
    <w:r w:rsidRPr="00394B45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4033B4">
      <w:rPr>
        <w:rFonts w:asciiTheme="minorHAnsi" w:hAnsiTheme="minorHAnsi" w:cstheme="minorHAnsi"/>
        <w:b/>
        <w:bCs/>
        <w:sz w:val="24"/>
        <w:szCs w:val="24"/>
      </w:rPr>
      <w:t>2026/17</w:t>
    </w:r>
  </w:p>
  <w:p w:rsidR="009369F9" w:rsidRDefault="009369F9" w:rsidP="009369F9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 w:rsidRPr="00E85D24">
      <w:rPr>
        <w:rFonts w:ascii="Calibri" w:hAnsi="Calibri"/>
        <w:b/>
        <w:color w:val="31849B" w:themeColor="accent5" w:themeShade="BF"/>
        <w:sz w:val="24"/>
      </w:rPr>
      <w:t xml:space="preserve">SUBMINISTRAMENT </w:t>
    </w:r>
    <w:r>
      <w:rPr>
        <w:rFonts w:ascii="Calibri" w:hAnsi="Calibri"/>
        <w:b/>
        <w:color w:val="31849B" w:themeColor="accent5" w:themeShade="BF"/>
        <w:sz w:val="24"/>
      </w:rPr>
      <w:t xml:space="preserve">DE </w:t>
    </w:r>
    <w:r>
      <w:rPr>
        <w:noProof/>
        <w:lang w:val="es-ES"/>
      </w:rPr>
      <mc:AlternateContent>
        <mc:Choice Requires="wps">
          <w:drawing>
            <wp:anchor distT="0" distB="0" distL="89535" distR="89535" simplePos="0" relativeHeight="251661312" behindDoc="0" locked="0" layoutInCell="1" allowOverlap="1" wp14:anchorId="2B4E7E41" wp14:editId="7D4E525C">
              <wp:simplePos x="0" y="0"/>
              <wp:positionH relativeFrom="page">
                <wp:posOffset>83185</wp:posOffset>
              </wp:positionH>
              <wp:positionV relativeFrom="page">
                <wp:posOffset>1590675</wp:posOffset>
              </wp:positionV>
              <wp:extent cx="414020" cy="5026660"/>
              <wp:effectExtent l="6985" t="0" r="7620" b="254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02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F9" w:rsidRDefault="009369F9" w:rsidP="009369F9">
                          <w:r>
                            <w:rPr>
                              <w:rFonts w:eastAsia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E7E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55pt;margin-top:125.25pt;width:32.6pt;height:395.8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" stroked="f">
              <v:fill opacity="0"/>
              <v:textbox inset=".25pt,.25pt,.25pt,.25pt">
                <w:txbxContent>
                  <w:p w:rsidR="009369F9" w:rsidRDefault="009369F9" w:rsidP="009369F9">
                    <w:r>
                      <w:rPr>
                        <w:rFonts w:eastAsia="Arial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Calibri" w:hAnsi="Calibri"/>
        <w:b/>
        <w:color w:val="31849B" w:themeColor="accent5" w:themeShade="BF"/>
        <w:sz w:val="24"/>
      </w:rPr>
      <w:t xml:space="preserve">TOVALLOLETES </w:t>
    </w:r>
  </w:p>
  <w:p w:rsidR="00C55979" w:rsidRDefault="009369F9" w:rsidP="009369F9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>
      <w:rPr>
        <w:rFonts w:ascii="Calibri" w:hAnsi="Calibri"/>
        <w:b/>
        <w:color w:val="31849B" w:themeColor="accent5" w:themeShade="BF"/>
        <w:sz w:val="24"/>
      </w:rPr>
      <w:t>D’HIGIENE I GORRO RENTACAPS</w:t>
    </w:r>
    <w:r>
      <w:rPr>
        <w:rFonts w:asciiTheme="minorHAnsi" w:hAnsiTheme="minorHAnsi"/>
        <w:b/>
        <w:bCs/>
        <w:color w:val="31849B" w:themeColor="accent5" w:themeShade="BF"/>
      </w:rPr>
      <w:t xml:space="preserve"> </w:t>
    </w:r>
    <w:r w:rsidR="009D70B7">
      <w:rPr>
        <w:rFonts w:asciiTheme="minorHAnsi" w:hAnsiTheme="minorHAnsi"/>
        <w:b/>
        <w:bCs/>
        <w:color w:val="31849B" w:themeColor="accent5" w:themeShade="BF"/>
      </w:rPr>
      <w:t>Oferta integradora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6B70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19D0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950EB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369F9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0B7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73FBF"/>
    <w:rsid w:val="00E74A29"/>
    <w:rsid w:val="00E81B65"/>
    <w:rsid w:val="00E85A18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4F89792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1E6AA-9689-41F9-AB8C-EEBB3933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63</TotalTime>
  <Pages>2</Pages>
  <Words>416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17</cp:revision>
  <cp:lastPrinted>2019-06-25T14:08:00Z</cp:lastPrinted>
  <dcterms:created xsi:type="dcterms:W3CDTF">2023-01-17T09:14:00Z</dcterms:created>
  <dcterms:modified xsi:type="dcterms:W3CDTF">2026-06-10T06:23:00Z</dcterms:modified>
</cp:coreProperties>
</file>