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C1" w:rsidRPr="002A676A" w:rsidRDefault="00541050" w:rsidP="004E2F37">
      <w:pPr>
        <w:autoSpaceDE w:val="0"/>
        <w:autoSpaceDN w:val="0"/>
        <w:adjustRightInd w:val="0"/>
        <w:spacing w:after="0" w:line="240" w:lineRule="auto"/>
        <w:ind w:left="3540"/>
        <w:jc w:val="right"/>
        <w:rPr>
          <w:rFonts w:ascii="Arial" w:hAnsi="Arial" w:cs="Arial"/>
          <w:b/>
          <w:bCs/>
        </w:rPr>
      </w:pPr>
      <w:r>
        <w:rPr>
          <w:rFonts w:ascii="Arial" w:hAnsi="Arial" w:cs="Arial"/>
          <w:b/>
          <w:bCs/>
        </w:rPr>
        <w:t>ANNEX IV.2</w:t>
      </w:r>
      <w:r w:rsidR="00D849C1" w:rsidRPr="002A676A">
        <w:rPr>
          <w:rFonts w:ascii="Arial" w:hAnsi="Arial" w:cs="Arial"/>
          <w:b/>
          <w:bCs/>
        </w:rPr>
        <w:t xml:space="preserve">- </w:t>
      </w:r>
      <w:r w:rsidR="00D849C1">
        <w:rPr>
          <w:rFonts w:ascii="Arial" w:hAnsi="Arial" w:cs="Arial"/>
          <w:b/>
          <w:bCs/>
        </w:rPr>
        <w:t>Lot 2</w:t>
      </w:r>
      <w:r w:rsidR="00D849C1" w:rsidRPr="002A676A">
        <w:rPr>
          <w:rFonts w:ascii="Arial" w:hAnsi="Arial" w:cs="Arial"/>
          <w:b/>
          <w:bCs/>
        </w:rPr>
        <w:t>.</w:t>
      </w:r>
    </w:p>
    <w:p w:rsidR="004E2F37" w:rsidRDefault="004E2F37" w:rsidP="00D849C1">
      <w:pPr>
        <w:autoSpaceDE w:val="0"/>
        <w:autoSpaceDN w:val="0"/>
        <w:adjustRightInd w:val="0"/>
        <w:spacing w:after="0" w:line="240" w:lineRule="auto"/>
        <w:jc w:val="both"/>
        <w:rPr>
          <w:rFonts w:ascii="Arial" w:hAnsi="Arial" w:cs="Arial"/>
          <w:b/>
          <w:bCs/>
        </w:rPr>
      </w:pPr>
    </w:p>
    <w:p w:rsidR="00D849C1" w:rsidRPr="002A676A" w:rsidRDefault="00D849C1" w:rsidP="00D849C1">
      <w:pPr>
        <w:autoSpaceDE w:val="0"/>
        <w:autoSpaceDN w:val="0"/>
        <w:adjustRightInd w:val="0"/>
        <w:spacing w:after="0" w:line="240" w:lineRule="auto"/>
        <w:jc w:val="both"/>
        <w:rPr>
          <w:rFonts w:ascii="Arial,Bold" w:hAnsi="Arial,Bold" w:cs="Arial,Bold"/>
          <w:b/>
          <w:bCs/>
        </w:rPr>
      </w:pPr>
      <w:r w:rsidRPr="002A676A">
        <w:rPr>
          <w:rFonts w:ascii="Arial" w:hAnsi="Arial" w:cs="Arial"/>
          <w:b/>
          <w:bCs/>
        </w:rPr>
        <w:t>PRO</w:t>
      </w:r>
      <w:r>
        <w:rPr>
          <w:rFonts w:ascii="Arial" w:hAnsi="Arial" w:cs="Arial"/>
          <w:b/>
          <w:bCs/>
        </w:rPr>
        <w:t>POSICIÓ A LA LICITACIÓ DEL LOT 2</w:t>
      </w:r>
      <w:r w:rsidRPr="002A676A">
        <w:rPr>
          <w:rFonts w:ascii="Arial" w:hAnsi="Arial" w:cs="Arial"/>
          <w:b/>
          <w:bCs/>
        </w:rPr>
        <w:t xml:space="preserve">: </w:t>
      </w:r>
      <w:r w:rsidRPr="002A676A">
        <w:rPr>
          <w:rFonts w:ascii="Arial,Bold" w:hAnsi="Arial,Bold" w:cs="Arial,Bold"/>
          <w:b/>
          <w:bCs/>
        </w:rPr>
        <w:t>SERVEI D’ASSISTÈNCIA SANITÀRIA PREVENTIVA, TRANSPORT SANITARI I MATERIAL MÈDIC NECESSARI, PER COBRIR ACTIVITATS I ESDEVENIMENTS QUE TENEN LLOC A LA VIA PÚBLICA DURANT LA FESTA MAJOR I LA FIRA DE L’AIXADA (CON.EXP 2026000050)</w:t>
      </w:r>
    </w:p>
    <w:p w:rsidR="00D849C1" w:rsidRDefault="00D849C1" w:rsidP="00D849C1">
      <w:pPr>
        <w:autoSpaceDE w:val="0"/>
        <w:autoSpaceDN w:val="0"/>
        <w:adjustRightInd w:val="0"/>
        <w:spacing w:after="0" w:line="240" w:lineRule="auto"/>
        <w:rPr>
          <w:rFonts w:ascii="Arial" w:hAnsi="Arial" w:cs="Arial"/>
          <w:b/>
          <w:bCs/>
          <w:sz w:val="24"/>
          <w:szCs w:val="24"/>
        </w:rPr>
      </w:pPr>
    </w:p>
    <w:p w:rsidR="00D849C1" w:rsidRDefault="00D849C1" w:rsidP="00D849C1">
      <w:pPr>
        <w:autoSpaceDE w:val="0"/>
        <w:autoSpaceDN w:val="0"/>
        <w:adjustRightInd w:val="0"/>
        <w:spacing w:after="0" w:line="240" w:lineRule="auto"/>
        <w:jc w:val="both"/>
        <w:rPr>
          <w:rFonts w:ascii="Arial" w:hAnsi="Arial" w:cs="Arial"/>
        </w:rPr>
      </w:pPr>
      <w:r>
        <w:rPr>
          <w:rFonts w:ascii="Arial" w:hAnsi="Arial" w:cs="Arial"/>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del </w:t>
      </w:r>
      <w:r w:rsidRPr="00BB04EE">
        <w:rPr>
          <w:rFonts w:ascii="Arial,Bold" w:hAnsi="Arial,Bold" w:cs="Arial,Bold"/>
          <w:b/>
          <w:bCs/>
          <w:sz w:val="24"/>
          <w:szCs w:val="24"/>
        </w:rPr>
        <w:t>SERVEI D’ASSISTÈNCIA SANITÀRIA PREVENTIVA, TRANSPORT SANITARI I MATERIAL MÈDIC NECESSARI, PER COBRIR ACTIVITATS I ESDEVENIMENTS QUE TENEN LLOC A LA VIA PÚBLICA DURANT LA FESTA MAJOR I LA FIRA DE L’AIXADA</w:t>
      </w:r>
      <w:r>
        <w:rPr>
          <w:rFonts w:ascii="Arial" w:hAnsi="Arial" w:cs="Arial"/>
          <w:sz w:val="24"/>
          <w:szCs w:val="24"/>
        </w:rPr>
        <w:t xml:space="preserve">, </w:t>
      </w:r>
      <w:r>
        <w:rPr>
          <w:rFonts w:ascii="Arial" w:hAnsi="Arial" w:cs="Arial"/>
          <w:b/>
          <w:bCs/>
          <w:sz w:val="24"/>
          <w:szCs w:val="24"/>
        </w:rPr>
        <w:t>LOT 2.</w:t>
      </w:r>
      <w:r w:rsidRPr="00CB0F20">
        <w:rPr>
          <w:rFonts w:ascii="Arial" w:eastAsia="Calibri" w:hAnsi="Arial" w:cs="Arial"/>
          <w:b/>
          <w:bCs/>
          <w:sz w:val="24"/>
          <w:szCs w:val="24"/>
          <w:u w:val="single"/>
        </w:rPr>
        <w:t xml:space="preserve"> </w:t>
      </w:r>
      <w:r w:rsidRPr="00D849C1">
        <w:rPr>
          <w:rFonts w:ascii="Arial" w:eastAsia="Calibri" w:hAnsi="Arial" w:cs="Arial"/>
          <w:b/>
          <w:bCs/>
          <w:sz w:val="24"/>
          <w:szCs w:val="24"/>
          <w:u w:val="single"/>
        </w:rPr>
        <w:t>Serveis sanitaris preventius per a la resta d’activitats</w:t>
      </w:r>
      <w:r>
        <w:rPr>
          <w:rFonts w:ascii="Arial" w:hAnsi="Arial" w:cs="Arial"/>
        </w:rPr>
        <w:t>, convocat per l'Ajuntament de Manresa mitjançant anunci publicat en el Perfil del contractant, acceptant i sotmetent-se plenament al plec de clàusules administratives i de prescripcions tècniques que regiran la contractació esmentada, i subjectant-se als preceptes legals que regulen la contractació del sector públic.</w:t>
      </w:r>
    </w:p>
    <w:p w:rsidR="006E328C" w:rsidRDefault="006E328C" w:rsidP="00D849C1">
      <w:pPr>
        <w:autoSpaceDE w:val="0"/>
        <w:autoSpaceDN w:val="0"/>
        <w:adjustRightInd w:val="0"/>
        <w:spacing w:after="0" w:line="240" w:lineRule="auto"/>
        <w:jc w:val="both"/>
        <w:rPr>
          <w:rFonts w:ascii="Arial" w:hAnsi="Arial" w:cs="Arial"/>
        </w:rPr>
      </w:pPr>
    </w:p>
    <w:p w:rsidR="00D849C1" w:rsidRDefault="00D849C1" w:rsidP="00D849C1">
      <w:pPr>
        <w:autoSpaceDE w:val="0"/>
        <w:autoSpaceDN w:val="0"/>
        <w:adjustRightInd w:val="0"/>
        <w:spacing w:after="0" w:line="240" w:lineRule="auto"/>
        <w:jc w:val="both"/>
        <w:rPr>
          <w:rFonts w:ascii="Arial" w:hAnsi="Arial" w:cs="Arial"/>
        </w:rPr>
      </w:pPr>
      <w:r>
        <w:rPr>
          <w:rFonts w:ascii="Arial" w:hAnsi="Arial" w:cs="Arial"/>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4E2F37" w:rsidRDefault="004E2F37" w:rsidP="00D849C1">
      <w:pPr>
        <w:autoSpaceDE w:val="0"/>
        <w:autoSpaceDN w:val="0"/>
        <w:adjustRightInd w:val="0"/>
        <w:spacing w:after="0" w:line="240" w:lineRule="auto"/>
        <w:jc w:val="both"/>
        <w:rPr>
          <w:rFonts w:ascii="Arial" w:hAnsi="Arial" w:cs="Arial"/>
        </w:rPr>
      </w:pPr>
    </w:p>
    <w:p w:rsidR="00D849C1" w:rsidRPr="004E2F37" w:rsidRDefault="00D849C1" w:rsidP="00D849C1">
      <w:pPr>
        <w:autoSpaceDE w:val="0"/>
        <w:autoSpaceDN w:val="0"/>
        <w:adjustRightInd w:val="0"/>
        <w:spacing w:after="0" w:line="240" w:lineRule="auto"/>
        <w:jc w:val="both"/>
        <w:rPr>
          <w:rFonts w:ascii="Arial" w:hAnsi="Arial" w:cs="Arial"/>
          <w:b/>
        </w:rPr>
      </w:pPr>
      <w:r w:rsidRPr="004E2F37">
        <w:rPr>
          <w:rFonts w:ascii="Arial" w:hAnsi="Arial" w:cs="Arial"/>
          <w:b/>
        </w:rPr>
        <w:t>I formula:</w:t>
      </w:r>
    </w:p>
    <w:p w:rsidR="00D849C1" w:rsidRDefault="00D849C1" w:rsidP="00D849C1">
      <w:pPr>
        <w:autoSpaceDE w:val="0"/>
        <w:autoSpaceDN w:val="0"/>
        <w:adjustRightInd w:val="0"/>
        <w:spacing w:after="0" w:line="240" w:lineRule="auto"/>
        <w:jc w:val="both"/>
        <w:rPr>
          <w:rFonts w:ascii="Arial" w:hAnsi="Arial" w:cs="Arial"/>
        </w:rPr>
      </w:pPr>
    </w:p>
    <w:p w:rsidR="00D849C1" w:rsidRPr="002A676A" w:rsidRDefault="00D849C1" w:rsidP="00D849C1">
      <w:pPr>
        <w:pStyle w:val="Prrafodelista"/>
        <w:numPr>
          <w:ilvl w:val="0"/>
          <w:numId w:val="1"/>
        </w:numPr>
        <w:autoSpaceDE w:val="0"/>
        <w:autoSpaceDN w:val="0"/>
        <w:adjustRightInd w:val="0"/>
        <w:spacing w:after="0" w:line="240" w:lineRule="auto"/>
        <w:jc w:val="both"/>
        <w:rPr>
          <w:rFonts w:ascii="Arial" w:hAnsi="Arial" w:cs="Arial"/>
        </w:rPr>
      </w:pPr>
      <w:r>
        <w:rPr>
          <w:rFonts w:ascii="Arial" w:hAnsi="Arial" w:cs="Arial"/>
        </w:rPr>
        <w:t>OFERTA ECONÒMICA</w:t>
      </w:r>
      <w:r w:rsidR="001B3288">
        <w:rPr>
          <w:rFonts w:ascii="Arial" w:hAnsi="Arial" w:cs="Arial"/>
        </w:rPr>
        <w:t>: A</w:t>
      </w:r>
      <w:r w:rsidRPr="002A676A">
        <w:rPr>
          <w:rFonts w:ascii="Arial" w:hAnsi="Arial" w:cs="Arial"/>
        </w:rPr>
        <w:t>mb un preu global de ................................................€</w:t>
      </w:r>
      <w:r>
        <w:rPr>
          <w:rStyle w:val="Refdenotaalpie"/>
          <w:rFonts w:ascii="Arial" w:hAnsi="Arial" w:cs="Arial"/>
        </w:rPr>
        <w:footnoteReference w:id="1"/>
      </w:r>
      <w:r w:rsidRPr="002A676A">
        <w:rPr>
          <w:rFonts w:ascii="Arial" w:hAnsi="Arial" w:cs="Arial"/>
        </w:rPr>
        <w:t xml:space="preserve"> [en xifra i en lletres], exempt d’IVA,  per a la 1a anualitat del contracte.</w:t>
      </w:r>
    </w:p>
    <w:p w:rsidR="00D849C1" w:rsidRDefault="00D849C1" w:rsidP="00D849C1">
      <w:pPr>
        <w:autoSpaceDE w:val="0"/>
        <w:autoSpaceDN w:val="0"/>
        <w:adjustRightInd w:val="0"/>
        <w:spacing w:after="0" w:line="240" w:lineRule="auto"/>
        <w:jc w:val="both"/>
        <w:rPr>
          <w:rFonts w:ascii="Arial" w:hAnsi="Arial" w:cs="Arial"/>
        </w:rPr>
      </w:pPr>
    </w:p>
    <w:p w:rsidR="00D849C1" w:rsidRDefault="001B3288" w:rsidP="00D849C1">
      <w:pPr>
        <w:autoSpaceDE w:val="0"/>
        <w:autoSpaceDN w:val="0"/>
        <w:adjustRightInd w:val="0"/>
        <w:spacing w:after="0" w:line="240" w:lineRule="auto"/>
        <w:jc w:val="both"/>
        <w:rPr>
          <w:rFonts w:ascii="Arial" w:hAnsi="Arial" w:cs="Arial"/>
        </w:rPr>
      </w:pPr>
      <w:r>
        <w:rPr>
          <w:rFonts w:ascii="Arial" w:hAnsi="Arial" w:cs="Arial"/>
        </w:rPr>
        <w:t>Que es</w:t>
      </w:r>
      <w:r w:rsidR="00D849C1">
        <w:rPr>
          <w:rFonts w:ascii="Arial" w:hAnsi="Arial" w:cs="Arial"/>
        </w:rPr>
        <w:t xml:space="preserve"> desglossa amb els següents preus unitaris:</w:t>
      </w:r>
    </w:p>
    <w:p w:rsidR="00D849C1" w:rsidRDefault="00D849C1" w:rsidP="00D849C1">
      <w:pPr>
        <w:autoSpaceDE w:val="0"/>
        <w:autoSpaceDN w:val="0"/>
        <w:adjustRightInd w:val="0"/>
        <w:spacing w:after="0" w:line="240" w:lineRule="auto"/>
        <w:jc w:val="both"/>
        <w:rPr>
          <w:rFonts w:ascii="Arial" w:hAnsi="Arial" w:cs="Arial"/>
        </w:rPr>
      </w:pPr>
      <w:r>
        <w:rPr>
          <w:rFonts w:ascii="Arial" w:hAnsi="Arial" w:cs="Arial"/>
        </w:rPr>
        <w:t xml:space="preserve"> </w:t>
      </w:r>
    </w:p>
    <w:p w:rsidR="00D849C1" w:rsidRPr="00A57AB0" w:rsidRDefault="00D849C1" w:rsidP="00A57AB0">
      <w:pPr>
        <w:pStyle w:val="Prrafodelista"/>
        <w:numPr>
          <w:ilvl w:val="0"/>
          <w:numId w:val="2"/>
        </w:numPr>
        <w:autoSpaceDE w:val="0"/>
        <w:autoSpaceDN w:val="0"/>
        <w:adjustRightInd w:val="0"/>
        <w:spacing w:after="0" w:line="240" w:lineRule="auto"/>
        <w:jc w:val="both"/>
        <w:rPr>
          <w:rFonts w:ascii="Arial" w:hAnsi="Arial" w:cs="Arial"/>
          <w:b/>
        </w:rPr>
      </w:pPr>
      <w:r w:rsidRPr="00A57AB0">
        <w:rPr>
          <w:rFonts w:ascii="Arial" w:hAnsi="Arial" w:cs="Arial"/>
          <w:b/>
        </w:rPr>
        <w:t>FESTA MAJOR 2026</w:t>
      </w:r>
    </w:p>
    <w:p w:rsidR="00D849C1" w:rsidRDefault="00D849C1" w:rsidP="00D849C1">
      <w:pPr>
        <w:autoSpaceDE w:val="0"/>
        <w:autoSpaceDN w:val="0"/>
        <w:adjustRightInd w:val="0"/>
        <w:spacing w:after="0" w:line="240" w:lineRule="auto"/>
        <w:jc w:val="both"/>
        <w:rPr>
          <w:rFonts w:ascii="Arial" w:hAnsi="Arial" w:cs="Arial"/>
        </w:rPr>
      </w:pPr>
    </w:p>
    <w:tbl>
      <w:tblPr>
        <w:tblStyle w:val="Tablaconcuadrcula"/>
        <w:tblpPr w:leftFromText="141" w:rightFromText="141" w:vertAnchor="text" w:horzAnchor="margin" w:tblpX="653" w:tblpY="86"/>
        <w:tblW w:w="0" w:type="auto"/>
        <w:tblLook w:val="04A0" w:firstRow="1" w:lastRow="0" w:firstColumn="1" w:lastColumn="0" w:noHBand="0" w:noVBand="1"/>
      </w:tblPr>
      <w:tblGrid>
        <w:gridCol w:w="1526"/>
        <w:gridCol w:w="1701"/>
        <w:gridCol w:w="1559"/>
        <w:gridCol w:w="1559"/>
        <w:gridCol w:w="1701"/>
      </w:tblGrid>
      <w:tr w:rsidR="00D849C1" w:rsidTr="005E4A98">
        <w:trPr>
          <w:trHeight w:val="553"/>
        </w:trPr>
        <w:tc>
          <w:tcPr>
            <w:tcW w:w="1526" w:type="dxa"/>
          </w:tcPr>
          <w:p w:rsidR="00D849C1" w:rsidRDefault="00D849C1" w:rsidP="006C3FEC">
            <w:pPr>
              <w:autoSpaceDE w:val="0"/>
              <w:autoSpaceDN w:val="0"/>
              <w:adjustRightInd w:val="0"/>
              <w:jc w:val="both"/>
              <w:rPr>
                <w:rFonts w:ascii="Arial" w:hAnsi="Arial" w:cs="Arial"/>
              </w:rPr>
            </w:pPr>
            <w:r>
              <w:rPr>
                <w:rFonts w:ascii="Arial" w:hAnsi="Arial" w:cs="Arial"/>
              </w:rPr>
              <w:t>Concepte</w:t>
            </w:r>
          </w:p>
        </w:tc>
        <w:tc>
          <w:tcPr>
            <w:tcW w:w="1701" w:type="dxa"/>
          </w:tcPr>
          <w:p w:rsidR="00D849C1" w:rsidRDefault="00D849C1" w:rsidP="006C3FEC">
            <w:pPr>
              <w:autoSpaceDE w:val="0"/>
              <w:autoSpaceDN w:val="0"/>
              <w:adjustRightInd w:val="0"/>
              <w:jc w:val="both"/>
              <w:rPr>
                <w:rFonts w:ascii="Arial" w:hAnsi="Arial" w:cs="Arial"/>
              </w:rPr>
            </w:pPr>
            <w:r>
              <w:rPr>
                <w:rFonts w:ascii="Arial" w:hAnsi="Arial" w:cs="Arial"/>
              </w:rPr>
              <w:t>Preu unitari màxim de licitació</w:t>
            </w:r>
          </w:p>
        </w:tc>
        <w:tc>
          <w:tcPr>
            <w:tcW w:w="1559" w:type="dxa"/>
          </w:tcPr>
          <w:p w:rsidR="00D849C1" w:rsidRDefault="00D849C1" w:rsidP="001B3288">
            <w:pPr>
              <w:autoSpaceDE w:val="0"/>
              <w:autoSpaceDN w:val="0"/>
              <w:adjustRightInd w:val="0"/>
              <w:jc w:val="both"/>
              <w:rPr>
                <w:rFonts w:ascii="Arial" w:hAnsi="Arial" w:cs="Arial"/>
              </w:rPr>
            </w:pPr>
            <w:r>
              <w:rPr>
                <w:rFonts w:ascii="Arial" w:hAnsi="Arial" w:cs="Arial"/>
              </w:rPr>
              <w:t>Hores</w:t>
            </w:r>
            <w:r w:rsidR="001B3288">
              <w:rPr>
                <w:rFonts w:ascii="Arial" w:hAnsi="Arial" w:cs="Arial"/>
              </w:rPr>
              <w:t xml:space="preserve"> </w:t>
            </w:r>
            <w:r>
              <w:rPr>
                <w:rFonts w:ascii="Arial" w:hAnsi="Arial" w:cs="Arial"/>
              </w:rPr>
              <w:t>totals</w:t>
            </w:r>
          </w:p>
        </w:tc>
        <w:tc>
          <w:tcPr>
            <w:tcW w:w="1559" w:type="dxa"/>
          </w:tcPr>
          <w:p w:rsidR="00D849C1" w:rsidRDefault="00D849C1" w:rsidP="006C3FEC">
            <w:pPr>
              <w:autoSpaceDE w:val="0"/>
              <w:autoSpaceDN w:val="0"/>
              <w:adjustRightInd w:val="0"/>
              <w:jc w:val="both"/>
              <w:rPr>
                <w:rFonts w:ascii="Arial" w:hAnsi="Arial" w:cs="Arial"/>
              </w:rPr>
            </w:pPr>
            <w:r>
              <w:rPr>
                <w:rFonts w:ascii="Arial" w:hAnsi="Arial" w:cs="Arial"/>
              </w:rPr>
              <w:t>Preu unitari ofert</w:t>
            </w:r>
          </w:p>
        </w:tc>
        <w:tc>
          <w:tcPr>
            <w:tcW w:w="1701" w:type="dxa"/>
          </w:tcPr>
          <w:p w:rsidR="00D849C1" w:rsidRDefault="00D849C1" w:rsidP="006E328C">
            <w:pPr>
              <w:autoSpaceDE w:val="0"/>
              <w:autoSpaceDN w:val="0"/>
              <w:adjustRightInd w:val="0"/>
              <w:jc w:val="both"/>
              <w:rPr>
                <w:rFonts w:ascii="Arial" w:hAnsi="Arial" w:cs="Arial"/>
              </w:rPr>
            </w:pPr>
            <w:r>
              <w:rPr>
                <w:rFonts w:ascii="Arial" w:hAnsi="Arial" w:cs="Arial"/>
              </w:rPr>
              <w:t>Preu total (preu unitari ofert x hores</w:t>
            </w:r>
            <w:r w:rsidR="00AA169C">
              <w:rPr>
                <w:rFonts w:ascii="Arial" w:hAnsi="Arial" w:cs="Arial"/>
              </w:rPr>
              <w:t xml:space="preserve"> totals</w:t>
            </w:r>
            <w:r>
              <w:rPr>
                <w:rFonts w:ascii="Arial" w:hAnsi="Arial" w:cs="Arial"/>
              </w:rPr>
              <w:t>)</w:t>
            </w:r>
          </w:p>
        </w:tc>
      </w:tr>
      <w:tr w:rsidR="00D849C1" w:rsidTr="005E4A98">
        <w:tc>
          <w:tcPr>
            <w:tcW w:w="1526" w:type="dxa"/>
          </w:tcPr>
          <w:p w:rsidR="00D849C1" w:rsidRDefault="00D849C1" w:rsidP="006C3FEC">
            <w:pPr>
              <w:autoSpaceDE w:val="0"/>
              <w:autoSpaceDN w:val="0"/>
              <w:adjustRightInd w:val="0"/>
              <w:jc w:val="both"/>
              <w:rPr>
                <w:rFonts w:ascii="Arial" w:hAnsi="Arial" w:cs="Arial"/>
              </w:rPr>
            </w:pPr>
            <w:r>
              <w:rPr>
                <w:rFonts w:ascii="Arial" w:hAnsi="Arial" w:cs="Arial"/>
              </w:rPr>
              <w:t>SVB</w:t>
            </w:r>
          </w:p>
        </w:tc>
        <w:tc>
          <w:tcPr>
            <w:tcW w:w="1701" w:type="dxa"/>
          </w:tcPr>
          <w:p w:rsidR="00D849C1" w:rsidRDefault="00D849C1" w:rsidP="006C3FEC">
            <w:pPr>
              <w:autoSpaceDE w:val="0"/>
              <w:autoSpaceDN w:val="0"/>
              <w:adjustRightInd w:val="0"/>
              <w:jc w:val="both"/>
              <w:rPr>
                <w:rFonts w:ascii="Arial" w:hAnsi="Arial" w:cs="Arial"/>
              </w:rPr>
            </w:pPr>
            <w:r>
              <w:rPr>
                <w:rFonts w:ascii="Arial" w:hAnsi="Arial" w:cs="Arial"/>
              </w:rPr>
              <w:t xml:space="preserve">125,48€ </w:t>
            </w:r>
          </w:p>
        </w:tc>
        <w:tc>
          <w:tcPr>
            <w:tcW w:w="1559" w:type="dxa"/>
          </w:tcPr>
          <w:p w:rsidR="00D849C1" w:rsidRDefault="0016411C" w:rsidP="006C3FEC">
            <w:pPr>
              <w:autoSpaceDE w:val="0"/>
              <w:autoSpaceDN w:val="0"/>
              <w:adjustRightInd w:val="0"/>
              <w:jc w:val="both"/>
              <w:rPr>
                <w:rFonts w:ascii="Arial" w:hAnsi="Arial" w:cs="Arial"/>
              </w:rPr>
            </w:pPr>
            <w:r>
              <w:rPr>
                <w:rFonts w:ascii="Arial" w:hAnsi="Arial" w:cs="Arial"/>
              </w:rPr>
              <w:t>32</w:t>
            </w:r>
            <w:r w:rsidR="00D849C1" w:rsidRPr="00D849C1">
              <w:rPr>
                <w:rFonts w:ascii="Arial" w:hAnsi="Arial" w:cs="Arial"/>
              </w:rPr>
              <w:t xml:space="preserve"> </w:t>
            </w:r>
            <w:r w:rsidR="00D849C1">
              <w:rPr>
                <w:rFonts w:ascii="Arial" w:hAnsi="Arial" w:cs="Arial"/>
              </w:rPr>
              <w:t>hores</w:t>
            </w:r>
          </w:p>
        </w:tc>
        <w:tc>
          <w:tcPr>
            <w:tcW w:w="1559" w:type="dxa"/>
          </w:tcPr>
          <w:p w:rsidR="00D849C1" w:rsidRDefault="00D849C1" w:rsidP="006C3FEC">
            <w:pPr>
              <w:autoSpaceDE w:val="0"/>
              <w:autoSpaceDN w:val="0"/>
              <w:adjustRightInd w:val="0"/>
              <w:jc w:val="both"/>
              <w:rPr>
                <w:rFonts w:ascii="Arial" w:hAnsi="Arial" w:cs="Arial"/>
              </w:rPr>
            </w:pPr>
          </w:p>
        </w:tc>
        <w:tc>
          <w:tcPr>
            <w:tcW w:w="1701" w:type="dxa"/>
          </w:tcPr>
          <w:p w:rsidR="00D849C1" w:rsidRDefault="00D849C1" w:rsidP="006C3FEC">
            <w:pPr>
              <w:autoSpaceDE w:val="0"/>
              <w:autoSpaceDN w:val="0"/>
              <w:adjustRightInd w:val="0"/>
              <w:jc w:val="both"/>
              <w:rPr>
                <w:rFonts w:ascii="Arial" w:hAnsi="Arial" w:cs="Arial"/>
              </w:rPr>
            </w:pPr>
          </w:p>
        </w:tc>
      </w:tr>
      <w:tr w:rsidR="00D849C1" w:rsidTr="005E4A98">
        <w:tc>
          <w:tcPr>
            <w:tcW w:w="1526" w:type="dxa"/>
          </w:tcPr>
          <w:p w:rsidR="00D849C1" w:rsidRDefault="00D849C1" w:rsidP="006C3FEC">
            <w:pPr>
              <w:autoSpaceDE w:val="0"/>
              <w:autoSpaceDN w:val="0"/>
              <w:adjustRightInd w:val="0"/>
              <w:jc w:val="both"/>
              <w:rPr>
                <w:rFonts w:ascii="Arial" w:hAnsi="Arial" w:cs="Arial"/>
              </w:rPr>
            </w:pPr>
            <w:r>
              <w:rPr>
                <w:rFonts w:ascii="Arial" w:hAnsi="Arial" w:cs="Arial"/>
              </w:rPr>
              <w:t>SVI</w:t>
            </w:r>
          </w:p>
        </w:tc>
        <w:tc>
          <w:tcPr>
            <w:tcW w:w="1701" w:type="dxa"/>
          </w:tcPr>
          <w:p w:rsidR="00D849C1" w:rsidRDefault="00D849C1" w:rsidP="006C3FEC">
            <w:pPr>
              <w:autoSpaceDE w:val="0"/>
              <w:autoSpaceDN w:val="0"/>
              <w:adjustRightInd w:val="0"/>
              <w:jc w:val="both"/>
              <w:rPr>
                <w:rFonts w:ascii="Arial" w:hAnsi="Arial" w:cs="Arial"/>
              </w:rPr>
            </w:pPr>
            <w:r>
              <w:rPr>
                <w:rFonts w:ascii="Arial" w:hAnsi="Arial" w:cs="Arial"/>
              </w:rPr>
              <w:t xml:space="preserve">130,53€ </w:t>
            </w:r>
          </w:p>
        </w:tc>
        <w:tc>
          <w:tcPr>
            <w:tcW w:w="1559" w:type="dxa"/>
          </w:tcPr>
          <w:p w:rsidR="00D849C1" w:rsidRDefault="0016411C" w:rsidP="006C3FEC">
            <w:pPr>
              <w:autoSpaceDE w:val="0"/>
              <w:autoSpaceDN w:val="0"/>
              <w:adjustRightInd w:val="0"/>
              <w:jc w:val="both"/>
              <w:rPr>
                <w:rFonts w:ascii="Arial" w:hAnsi="Arial" w:cs="Arial"/>
              </w:rPr>
            </w:pPr>
            <w:r w:rsidRPr="0016411C">
              <w:rPr>
                <w:rFonts w:ascii="Arial" w:hAnsi="Arial" w:cs="Arial"/>
              </w:rPr>
              <w:t>67,5</w:t>
            </w:r>
            <w:r>
              <w:rPr>
                <w:rFonts w:ascii="Arial" w:hAnsi="Arial" w:cs="Arial"/>
              </w:rPr>
              <w:t xml:space="preserve"> </w:t>
            </w:r>
            <w:r w:rsidR="00D849C1">
              <w:rPr>
                <w:rFonts w:ascii="Arial" w:hAnsi="Arial" w:cs="Arial"/>
              </w:rPr>
              <w:t>hores</w:t>
            </w:r>
          </w:p>
        </w:tc>
        <w:tc>
          <w:tcPr>
            <w:tcW w:w="1559" w:type="dxa"/>
          </w:tcPr>
          <w:p w:rsidR="00D849C1" w:rsidRDefault="00D849C1" w:rsidP="006C3FEC">
            <w:pPr>
              <w:autoSpaceDE w:val="0"/>
              <w:autoSpaceDN w:val="0"/>
              <w:adjustRightInd w:val="0"/>
              <w:jc w:val="both"/>
              <w:rPr>
                <w:rFonts w:ascii="Arial" w:hAnsi="Arial" w:cs="Arial"/>
              </w:rPr>
            </w:pPr>
          </w:p>
        </w:tc>
        <w:tc>
          <w:tcPr>
            <w:tcW w:w="1701" w:type="dxa"/>
          </w:tcPr>
          <w:p w:rsidR="00D849C1" w:rsidRDefault="00D849C1" w:rsidP="006C3FEC">
            <w:pPr>
              <w:autoSpaceDE w:val="0"/>
              <w:autoSpaceDN w:val="0"/>
              <w:adjustRightInd w:val="0"/>
              <w:jc w:val="both"/>
              <w:rPr>
                <w:rFonts w:ascii="Arial" w:hAnsi="Arial" w:cs="Arial"/>
              </w:rPr>
            </w:pPr>
          </w:p>
        </w:tc>
      </w:tr>
      <w:tr w:rsidR="00D849C1" w:rsidTr="005E4A98">
        <w:tc>
          <w:tcPr>
            <w:tcW w:w="1526" w:type="dxa"/>
          </w:tcPr>
          <w:p w:rsidR="00D849C1" w:rsidRDefault="00D849C1" w:rsidP="006C3FEC">
            <w:pPr>
              <w:autoSpaceDE w:val="0"/>
              <w:autoSpaceDN w:val="0"/>
              <w:adjustRightInd w:val="0"/>
              <w:jc w:val="both"/>
              <w:rPr>
                <w:rFonts w:ascii="Arial" w:hAnsi="Arial" w:cs="Arial"/>
              </w:rPr>
            </w:pPr>
            <w:r>
              <w:rPr>
                <w:rFonts w:ascii="Arial" w:hAnsi="Arial" w:cs="Arial"/>
              </w:rPr>
              <w:t>SVA</w:t>
            </w:r>
          </w:p>
        </w:tc>
        <w:tc>
          <w:tcPr>
            <w:tcW w:w="1701" w:type="dxa"/>
          </w:tcPr>
          <w:p w:rsidR="00D849C1" w:rsidRDefault="00D849C1" w:rsidP="006C3FEC">
            <w:pPr>
              <w:autoSpaceDE w:val="0"/>
              <w:autoSpaceDN w:val="0"/>
              <w:adjustRightInd w:val="0"/>
              <w:jc w:val="both"/>
              <w:rPr>
                <w:rFonts w:ascii="Arial" w:hAnsi="Arial" w:cs="Arial"/>
              </w:rPr>
            </w:pPr>
            <w:r>
              <w:rPr>
                <w:rFonts w:ascii="Arial" w:hAnsi="Arial" w:cs="Arial"/>
              </w:rPr>
              <w:t>173,06</w:t>
            </w:r>
            <w:r w:rsidR="00541050">
              <w:rPr>
                <w:rFonts w:ascii="Arial" w:hAnsi="Arial" w:cs="Arial"/>
              </w:rPr>
              <w:t>€</w:t>
            </w:r>
          </w:p>
        </w:tc>
        <w:tc>
          <w:tcPr>
            <w:tcW w:w="1559" w:type="dxa"/>
          </w:tcPr>
          <w:p w:rsidR="00D849C1" w:rsidRDefault="0016411C" w:rsidP="006C3FEC">
            <w:pPr>
              <w:autoSpaceDE w:val="0"/>
              <w:autoSpaceDN w:val="0"/>
              <w:adjustRightInd w:val="0"/>
              <w:jc w:val="both"/>
              <w:rPr>
                <w:rFonts w:ascii="Arial" w:hAnsi="Arial" w:cs="Arial"/>
              </w:rPr>
            </w:pPr>
            <w:r>
              <w:rPr>
                <w:rFonts w:ascii="Arial" w:hAnsi="Arial" w:cs="Arial"/>
              </w:rPr>
              <w:t>30</w:t>
            </w:r>
            <w:r w:rsidR="00260B33" w:rsidRPr="00260B33">
              <w:rPr>
                <w:rFonts w:ascii="Arial" w:hAnsi="Arial" w:cs="Arial"/>
              </w:rPr>
              <w:t xml:space="preserve"> </w:t>
            </w:r>
            <w:r w:rsidR="00D849C1">
              <w:rPr>
                <w:rFonts w:ascii="Arial" w:hAnsi="Arial" w:cs="Arial"/>
              </w:rPr>
              <w:t xml:space="preserve">hores </w:t>
            </w:r>
          </w:p>
        </w:tc>
        <w:tc>
          <w:tcPr>
            <w:tcW w:w="1559" w:type="dxa"/>
          </w:tcPr>
          <w:p w:rsidR="00D849C1" w:rsidRDefault="00D849C1" w:rsidP="006C3FEC">
            <w:pPr>
              <w:autoSpaceDE w:val="0"/>
              <w:autoSpaceDN w:val="0"/>
              <w:adjustRightInd w:val="0"/>
              <w:jc w:val="both"/>
              <w:rPr>
                <w:rFonts w:ascii="Arial" w:hAnsi="Arial" w:cs="Arial"/>
              </w:rPr>
            </w:pPr>
          </w:p>
        </w:tc>
        <w:tc>
          <w:tcPr>
            <w:tcW w:w="1701" w:type="dxa"/>
          </w:tcPr>
          <w:p w:rsidR="00D849C1" w:rsidRDefault="00D849C1" w:rsidP="006C3FEC">
            <w:pPr>
              <w:autoSpaceDE w:val="0"/>
              <w:autoSpaceDN w:val="0"/>
              <w:adjustRightInd w:val="0"/>
              <w:jc w:val="both"/>
              <w:rPr>
                <w:rFonts w:ascii="Arial" w:hAnsi="Arial" w:cs="Arial"/>
              </w:rPr>
            </w:pPr>
          </w:p>
        </w:tc>
      </w:tr>
      <w:tr w:rsidR="00D849C1" w:rsidTr="005E4A98">
        <w:tc>
          <w:tcPr>
            <w:tcW w:w="1526" w:type="dxa"/>
          </w:tcPr>
          <w:p w:rsidR="00D849C1" w:rsidRDefault="00D849C1" w:rsidP="006C3FEC">
            <w:pPr>
              <w:autoSpaceDE w:val="0"/>
              <w:autoSpaceDN w:val="0"/>
              <w:adjustRightInd w:val="0"/>
              <w:jc w:val="both"/>
              <w:rPr>
                <w:rFonts w:ascii="Arial" w:hAnsi="Arial" w:cs="Arial"/>
              </w:rPr>
            </w:pPr>
            <w:r>
              <w:rPr>
                <w:rFonts w:ascii="Arial" w:hAnsi="Arial" w:cs="Arial"/>
              </w:rPr>
              <w:t>TES a peu</w:t>
            </w:r>
          </w:p>
        </w:tc>
        <w:tc>
          <w:tcPr>
            <w:tcW w:w="1701" w:type="dxa"/>
          </w:tcPr>
          <w:p w:rsidR="00D849C1" w:rsidRDefault="00D849C1" w:rsidP="006C3FEC">
            <w:pPr>
              <w:autoSpaceDE w:val="0"/>
              <w:autoSpaceDN w:val="0"/>
              <w:adjustRightInd w:val="0"/>
              <w:jc w:val="both"/>
              <w:rPr>
                <w:rFonts w:ascii="Arial" w:hAnsi="Arial" w:cs="Arial"/>
              </w:rPr>
            </w:pPr>
            <w:r>
              <w:rPr>
                <w:rFonts w:ascii="Arial" w:hAnsi="Arial" w:cs="Arial"/>
              </w:rPr>
              <w:t>28,44€</w:t>
            </w:r>
          </w:p>
        </w:tc>
        <w:tc>
          <w:tcPr>
            <w:tcW w:w="1559" w:type="dxa"/>
          </w:tcPr>
          <w:p w:rsidR="00D849C1" w:rsidRDefault="0016411C" w:rsidP="006C3FEC">
            <w:pPr>
              <w:autoSpaceDE w:val="0"/>
              <w:autoSpaceDN w:val="0"/>
              <w:adjustRightInd w:val="0"/>
              <w:jc w:val="both"/>
              <w:rPr>
                <w:rFonts w:ascii="Arial" w:hAnsi="Arial" w:cs="Arial"/>
              </w:rPr>
            </w:pPr>
            <w:r>
              <w:rPr>
                <w:rFonts w:ascii="Arial" w:hAnsi="Arial" w:cs="Arial"/>
              </w:rPr>
              <w:t xml:space="preserve">251 </w:t>
            </w:r>
            <w:r w:rsidR="00D849C1">
              <w:rPr>
                <w:rFonts w:ascii="Arial" w:hAnsi="Arial" w:cs="Arial"/>
              </w:rPr>
              <w:t xml:space="preserve">hores </w:t>
            </w:r>
          </w:p>
        </w:tc>
        <w:tc>
          <w:tcPr>
            <w:tcW w:w="1559" w:type="dxa"/>
          </w:tcPr>
          <w:p w:rsidR="00D849C1" w:rsidRDefault="00D849C1" w:rsidP="006C3FEC">
            <w:pPr>
              <w:autoSpaceDE w:val="0"/>
              <w:autoSpaceDN w:val="0"/>
              <w:adjustRightInd w:val="0"/>
              <w:jc w:val="both"/>
              <w:rPr>
                <w:rFonts w:ascii="Arial" w:hAnsi="Arial" w:cs="Arial"/>
              </w:rPr>
            </w:pPr>
          </w:p>
        </w:tc>
        <w:tc>
          <w:tcPr>
            <w:tcW w:w="1701" w:type="dxa"/>
          </w:tcPr>
          <w:p w:rsidR="00D849C1" w:rsidRDefault="00D849C1" w:rsidP="006C3FEC">
            <w:pPr>
              <w:autoSpaceDE w:val="0"/>
              <w:autoSpaceDN w:val="0"/>
              <w:adjustRightInd w:val="0"/>
              <w:jc w:val="both"/>
              <w:rPr>
                <w:rFonts w:ascii="Arial" w:hAnsi="Arial" w:cs="Arial"/>
              </w:rPr>
            </w:pPr>
          </w:p>
        </w:tc>
      </w:tr>
      <w:tr w:rsidR="00D849C1" w:rsidTr="005E4A98">
        <w:tc>
          <w:tcPr>
            <w:tcW w:w="1526" w:type="dxa"/>
          </w:tcPr>
          <w:p w:rsidR="00D849C1" w:rsidRDefault="00D849C1" w:rsidP="006C3FEC">
            <w:pPr>
              <w:autoSpaceDE w:val="0"/>
              <w:autoSpaceDN w:val="0"/>
              <w:adjustRightInd w:val="0"/>
              <w:jc w:val="both"/>
              <w:rPr>
                <w:rFonts w:ascii="Arial" w:hAnsi="Arial" w:cs="Arial"/>
              </w:rPr>
            </w:pPr>
            <w:r>
              <w:rPr>
                <w:rFonts w:ascii="Arial" w:hAnsi="Arial" w:cs="Arial"/>
              </w:rPr>
              <w:t xml:space="preserve">TES conductor </w:t>
            </w:r>
          </w:p>
        </w:tc>
        <w:tc>
          <w:tcPr>
            <w:tcW w:w="1701" w:type="dxa"/>
          </w:tcPr>
          <w:p w:rsidR="00D849C1" w:rsidRDefault="00D849C1" w:rsidP="006C3FEC">
            <w:pPr>
              <w:autoSpaceDE w:val="0"/>
              <w:autoSpaceDN w:val="0"/>
              <w:adjustRightInd w:val="0"/>
              <w:jc w:val="both"/>
              <w:rPr>
                <w:rFonts w:ascii="Arial" w:hAnsi="Arial" w:cs="Arial"/>
              </w:rPr>
            </w:pPr>
            <w:r>
              <w:rPr>
                <w:rFonts w:ascii="Arial" w:hAnsi="Arial" w:cs="Arial"/>
              </w:rPr>
              <w:t>30,52€</w:t>
            </w:r>
          </w:p>
        </w:tc>
        <w:tc>
          <w:tcPr>
            <w:tcW w:w="1559" w:type="dxa"/>
          </w:tcPr>
          <w:p w:rsidR="00D849C1" w:rsidRDefault="0016411C" w:rsidP="006C3FEC">
            <w:pPr>
              <w:autoSpaceDE w:val="0"/>
              <w:autoSpaceDN w:val="0"/>
              <w:adjustRightInd w:val="0"/>
              <w:jc w:val="both"/>
              <w:rPr>
                <w:rFonts w:ascii="Arial" w:hAnsi="Arial" w:cs="Arial"/>
              </w:rPr>
            </w:pPr>
            <w:r>
              <w:rPr>
                <w:rFonts w:ascii="Arial" w:hAnsi="Arial" w:cs="Arial"/>
              </w:rPr>
              <w:t>67,5</w:t>
            </w:r>
            <w:r w:rsidR="00260B33">
              <w:rPr>
                <w:rFonts w:ascii="Arial" w:hAnsi="Arial" w:cs="Arial"/>
              </w:rPr>
              <w:t xml:space="preserve"> </w:t>
            </w:r>
            <w:r w:rsidR="00D849C1">
              <w:rPr>
                <w:rFonts w:ascii="Arial" w:hAnsi="Arial" w:cs="Arial"/>
              </w:rPr>
              <w:t xml:space="preserve"> hores</w:t>
            </w:r>
          </w:p>
        </w:tc>
        <w:tc>
          <w:tcPr>
            <w:tcW w:w="1559" w:type="dxa"/>
          </w:tcPr>
          <w:p w:rsidR="00D849C1" w:rsidRDefault="00D849C1" w:rsidP="006C3FEC">
            <w:pPr>
              <w:autoSpaceDE w:val="0"/>
              <w:autoSpaceDN w:val="0"/>
              <w:adjustRightInd w:val="0"/>
              <w:jc w:val="both"/>
              <w:rPr>
                <w:rFonts w:ascii="Arial" w:hAnsi="Arial" w:cs="Arial"/>
              </w:rPr>
            </w:pPr>
          </w:p>
        </w:tc>
        <w:tc>
          <w:tcPr>
            <w:tcW w:w="1701" w:type="dxa"/>
          </w:tcPr>
          <w:p w:rsidR="00D849C1" w:rsidRDefault="00D849C1" w:rsidP="006C3FEC">
            <w:pPr>
              <w:autoSpaceDE w:val="0"/>
              <w:autoSpaceDN w:val="0"/>
              <w:adjustRightInd w:val="0"/>
              <w:jc w:val="both"/>
              <w:rPr>
                <w:rFonts w:ascii="Arial" w:hAnsi="Arial" w:cs="Arial"/>
              </w:rPr>
            </w:pPr>
          </w:p>
        </w:tc>
      </w:tr>
      <w:tr w:rsidR="00D849C1" w:rsidTr="005E4A98">
        <w:tblPrEx>
          <w:tblCellMar>
            <w:left w:w="70" w:type="dxa"/>
            <w:right w:w="70" w:type="dxa"/>
          </w:tblCellMar>
          <w:tblLook w:val="0000" w:firstRow="0" w:lastRow="0" w:firstColumn="0" w:lastColumn="0" w:noHBand="0" w:noVBand="0"/>
        </w:tblPrEx>
        <w:trPr>
          <w:trHeight w:val="198"/>
        </w:trPr>
        <w:tc>
          <w:tcPr>
            <w:tcW w:w="1526" w:type="dxa"/>
          </w:tcPr>
          <w:p w:rsidR="00D849C1" w:rsidRDefault="00D849C1" w:rsidP="006C3FEC">
            <w:pPr>
              <w:autoSpaceDE w:val="0"/>
              <w:autoSpaceDN w:val="0"/>
              <w:adjustRightInd w:val="0"/>
              <w:jc w:val="both"/>
              <w:rPr>
                <w:rFonts w:ascii="Arial" w:hAnsi="Arial" w:cs="Arial"/>
              </w:rPr>
            </w:pPr>
            <w:r>
              <w:rPr>
                <w:rFonts w:ascii="Arial" w:hAnsi="Arial" w:cs="Arial"/>
              </w:rPr>
              <w:t>Total</w:t>
            </w:r>
          </w:p>
        </w:tc>
        <w:tc>
          <w:tcPr>
            <w:tcW w:w="4819" w:type="dxa"/>
            <w:gridSpan w:val="3"/>
          </w:tcPr>
          <w:p w:rsidR="00D849C1" w:rsidRDefault="00D849C1" w:rsidP="006C3FEC">
            <w:pPr>
              <w:autoSpaceDE w:val="0"/>
              <w:autoSpaceDN w:val="0"/>
              <w:adjustRightInd w:val="0"/>
              <w:jc w:val="both"/>
              <w:rPr>
                <w:rFonts w:ascii="Arial" w:hAnsi="Arial" w:cs="Arial"/>
              </w:rPr>
            </w:pPr>
          </w:p>
        </w:tc>
        <w:tc>
          <w:tcPr>
            <w:tcW w:w="1701" w:type="dxa"/>
          </w:tcPr>
          <w:p w:rsidR="00D849C1" w:rsidRDefault="00D849C1" w:rsidP="003F4DFB">
            <w:pPr>
              <w:autoSpaceDE w:val="0"/>
              <w:autoSpaceDN w:val="0"/>
              <w:adjustRightInd w:val="0"/>
              <w:jc w:val="right"/>
              <w:rPr>
                <w:rFonts w:ascii="Arial" w:hAnsi="Arial" w:cs="Arial"/>
              </w:rPr>
            </w:pPr>
            <w:r>
              <w:rPr>
                <w:rFonts w:ascii="Arial" w:hAnsi="Arial" w:cs="Arial"/>
              </w:rPr>
              <w:t>€</w:t>
            </w:r>
          </w:p>
        </w:tc>
      </w:tr>
    </w:tbl>
    <w:p w:rsidR="00D849C1" w:rsidRDefault="00D849C1" w:rsidP="00D849C1">
      <w:pPr>
        <w:autoSpaceDE w:val="0"/>
        <w:autoSpaceDN w:val="0"/>
        <w:adjustRightInd w:val="0"/>
        <w:spacing w:after="0" w:line="240" w:lineRule="auto"/>
        <w:jc w:val="both"/>
        <w:rPr>
          <w:rFonts w:ascii="Arial" w:hAnsi="Arial" w:cs="Arial"/>
        </w:rPr>
      </w:pPr>
    </w:p>
    <w:p w:rsidR="00D849C1" w:rsidRDefault="00D849C1" w:rsidP="00D849C1">
      <w:pPr>
        <w:autoSpaceDE w:val="0"/>
        <w:autoSpaceDN w:val="0"/>
        <w:adjustRightInd w:val="0"/>
        <w:spacing w:after="0" w:line="240" w:lineRule="auto"/>
        <w:jc w:val="both"/>
        <w:rPr>
          <w:rFonts w:ascii="Arial" w:hAnsi="Arial" w:cs="Arial"/>
        </w:rPr>
      </w:pPr>
    </w:p>
    <w:p w:rsidR="00D849C1" w:rsidRDefault="00D849C1" w:rsidP="00D849C1">
      <w:pPr>
        <w:autoSpaceDE w:val="0"/>
        <w:autoSpaceDN w:val="0"/>
        <w:adjustRightInd w:val="0"/>
        <w:spacing w:after="0" w:line="240" w:lineRule="auto"/>
        <w:jc w:val="both"/>
        <w:rPr>
          <w:rFonts w:ascii="Arial" w:hAnsi="Arial" w:cs="Arial"/>
        </w:rPr>
      </w:pPr>
    </w:p>
    <w:p w:rsidR="00D849C1" w:rsidRDefault="00D849C1" w:rsidP="00D849C1">
      <w:pPr>
        <w:autoSpaceDE w:val="0"/>
        <w:autoSpaceDN w:val="0"/>
        <w:adjustRightInd w:val="0"/>
        <w:spacing w:after="0" w:line="240" w:lineRule="auto"/>
        <w:jc w:val="both"/>
        <w:rPr>
          <w:rFonts w:ascii="Arial" w:hAnsi="Arial" w:cs="Arial"/>
        </w:rPr>
      </w:pPr>
    </w:p>
    <w:p w:rsidR="00D849C1" w:rsidRDefault="00D849C1" w:rsidP="00D849C1">
      <w:pPr>
        <w:autoSpaceDE w:val="0"/>
        <w:autoSpaceDN w:val="0"/>
        <w:adjustRightInd w:val="0"/>
        <w:spacing w:after="0" w:line="240" w:lineRule="auto"/>
        <w:jc w:val="both"/>
        <w:rPr>
          <w:rFonts w:ascii="Arial" w:hAnsi="Arial" w:cs="Arial"/>
        </w:rPr>
      </w:pPr>
    </w:p>
    <w:p w:rsidR="00D849C1" w:rsidRDefault="00D849C1" w:rsidP="00D849C1">
      <w:pPr>
        <w:autoSpaceDE w:val="0"/>
        <w:autoSpaceDN w:val="0"/>
        <w:adjustRightInd w:val="0"/>
        <w:spacing w:after="0" w:line="240" w:lineRule="auto"/>
        <w:jc w:val="both"/>
        <w:rPr>
          <w:rFonts w:ascii="Arial" w:hAnsi="Arial" w:cs="Arial"/>
        </w:rPr>
      </w:pPr>
    </w:p>
    <w:p w:rsidR="00D849C1" w:rsidRDefault="00D849C1" w:rsidP="00D849C1">
      <w:pPr>
        <w:autoSpaceDE w:val="0"/>
        <w:autoSpaceDN w:val="0"/>
        <w:adjustRightInd w:val="0"/>
        <w:spacing w:after="0" w:line="240" w:lineRule="auto"/>
        <w:jc w:val="both"/>
        <w:rPr>
          <w:rFonts w:ascii="Arial" w:hAnsi="Arial" w:cs="Arial"/>
        </w:rPr>
      </w:pPr>
    </w:p>
    <w:p w:rsidR="00D849C1" w:rsidRDefault="00D849C1" w:rsidP="00D849C1">
      <w:pPr>
        <w:autoSpaceDE w:val="0"/>
        <w:autoSpaceDN w:val="0"/>
        <w:adjustRightInd w:val="0"/>
        <w:spacing w:after="0" w:line="240" w:lineRule="auto"/>
        <w:jc w:val="both"/>
        <w:rPr>
          <w:rFonts w:ascii="Arial" w:hAnsi="Arial" w:cs="Arial"/>
        </w:rPr>
      </w:pPr>
    </w:p>
    <w:p w:rsidR="00D849C1" w:rsidRPr="00CB0F20" w:rsidRDefault="00D849C1" w:rsidP="00D849C1">
      <w:pPr>
        <w:autoSpaceDE w:val="0"/>
        <w:autoSpaceDN w:val="0"/>
        <w:adjustRightInd w:val="0"/>
        <w:spacing w:after="0" w:line="240" w:lineRule="auto"/>
        <w:jc w:val="both"/>
        <w:rPr>
          <w:rFonts w:ascii="Arial" w:hAnsi="Arial" w:cs="Arial"/>
        </w:rPr>
      </w:pPr>
    </w:p>
    <w:p w:rsidR="00D849C1" w:rsidRDefault="00D849C1" w:rsidP="00D849C1">
      <w:pPr>
        <w:autoSpaceDE w:val="0"/>
        <w:autoSpaceDN w:val="0"/>
        <w:adjustRightInd w:val="0"/>
        <w:spacing w:after="0" w:line="240" w:lineRule="auto"/>
        <w:jc w:val="both"/>
        <w:rPr>
          <w:rFonts w:ascii="Arial" w:hAnsi="Arial" w:cs="Arial"/>
        </w:rPr>
      </w:pPr>
    </w:p>
    <w:p w:rsidR="00D849C1" w:rsidRPr="00BB04EE" w:rsidRDefault="00D849C1" w:rsidP="00D849C1">
      <w:pPr>
        <w:autoSpaceDE w:val="0"/>
        <w:autoSpaceDN w:val="0"/>
        <w:adjustRightInd w:val="0"/>
        <w:spacing w:after="0" w:line="240" w:lineRule="auto"/>
        <w:jc w:val="both"/>
        <w:rPr>
          <w:rFonts w:ascii="Arial" w:hAnsi="Arial" w:cs="Arial"/>
        </w:rPr>
      </w:pPr>
    </w:p>
    <w:p w:rsidR="00260B33" w:rsidRDefault="00260B33" w:rsidP="00260B33">
      <w:pPr>
        <w:tabs>
          <w:tab w:val="left" w:pos="3531"/>
        </w:tabs>
        <w:rPr>
          <w:rFonts w:ascii="Arial" w:hAnsi="Arial" w:cs="Arial"/>
          <w:b/>
        </w:rPr>
      </w:pPr>
    </w:p>
    <w:p w:rsidR="00260B33" w:rsidRPr="00A57AB0" w:rsidRDefault="00260B33" w:rsidP="00A57AB0">
      <w:pPr>
        <w:pStyle w:val="Prrafodelista"/>
        <w:numPr>
          <w:ilvl w:val="0"/>
          <w:numId w:val="2"/>
        </w:numPr>
        <w:tabs>
          <w:tab w:val="left" w:pos="3531"/>
        </w:tabs>
        <w:rPr>
          <w:rFonts w:ascii="Arial" w:hAnsi="Arial" w:cs="Arial"/>
          <w:b/>
        </w:rPr>
      </w:pPr>
      <w:r w:rsidRPr="00A57AB0">
        <w:rPr>
          <w:rFonts w:ascii="Arial" w:hAnsi="Arial" w:cs="Arial"/>
          <w:b/>
        </w:rPr>
        <w:t>FIRA AIXADA 2027</w:t>
      </w:r>
    </w:p>
    <w:tbl>
      <w:tblPr>
        <w:tblStyle w:val="Tablaconcuadrcula"/>
        <w:tblpPr w:leftFromText="141" w:rightFromText="141" w:vertAnchor="text" w:horzAnchor="margin" w:tblpX="653" w:tblpY="86"/>
        <w:tblW w:w="0" w:type="auto"/>
        <w:tblLook w:val="04A0" w:firstRow="1" w:lastRow="0" w:firstColumn="1" w:lastColumn="0" w:noHBand="0" w:noVBand="1"/>
      </w:tblPr>
      <w:tblGrid>
        <w:gridCol w:w="1384"/>
        <w:gridCol w:w="1317"/>
        <w:gridCol w:w="1802"/>
        <w:gridCol w:w="1842"/>
        <w:gridCol w:w="1701"/>
      </w:tblGrid>
      <w:tr w:rsidR="00260B33" w:rsidTr="00516C00">
        <w:trPr>
          <w:trHeight w:val="553"/>
        </w:trPr>
        <w:tc>
          <w:tcPr>
            <w:tcW w:w="1384" w:type="dxa"/>
          </w:tcPr>
          <w:p w:rsidR="00260B33" w:rsidRDefault="00260B33" w:rsidP="006C3FEC">
            <w:pPr>
              <w:autoSpaceDE w:val="0"/>
              <w:autoSpaceDN w:val="0"/>
              <w:adjustRightInd w:val="0"/>
              <w:jc w:val="both"/>
              <w:rPr>
                <w:rFonts w:ascii="Arial" w:hAnsi="Arial" w:cs="Arial"/>
              </w:rPr>
            </w:pPr>
            <w:r>
              <w:rPr>
                <w:rFonts w:ascii="Arial" w:hAnsi="Arial" w:cs="Arial"/>
              </w:rPr>
              <w:t>Concepte</w:t>
            </w:r>
          </w:p>
        </w:tc>
        <w:tc>
          <w:tcPr>
            <w:tcW w:w="1317" w:type="dxa"/>
          </w:tcPr>
          <w:p w:rsidR="00260B33" w:rsidRDefault="00260B33" w:rsidP="006C3FEC">
            <w:pPr>
              <w:autoSpaceDE w:val="0"/>
              <w:autoSpaceDN w:val="0"/>
              <w:adjustRightInd w:val="0"/>
              <w:jc w:val="both"/>
              <w:rPr>
                <w:rFonts w:ascii="Arial" w:hAnsi="Arial" w:cs="Arial"/>
              </w:rPr>
            </w:pPr>
            <w:r>
              <w:rPr>
                <w:rFonts w:ascii="Arial" w:hAnsi="Arial" w:cs="Arial"/>
              </w:rPr>
              <w:t>Preu unitari màxim de licitació</w:t>
            </w:r>
          </w:p>
        </w:tc>
        <w:tc>
          <w:tcPr>
            <w:tcW w:w="1802" w:type="dxa"/>
          </w:tcPr>
          <w:p w:rsidR="00260B33" w:rsidRDefault="00260B33" w:rsidP="001B3288">
            <w:pPr>
              <w:autoSpaceDE w:val="0"/>
              <w:autoSpaceDN w:val="0"/>
              <w:adjustRightInd w:val="0"/>
              <w:jc w:val="both"/>
              <w:rPr>
                <w:rFonts w:ascii="Arial" w:hAnsi="Arial" w:cs="Arial"/>
              </w:rPr>
            </w:pPr>
            <w:r>
              <w:rPr>
                <w:rFonts w:ascii="Arial" w:hAnsi="Arial" w:cs="Arial"/>
              </w:rPr>
              <w:t>Hores</w:t>
            </w:r>
            <w:r w:rsidR="001B3288">
              <w:rPr>
                <w:rFonts w:ascii="Arial" w:hAnsi="Arial" w:cs="Arial"/>
              </w:rPr>
              <w:t xml:space="preserve"> </w:t>
            </w:r>
            <w:r>
              <w:rPr>
                <w:rFonts w:ascii="Arial" w:hAnsi="Arial" w:cs="Arial"/>
              </w:rPr>
              <w:t>totals</w:t>
            </w:r>
          </w:p>
        </w:tc>
        <w:tc>
          <w:tcPr>
            <w:tcW w:w="1842" w:type="dxa"/>
          </w:tcPr>
          <w:p w:rsidR="00260B33" w:rsidRDefault="00260B33" w:rsidP="006C3FEC">
            <w:pPr>
              <w:autoSpaceDE w:val="0"/>
              <w:autoSpaceDN w:val="0"/>
              <w:adjustRightInd w:val="0"/>
              <w:jc w:val="both"/>
              <w:rPr>
                <w:rFonts w:ascii="Arial" w:hAnsi="Arial" w:cs="Arial"/>
              </w:rPr>
            </w:pPr>
            <w:r>
              <w:rPr>
                <w:rFonts w:ascii="Arial" w:hAnsi="Arial" w:cs="Arial"/>
              </w:rPr>
              <w:t>Preu unitari ofert</w:t>
            </w:r>
          </w:p>
        </w:tc>
        <w:tc>
          <w:tcPr>
            <w:tcW w:w="1701" w:type="dxa"/>
          </w:tcPr>
          <w:p w:rsidR="00260B33" w:rsidRDefault="00260B33" w:rsidP="006C3FEC">
            <w:pPr>
              <w:autoSpaceDE w:val="0"/>
              <w:autoSpaceDN w:val="0"/>
              <w:adjustRightInd w:val="0"/>
              <w:jc w:val="both"/>
              <w:rPr>
                <w:rFonts w:ascii="Arial" w:hAnsi="Arial" w:cs="Arial"/>
              </w:rPr>
            </w:pPr>
            <w:r>
              <w:rPr>
                <w:rFonts w:ascii="Arial" w:hAnsi="Arial" w:cs="Arial"/>
              </w:rPr>
              <w:t>Preu total (p</w:t>
            </w:r>
            <w:r w:rsidR="006E328C">
              <w:rPr>
                <w:rFonts w:ascii="Arial" w:hAnsi="Arial" w:cs="Arial"/>
              </w:rPr>
              <w:t>reu unitari ofert x hores</w:t>
            </w:r>
            <w:r w:rsidR="00AA169C">
              <w:rPr>
                <w:rFonts w:ascii="Arial" w:hAnsi="Arial" w:cs="Arial"/>
              </w:rPr>
              <w:t xml:space="preserve"> totals</w:t>
            </w:r>
            <w:r>
              <w:rPr>
                <w:rFonts w:ascii="Arial" w:hAnsi="Arial" w:cs="Arial"/>
              </w:rPr>
              <w:t>)</w:t>
            </w:r>
          </w:p>
        </w:tc>
      </w:tr>
      <w:tr w:rsidR="00260B33" w:rsidTr="00516C00">
        <w:tc>
          <w:tcPr>
            <w:tcW w:w="1384" w:type="dxa"/>
          </w:tcPr>
          <w:p w:rsidR="00260B33" w:rsidRDefault="00260B33" w:rsidP="006C3FEC">
            <w:pPr>
              <w:autoSpaceDE w:val="0"/>
              <w:autoSpaceDN w:val="0"/>
              <w:adjustRightInd w:val="0"/>
              <w:jc w:val="both"/>
              <w:rPr>
                <w:rFonts w:ascii="Arial" w:hAnsi="Arial" w:cs="Arial"/>
              </w:rPr>
            </w:pPr>
            <w:r>
              <w:rPr>
                <w:rFonts w:ascii="Arial" w:hAnsi="Arial" w:cs="Arial"/>
              </w:rPr>
              <w:t>SVB</w:t>
            </w:r>
          </w:p>
        </w:tc>
        <w:tc>
          <w:tcPr>
            <w:tcW w:w="1317" w:type="dxa"/>
          </w:tcPr>
          <w:p w:rsidR="00260B33" w:rsidRDefault="00A57AB0" w:rsidP="006C3FEC">
            <w:pPr>
              <w:autoSpaceDE w:val="0"/>
              <w:autoSpaceDN w:val="0"/>
              <w:adjustRightInd w:val="0"/>
              <w:jc w:val="both"/>
              <w:rPr>
                <w:rFonts w:ascii="Arial" w:hAnsi="Arial" w:cs="Arial"/>
              </w:rPr>
            </w:pPr>
            <w:r>
              <w:rPr>
                <w:rFonts w:ascii="Arial" w:hAnsi="Arial" w:cs="Arial"/>
              </w:rPr>
              <w:t>131,21</w:t>
            </w:r>
            <w:r w:rsidR="00260B33">
              <w:rPr>
                <w:rFonts w:ascii="Arial" w:hAnsi="Arial" w:cs="Arial"/>
              </w:rPr>
              <w:t xml:space="preserve">€ </w:t>
            </w:r>
          </w:p>
        </w:tc>
        <w:tc>
          <w:tcPr>
            <w:tcW w:w="1802" w:type="dxa"/>
          </w:tcPr>
          <w:p w:rsidR="00260B33" w:rsidRDefault="0016411C" w:rsidP="006C3FEC">
            <w:pPr>
              <w:autoSpaceDE w:val="0"/>
              <w:autoSpaceDN w:val="0"/>
              <w:adjustRightInd w:val="0"/>
              <w:jc w:val="both"/>
              <w:rPr>
                <w:rFonts w:ascii="Arial" w:hAnsi="Arial" w:cs="Arial"/>
              </w:rPr>
            </w:pPr>
            <w:r>
              <w:rPr>
                <w:rFonts w:ascii="Arial" w:hAnsi="Arial" w:cs="Arial"/>
              </w:rPr>
              <w:t>44</w:t>
            </w:r>
            <w:r w:rsidR="00A57AB0">
              <w:rPr>
                <w:rFonts w:ascii="Arial" w:hAnsi="Arial" w:cs="Arial"/>
              </w:rPr>
              <w:t xml:space="preserve"> hores</w:t>
            </w:r>
          </w:p>
        </w:tc>
        <w:tc>
          <w:tcPr>
            <w:tcW w:w="1842" w:type="dxa"/>
          </w:tcPr>
          <w:p w:rsidR="00260B33" w:rsidRDefault="00260B33" w:rsidP="006C3FEC">
            <w:pPr>
              <w:autoSpaceDE w:val="0"/>
              <w:autoSpaceDN w:val="0"/>
              <w:adjustRightInd w:val="0"/>
              <w:jc w:val="both"/>
              <w:rPr>
                <w:rFonts w:ascii="Arial" w:hAnsi="Arial" w:cs="Arial"/>
              </w:rPr>
            </w:pPr>
          </w:p>
        </w:tc>
        <w:tc>
          <w:tcPr>
            <w:tcW w:w="1701" w:type="dxa"/>
          </w:tcPr>
          <w:p w:rsidR="00260B33" w:rsidRDefault="00260B33" w:rsidP="006C3FEC">
            <w:pPr>
              <w:autoSpaceDE w:val="0"/>
              <w:autoSpaceDN w:val="0"/>
              <w:adjustRightInd w:val="0"/>
              <w:jc w:val="both"/>
              <w:rPr>
                <w:rFonts w:ascii="Arial" w:hAnsi="Arial" w:cs="Arial"/>
              </w:rPr>
            </w:pPr>
          </w:p>
        </w:tc>
      </w:tr>
      <w:tr w:rsidR="00260B33" w:rsidTr="00516C00">
        <w:tc>
          <w:tcPr>
            <w:tcW w:w="1384" w:type="dxa"/>
          </w:tcPr>
          <w:p w:rsidR="00260B33" w:rsidRDefault="00A57AB0" w:rsidP="006C3FEC">
            <w:pPr>
              <w:autoSpaceDE w:val="0"/>
              <w:autoSpaceDN w:val="0"/>
              <w:adjustRightInd w:val="0"/>
              <w:jc w:val="both"/>
              <w:rPr>
                <w:rFonts w:ascii="Arial" w:hAnsi="Arial" w:cs="Arial"/>
              </w:rPr>
            </w:pPr>
            <w:r>
              <w:rPr>
                <w:rFonts w:ascii="Arial" w:hAnsi="Arial" w:cs="Arial"/>
              </w:rPr>
              <w:t xml:space="preserve">TES a peu </w:t>
            </w:r>
          </w:p>
        </w:tc>
        <w:tc>
          <w:tcPr>
            <w:tcW w:w="1317" w:type="dxa"/>
          </w:tcPr>
          <w:p w:rsidR="00260B33" w:rsidRDefault="00A57AB0" w:rsidP="006C3FEC">
            <w:pPr>
              <w:autoSpaceDE w:val="0"/>
              <w:autoSpaceDN w:val="0"/>
              <w:adjustRightInd w:val="0"/>
              <w:jc w:val="both"/>
              <w:rPr>
                <w:rFonts w:ascii="Arial" w:hAnsi="Arial" w:cs="Arial"/>
              </w:rPr>
            </w:pPr>
            <w:r>
              <w:rPr>
                <w:rFonts w:ascii="Arial" w:hAnsi="Arial" w:cs="Arial"/>
              </w:rPr>
              <w:t>29,91</w:t>
            </w:r>
            <w:r w:rsidR="00260B33">
              <w:rPr>
                <w:rFonts w:ascii="Arial" w:hAnsi="Arial" w:cs="Arial"/>
              </w:rPr>
              <w:t xml:space="preserve">€ </w:t>
            </w:r>
          </w:p>
        </w:tc>
        <w:tc>
          <w:tcPr>
            <w:tcW w:w="1802" w:type="dxa"/>
          </w:tcPr>
          <w:p w:rsidR="00260B33" w:rsidRDefault="0016411C" w:rsidP="006C3FEC">
            <w:pPr>
              <w:autoSpaceDE w:val="0"/>
              <w:autoSpaceDN w:val="0"/>
              <w:adjustRightInd w:val="0"/>
              <w:jc w:val="both"/>
              <w:rPr>
                <w:rFonts w:ascii="Arial" w:hAnsi="Arial" w:cs="Arial"/>
              </w:rPr>
            </w:pPr>
            <w:r>
              <w:rPr>
                <w:rFonts w:ascii="Arial" w:hAnsi="Arial" w:cs="Arial"/>
              </w:rPr>
              <w:t>176</w:t>
            </w:r>
            <w:r w:rsidR="00A57AB0">
              <w:rPr>
                <w:rFonts w:ascii="Arial" w:hAnsi="Arial" w:cs="Arial"/>
              </w:rPr>
              <w:t xml:space="preserve"> hores</w:t>
            </w:r>
          </w:p>
        </w:tc>
        <w:tc>
          <w:tcPr>
            <w:tcW w:w="1842" w:type="dxa"/>
          </w:tcPr>
          <w:p w:rsidR="00260B33" w:rsidRDefault="00260B33" w:rsidP="006C3FEC">
            <w:pPr>
              <w:autoSpaceDE w:val="0"/>
              <w:autoSpaceDN w:val="0"/>
              <w:adjustRightInd w:val="0"/>
              <w:jc w:val="both"/>
              <w:rPr>
                <w:rFonts w:ascii="Arial" w:hAnsi="Arial" w:cs="Arial"/>
              </w:rPr>
            </w:pPr>
          </w:p>
        </w:tc>
        <w:tc>
          <w:tcPr>
            <w:tcW w:w="1701" w:type="dxa"/>
          </w:tcPr>
          <w:p w:rsidR="00260B33" w:rsidRDefault="00260B33" w:rsidP="006C3FEC">
            <w:pPr>
              <w:autoSpaceDE w:val="0"/>
              <w:autoSpaceDN w:val="0"/>
              <w:adjustRightInd w:val="0"/>
              <w:jc w:val="both"/>
              <w:rPr>
                <w:rFonts w:ascii="Arial" w:hAnsi="Arial" w:cs="Arial"/>
              </w:rPr>
            </w:pPr>
          </w:p>
        </w:tc>
      </w:tr>
      <w:tr w:rsidR="00BA2DBB" w:rsidTr="00516C00">
        <w:tc>
          <w:tcPr>
            <w:tcW w:w="1384" w:type="dxa"/>
          </w:tcPr>
          <w:p w:rsidR="00BA2DBB" w:rsidRDefault="00BA2DBB" w:rsidP="006C3FEC">
            <w:pPr>
              <w:autoSpaceDE w:val="0"/>
              <w:autoSpaceDN w:val="0"/>
              <w:adjustRightInd w:val="0"/>
              <w:jc w:val="both"/>
              <w:rPr>
                <w:rFonts w:ascii="Arial" w:hAnsi="Arial" w:cs="Arial"/>
              </w:rPr>
            </w:pPr>
            <w:r>
              <w:rPr>
                <w:rFonts w:ascii="Arial" w:hAnsi="Arial" w:cs="Arial"/>
              </w:rPr>
              <w:t xml:space="preserve">Total </w:t>
            </w:r>
          </w:p>
        </w:tc>
        <w:tc>
          <w:tcPr>
            <w:tcW w:w="4961" w:type="dxa"/>
            <w:gridSpan w:val="3"/>
          </w:tcPr>
          <w:p w:rsidR="00BA2DBB" w:rsidRDefault="00BA2DBB" w:rsidP="006C3FEC">
            <w:pPr>
              <w:autoSpaceDE w:val="0"/>
              <w:autoSpaceDN w:val="0"/>
              <w:adjustRightInd w:val="0"/>
              <w:jc w:val="both"/>
              <w:rPr>
                <w:rFonts w:ascii="Arial" w:hAnsi="Arial" w:cs="Arial"/>
              </w:rPr>
            </w:pPr>
          </w:p>
        </w:tc>
        <w:tc>
          <w:tcPr>
            <w:tcW w:w="1701" w:type="dxa"/>
          </w:tcPr>
          <w:p w:rsidR="00BA2DBB" w:rsidRDefault="006E328C" w:rsidP="006E328C">
            <w:pPr>
              <w:autoSpaceDE w:val="0"/>
              <w:autoSpaceDN w:val="0"/>
              <w:adjustRightInd w:val="0"/>
              <w:jc w:val="right"/>
              <w:rPr>
                <w:rFonts w:ascii="Arial" w:hAnsi="Arial" w:cs="Arial"/>
              </w:rPr>
            </w:pPr>
            <w:r>
              <w:rPr>
                <w:rFonts w:ascii="Arial" w:hAnsi="Arial" w:cs="Arial"/>
              </w:rPr>
              <w:t>€</w:t>
            </w:r>
          </w:p>
        </w:tc>
      </w:tr>
    </w:tbl>
    <w:p w:rsidR="001B3288" w:rsidRDefault="001B3288" w:rsidP="00260B33">
      <w:pPr>
        <w:tabs>
          <w:tab w:val="left" w:pos="3531"/>
        </w:tabs>
        <w:rPr>
          <w:rFonts w:ascii="Arial" w:hAnsi="Arial" w:cs="Arial"/>
          <w:b/>
        </w:rPr>
      </w:pPr>
    </w:p>
    <w:p w:rsidR="001B3288" w:rsidRPr="001B3288" w:rsidRDefault="001B3288" w:rsidP="001B3288">
      <w:pPr>
        <w:rPr>
          <w:rFonts w:ascii="Arial" w:hAnsi="Arial" w:cs="Arial"/>
        </w:rPr>
      </w:pPr>
    </w:p>
    <w:p w:rsidR="001B3288" w:rsidRPr="001B3288" w:rsidRDefault="001B3288" w:rsidP="001B3288">
      <w:pPr>
        <w:rPr>
          <w:rFonts w:ascii="Arial" w:hAnsi="Arial" w:cs="Arial"/>
        </w:rPr>
      </w:pPr>
    </w:p>
    <w:p w:rsidR="001B3288" w:rsidRPr="001B3288" w:rsidRDefault="001B3288" w:rsidP="001B3288">
      <w:pPr>
        <w:rPr>
          <w:rFonts w:ascii="Arial" w:hAnsi="Arial" w:cs="Arial"/>
        </w:rPr>
      </w:pPr>
    </w:p>
    <w:p w:rsidR="006E328C" w:rsidRDefault="006E328C" w:rsidP="004E2F37">
      <w:pPr>
        <w:autoSpaceDE w:val="0"/>
        <w:autoSpaceDN w:val="0"/>
        <w:adjustRightInd w:val="0"/>
        <w:spacing w:after="0" w:line="240" w:lineRule="auto"/>
        <w:jc w:val="both"/>
        <w:rPr>
          <w:rFonts w:ascii="Arial" w:hAnsi="Arial" w:cs="Arial"/>
          <w:b/>
        </w:rPr>
      </w:pPr>
    </w:p>
    <w:p w:rsidR="006E328C" w:rsidRPr="00AD7B41" w:rsidRDefault="006E328C" w:rsidP="004E2F37">
      <w:pPr>
        <w:autoSpaceDE w:val="0"/>
        <w:autoSpaceDN w:val="0"/>
        <w:adjustRightInd w:val="0"/>
        <w:spacing w:after="0" w:line="240" w:lineRule="auto"/>
        <w:jc w:val="both"/>
        <w:rPr>
          <w:rFonts w:ascii="Arial" w:hAnsi="Arial" w:cs="Arial"/>
          <w:b/>
        </w:rPr>
      </w:pPr>
      <w:r w:rsidRPr="00AD7B41">
        <w:rPr>
          <w:rFonts w:ascii="Arial" w:hAnsi="Arial" w:cs="Arial"/>
          <w:b/>
        </w:rPr>
        <w:t>TOTAL GLOBAL (Total a + Total b) ........................................</w:t>
      </w:r>
      <w:r w:rsidRPr="00AD7B41">
        <w:rPr>
          <w:rStyle w:val="Refdenotaalpie"/>
          <w:rFonts w:ascii="Arial" w:hAnsi="Arial" w:cs="Arial"/>
          <w:b/>
        </w:rPr>
        <w:footnoteReference w:id="2"/>
      </w:r>
      <w:r w:rsidRPr="00AD7B41">
        <w:rPr>
          <w:rFonts w:ascii="Arial" w:hAnsi="Arial" w:cs="Arial"/>
          <w:b/>
        </w:rPr>
        <w:t xml:space="preserve"> €</w:t>
      </w:r>
    </w:p>
    <w:p w:rsidR="006E328C" w:rsidRDefault="006E328C" w:rsidP="004E2F37">
      <w:pPr>
        <w:autoSpaceDE w:val="0"/>
        <w:autoSpaceDN w:val="0"/>
        <w:adjustRightInd w:val="0"/>
        <w:spacing w:after="0" w:line="240" w:lineRule="auto"/>
        <w:jc w:val="both"/>
        <w:rPr>
          <w:rFonts w:ascii="Arial" w:hAnsi="Arial" w:cs="Arial"/>
          <w:b/>
        </w:rPr>
      </w:pPr>
    </w:p>
    <w:p w:rsidR="004E2F37" w:rsidRPr="009D7F76" w:rsidRDefault="004E2F37" w:rsidP="004E2F37">
      <w:pPr>
        <w:autoSpaceDE w:val="0"/>
        <w:autoSpaceDN w:val="0"/>
        <w:adjustRightInd w:val="0"/>
        <w:spacing w:after="0" w:line="240" w:lineRule="auto"/>
        <w:jc w:val="both"/>
        <w:rPr>
          <w:rFonts w:ascii="Arial" w:hAnsi="Arial" w:cs="Arial"/>
          <w:b/>
        </w:rPr>
      </w:pPr>
      <w:r w:rsidRPr="009D7F76">
        <w:rPr>
          <w:rFonts w:ascii="Arial" w:hAnsi="Arial" w:cs="Arial"/>
          <w:b/>
        </w:rPr>
        <w:t>I ofereix com a millora:</w:t>
      </w:r>
    </w:p>
    <w:p w:rsidR="004E2F37" w:rsidRDefault="004E2F37" w:rsidP="004E2F37">
      <w:pPr>
        <w:autoSpaceDE w:val="0"/>
        <w:autoSpaceDN w:val="0"/>
        <w:adjustRightInd w:val="0"/>
        <w:spacing w:after="0" w:line="240" w:lineRule="auto"/>
        <w:jc w:val="both"/>
        <w:rPr>
          <w:rFonts w:ascii="Arial" w:hAnsi="Arial" w:cs="Arial"/>
        </w:rPr>
      </w:pPr>
    </w:p>
    <w:p w:rsidR="004E2F37" w:rsidRPr="004E2F37" w:rsidRDefault="004E2F37" w:rsidP="004E2F37">
      <w:pPr>
        <w:numPr>
          <w:ilvl w:val="0"/>
          <w:numId w:val="3"/>
        </w:numPr>
        <w:spacing w:after="0" w:line="240" w:lineRule="auto"/>
        <w:jc w:val="both"/>
        <w:textAlignment w:val="baseline"/>
        <w:rPr>
          <w:rFonts w:ascii="Arial" w:hAnsi="Arial" w:cs="Arial"/>
          <w:b/>
          <w:bCs/>
          <w:color w:val="000000"/>
          <w:lang w:eastAsia="ca-ES"/>
        </w:rPr>
      </w:pPr>
      <w:r w:rsidRPr="004E2F37">
        <w:rPr>
          <w:rFonts w:ascii="Arial" w:hAnsi="Arial" w:cs="Arial"/>
          <w:b/>
          <w:bCs/>
          <w:color w:val="000000"/>
          <w:lang w:eastAsia="ca-ES"/>
        </w:rPr>
        <w:t xml:space="preserve">L’INCREMENT </w:t>
      </w:r>
      <w:r>
        <w:rPr>
          <w:rFonts w:ascii="Arial" w:hAnsi="Arial" w:cs="Arial"/>
          <w:b/>
          <w:bCs/>
          <w:color w:val="000000"/>
          <w:lang w:eastAsia="ca-ES"/>
        </w:rPr>
        <w:t>DE PERSONAL</w:t>
      </w:r>
      <w:r w:rsidRPr="004E2F37">
        <w:rPr>
          <w:rFonts w:ascii="Arial" w:hAnsi="Arial" w:cs="Arial"/>
          <w:b/>
          <w:bCs/>
          <w:color w:val="000000"/>
          <w:lang w:eastAsia="ca-ES"/>
        </w:rPr>
        <w:t xml:space="preserve"> ADDICIONAL A L’ESTA</w:t>
      </w:r>
      <w:r>
        <w:rPr>
          <w:rFonts w:ascii="Arial" w:hAnsi="Arial" w:cs="Arial"/>
          <w:b/>
          <w:bCs/>
          <w:color w:val="000000"/>
          <w:lang w:eastAsia="ca-ES"/>
        </w:rPr>
        <w:t xml:space="preserve">BLERT A L’OBJECTE DEL CONTRACTE, </w:t>
      </w:r>
      <w:r w:rsidRPr="004E2F37">
        <w:rPr>
          <w:rFonts w:ascii="Arial" w:hAnsi="Arial" w:cs="Arial"/>
          <w:b/>
        </w:rPr>
        <w:t>CONSIDERANT QUE 3 D’AQUESTS HAURAN  DE REALITZAR EL SERVEI A LA PLAÇA DE LA MÚSICA ELS DIES SEGÜENTS:</w:t>
      </w:r>
    </w:p>
    <w:p w:rsidR="004E2F37" w:rsidRPr="0069188F" w:rsidRDefault="004E2F37" w:rsidP="004E2F37">
      <w:pPr>
        <w:numPr>
          <w:ilvl w:val="1"/>
          <w:numId w:val="3"/>
        </w:numPr>
        <w:spacing w:after="0" w:line="240" w:lineRule="auto"/>
        <w:jc w:val="both"/>
        <w:rPr>
          <w:rFonts w:ascii="Arial" w:hAnsi="Arial" w:cs="Arial"/>
          <w:lang w:eastAsia="ca-ES"/>
        </w:rPr>
      </w:pPr>
      <w:r w:rsidRPr="0069188F">
        <w:rPr>
          <w:rFonts w:ascii="Arial" w:hAnsi="Arial" w:cs="Arial"/>
          <w:lang w:eastAsia="ca-ES"/>
        </w:rPr>
        <w:t>Dilluns, 24 d'agost de 17.30 a les 00.30h del dia 25 / Festa Major Alternativa</w:t>
      </w:r>
    </w:p>
    <w:p w:rsidR="004E2F37" w:rsidRPr="0069188F" w:rsidRDefault="004E2F37" w:rsidP="004E2F37">
      <w:pPr>
        <w:numPr>
          <w:ilvl w:val="1"/>
          <w:numId w:val="3"/>
        </w:numPr>
        <w:spacing w:after="0" w:line="240" w:lineRule="auto"/>
        <w:jc w:val="both"/>
        <w:rPr>
          <w:rFonts w:ascii="Arial" w:hAnsi="Arial" w:cs="Arial"/>
          <w:lang w:eastAsia="ca-ES"/>
        </w:rPr>
      </w:pPr>
      <w:r w:rsidRPr="0069188F">
        <w:rPr>
          <w:rFonts w:ascii="Arial" w:hAnsi="Arial" w:cs="Arial"/>
          <w:lang w:eastAsia="ca-ES"/>
        </w:rPr>
        <w:t>Dimarts, 25 d'agost de 17.30 a les 00.30h del dia 26 / Festa Major Alternativa</w:t>
      </w:r>
    </w:p>
    <w:p w:rsidR="004E2F37" w:rsidRPr="0069188F" w:rsidRDefault="004E2F37" w:rsidP="004E2F37">
      <w:pPr>
        <w:numPr>
          <w:ilvl w:val="1"/>
          <w:numId w:val="3"/>
        </w:numPr>
        <w:spacing w:after="0" w:line="240" w:lineRule="auto"/>
        <w:jc w:val="both"/>
        <w:rPr>
          <w:rFonts w:ascii="Arial" w:hAnsi="Arial" w:cs="Arial"/>
        </w:rPr>
      </w:pPr>
      <w:r w:rsidRPr="0069188F">
        <w:rPr>
          <w:rFonts w:ascii="Arial" w:hAnsi="Arial" w:cs="Arial"/>
          <w:lang w:eastAsia="ca-ES"/>
        </w:rPr>
        <w:t>Dimecres, 26 d'agost, 17.30 a les 01.30h del dia 27  / Festa Major Alternativa</w:t>
      </w:r>
    </w:p>
    <w:p w:rsidR="004E2F37" w:rsidRDefault="004E2F37" w:rsidP="004E2F37">
      <w:pPr>
        <w:textAlignment w:val="baseline"/>
        <w:rPr>
          <w:rFonts w:ascii="Arial" w:hAnsi="Arial" w:cs="Arial"/>
          <w:b/>
          <w:bCs/>
          <w:color w:val="000000"/>
          <w:lang w:eastAsia="ca-ES"/>
        </w:rPr>
      </w:pPr>
    </w:p>
    <w:p w:rsidR="004E2F37" w:rsidRDefault="004E2F37" w:rsidP="004E2F37">
      <w:pPr>
        <w:ind w:left="708"/>
        <w:textAlignment w:val="baseline"/>
        <w:rPr>
          <w:rFonts w:ascii="Arial" w:hAnsi="Arial" w:cs="Arial"/>
          <w:b/>
          <w:bCs/>
          <w:color w:val="000000"/>
          <w:lang w:eastAsia="ca-ES"/>
        </w:rPr>
      </w:pPr>
      <w:r>
        <w:rPr>
          <w:rFonts w:ascii="Arial" w:hAnsi="Arial" w:cs="Arial"/>
          <w:b/>
          <w:bCs/>
          <w:noProof/>
          <w:color w:val="000000"/>
          <w:lang w:eastAsia="ca-ES"/>
        </w:rPr>
        <mc:AlternateContent>
          <mc:Choice Requires="wps">
            <w:drawing>
              <wp:anchor distT="0" distB="0" distL="114300" distR="114300" simplePos="0" relativeHeight="251661312" behindDoc="0" locked="0" layoutInCell="1" allowOverlap="1" wp14:anchorId="7539EA4A" wp14:editId="49DE1F61">
                <wp:simplePos x="0" y="0"/>
                <wp:positionH relativeFrom="column">
                  <wp:posOffset>1313180</wp:posOffset>
                </wp:positionH>
                <wp:positionV relativeFrom="paragraph">
                  <wp:posOffset>635</wp:posOffset>
                </wp:positionV>
                <wp:extent cx="1931670" cy="866140"/>
                <wp:effectExtent l="0" t="0" r="11430" b="1016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866140"/>
                        </a:xfrm>
                        <a:prstGeom prst="rect">
                          <a:avLst/>
                        </a:prstGeom>
                        <a:solidFill>
                          <a:srgbClr val="FFFFFF"/>
                        </a:solidFill>
                        <a:ln w="9525">
                          <a:solidFill>
                            <a:srgbClr val="000000"/>
                          </a:solidFill>
                          <a:miter lim="800000"/>
                          <a:headEnd/>
                          <a:tailEnd/>
                        </a:ln>
                      </wps:spPr>
                      <wps:txbx>
                        <w:txbxContent>
                          <w:p w:rsidR="004E2F37" w:rsidRPr="00093CF8" w:rsidRDefault="004E2F37" w:rsidP="004E2F37">
                            <w:pPr>
                              <w:rPr>
                                <w:color w:val="A6A6A6"/>
                              </w:rPr>
                            </w:pPr>
                            <w:r w:rsidRPr="00093CF8">
                              <w:rPr>
                                <w:color w:val="A6A6A6"/>
                              </w:rPr>
                              <w:t xml:space="preserve">Indicar el nombre de </w:t>
                            </w:r>
                            <w:r>
                              <w:rPr>
                                <w:color w:val="A6A6A6"/>
                              </w:rPr>
                              <w:t xml:space="preserve">Tècnics en Emergències Sanitàries (TES) </w:t>
                            </w:r>
                            <w:r w:rsidRPr="00093CF8">
                              <w:rPr>
                                <w:color w:val="A6A6A6"/>
                              </w:rPr>
                              <w:t>personal ofert com a millora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103.4pt;margin-top:.05pt;width:152.1pt;height:6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">
                <v:textbox>
                  <w:txbxContent>
                    <w:p w:rsidR="004E2F37" w:rsidRPr="00093CF8" w:rsidRDefault="004E2F37" w:rsidP="004E2F37">
                      <w:pPr>
                        <w:rPr>
                          <w:color w:val="A6A6A6"/>
                        </w:rPr>
                      </w:pPr>
                      <w:r w:rsidRPr="00093CF8">
                        <w:rPr>
                          <w:color w:val="A6A6A6"/>
                        </w:rPr>
                        <w:t xml:space="preserve">Indicar el nombre de </w:t>
                      </w:r>
                      <w:r>
                        <w:rPr>
                          <w:color w:val="A6A6A6"/>
                        </w:rPr>
                        <w:t xml:space="preserve">Tècnics en Emergències Sanitàries (TES) </w:t>
                      </w:r>
                      <w:r w:rsidRPr="00093CF8">
                        <w:rPr>
                          <w:color w:val="A6A6A6"/>
                        </w:rPr>
                        <w:t>personal ofert com a millora</w:t>
                      </w:r>
                    </w:p>
                  </w:txbxContent>
                </v:textbox>
              </v:shape>
            </w:pict>
          </mc:Fallback>
        </mc:AlternateContent>
      </w:r>
    </w:p>
    <w:p w:rsidR="004E2F37" w:rsidRPr="001365FD" w:rsidRDefault="004E2F37" w:rsidP="004E2F37">
      <w:pPr>
        <w:textAlignment w:val="baseline"/>
        <w:rPr>
          <w:rFonts w:ascii="Arial" w:hAnsi="Arial" w:cs="Arial"/>
          <w:b/>
          <w:bCs/>
          <w:color w:val="000000"/>
          <w:lang w:eastAsia="ca-ES"/>
        </w:rPr>
      </w:pPr>
      <w:r w:rsidRPr="001365FD">
        <w:rPr>
          <w:rFonts w:ascii="Arial" w:hAnsi="Arial" w:cs="Arial"/>
          <w:b/>
          <w:bCs/>
          <w:color w:val="000000"/>
          <w:lang w:eastAsia="ca-ES"/>
        </w:rPr>
        <w:tab/>
      </w:r>
      <w:r w:rsidRPr="001365FD">
        <w:rPr>
          <w:rFonts w:ascii="Arial" w:hAnsi="Arial" w:cs="Arial"/>
          <w:b/>
          <w:bCs/>
          <w:color w:val="000000"/>
          <w:lang w:eastAsia="ca-ES"/>
        </w:rPr>
        <w:tab/>
      </w:r>
      <w:r w:rsidRPr="001365FD">
        <w:rPr>
          <w:rFonts w:ascii="Arial" w:hAnsi="Arial" w:cs="Arial"/>
          <w:b/>
          <w:bCs/>
          <w:color w:val="000000"/>
          <w:lang w:eastAsia="ca-ES"/>
        </w:rPr>
        <w:tab/>
      </w:r>
      <w:r w:rsidRPr="001365FD">
        <w:rPr>
          <w:rFonts w:ascii="Arial" w:hAnsi="Arial" w:cs="Arial"/>
          <w:b/>
          <w:bCs/>
          <w:color w:val="000000"/>
          <w:lang w:eastAsia="ca-ES"/>
        </w:rPr>
        <w:tab/>
      </w:r>
    </w:p>
    <w:p w:rsidR="004E2F37" w:rsidRPr="001365FD" w:rsidRDefault="004E2F37" w:rsidP="004E2F37">
      <w:pPr>
        <w:textAlignment w:val="baseline"/>
        <w:rPr>
          <w:rFonts w:ascii="Arial" w:hAnsi="Arial" w:cs="Arial"/>
          <w:color w:val="000000"/>
          <w:lang w:eastAsia="ca-ES"/>
        </w:rPr>
      </w:pPr>
    </w:p>
    <w:p w:rsidR="004E2F37" w:rsidRPr="001365FD" w:rsidRDefault="004E2F37" w:rsidP="004E2F37">
      <w:pPr>
        <w:textAlignment w:val="baseline"/>
        <w:rPr>
          <w:rFonts w:ascii="Arial" w:hAnsi="Arial" w:cs="Arial"/>
          <w:color w:val="000000"/>
          <w:lang w:eastAsia="ca-ES"/>
        </w:rPr>
      </w:pPr>
    </w:p>
    <w:p w:rsidR="004E2F37" w:rsidRDefault="004E2F37" w:rsidP="004E2F37">
      <w:pPr>
        <w:rPr>
          <w:rFonts w:ascii="Arial" w:hAnsi="Arial" w:cs="Arial"/>
          <w:color w:val="000000"/>
          <w:lang w:eastAsia="ca-ES"/>
        </w:rPr>
      </w:pPr>
    </w:p>
    <w:p w:rsidR="00A366D5" w:rsidRPr="00A11DB7" w:rsidRDefault="00A366D5" w:rsidP="00A366D5">
      <w:pPr>
        <w:spacing w:after="0" w:line="240" w:lineRule="auto"/>
        <w:ind w:left="142"/>
        <w:jc w:val="both"/>
        <w:rPr>
          <w:rFonts w:ascii="Arial" w:eastAsia="Calibri" w:hAnsi="Arial" w:cs="Arial"/>
          <w:sz w:val="24"/>
          <w:szCs w:val="24"/>
          <w:lang w:eastAsia="es-ES"/>
        </w:rPr>
      </w:pPr>
      <w:r w:rsidRPr="00A11DB7">
        <w:rPr>
          <w:rFonts w:ascii="Arial" w:eastAsia="Calibri" w:hAnsi="Arial" w:cs="Arial"/>
          <w:sz w:val="24"/>
          <w:szCs w:val="24"/>
          <w:lang w:eastAsia="es-ES"/>
        </w:rPr>
        <w:t>[Lloc, data i signatura]</w:t>
      </w:r>
    </w:p>
    <w:p w:rsidR="00A366D5" w:rsidRDefault="00A366D5" w:rsidP="004E2F37">
      <w:pPr>
        <w:rPr>
          <w:rFonts w:ascii="Arial" w:hAnsi="Arial" w:cs="Arial"/>
          <w:color w:val="000000"/>
          <w:lang w:eastAsia="ca-ES"/>
        </w:rPr>
      </w:pPr>
    </w:p>
    <w:p w:rsidR="00A366D5" w:rsidRDefault="00A366D5" w:rsidP="004E2F37">
      <w:pPr>
        <w:rPr>
          <w:rFonts w:ascii="Arial" w:hAnsi="Arial" w:cs="Arial"/>
          <w:color w:val="000000"/>
          <w:lang w:eastAsia="ca-ES"/>
        </w:rPr>
      </w:pPr>
    </w:p>
    <w:p w:rsidR="004E2F37" w:rsidRPr="001365FD" w:rsidRDefault="004E2F37" w:rsidP="004E2F37">
      <w:pPr>
        <w:rPr>
          <w:sz w:val="24"/>
          <w:szCs w:val="24"/>
          <w:lang w:eastAsia="ca-ES"/>
        </w:rPr>
      </w:pPr>
      <w:r w:rsidRPr="001365FD">
        <w:rPr>
          <w:rFonts w:ascii="Arial" w:hAnsi="Arial" w:cs="Arial"/>
          <w:color w:val="000000"/>
          <w:lang w:eastAsia="ca-ES"/>
        </w:rPr>
        <w:t>Sr. alcalde president de l'Excm. Ajuntament de Manresa</w:t>
      </w:r>
    </w:p>
    <w:p w:rsidR="004E2F37" w:rsidRDefault="004E2F37" w:rsidP="004E2F37">
      <w:pPr>
        <w:textAlignment w:val="baseline"/>
        <w:rPr>
          <w:rFonts w:ascii="Arial" w:hAnsi="Arial" w:cs="Arial"/>
          <w:color w:val="000000"/>
          <w:lang w:eastAsia="ca-ES"/>
        </w:rPr>
      </w:pPr>
    </w:p>
    <w:p w:rsidR="004E2F37" w:rsidRDefault="004E2F37" w:rsidP="004E2F37">
      <w:pPr>
        <w:textAlignment w:val="baseline"/>
        <w:rPr>
          <w:rFonts w:ascii="Arial" w:hAnsi="Arial" w:cs="Arial"/>
          <w:color w:val="000000"/>
          <w:lang w:eastAsia="ca-ES"/>
        </w:rPr>
      </w:pPr>
    </w:p>
    <w:p w:rsidR="00260B33" w:rsidRPr="001B3288" w:rsidRDefault="00260B33" w:rsidP="001B3288">
      <w:pPr>
        <w:rPr>
          <w:rFonts w:ascii="Arial" w:hAnsi="Arial" w:cs="Arial"/>
        </w:rPr>
      </w:pPr>
    </w:p>
    <w:sectPr w:rsidR="00260B33" w:rsidRPr="001B328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297" w:rsidRDefault="006D3297" w:rsidP="00D849C1">
      <w:pPr>
        <w:spacing w:after="0" w:line="240" w:lineRule="auto"/>
      </w:pPr>
      <w:r>
        <w:separator/>
      </w:r>
    </w:p>
  </w:endnote>
  <w:endnote w:type="continuationSeparator" w:id="0">
    <w:p w:rsidR="006D3297" w:rsidRDefault="006D3297" w:rsidP="00D8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297" w:rsidRDefault="006D3297" w:rsidP="00D849C1">
      <w:pPr>
        <w:spacing w:after="0" w:line="240" w:lineRule="auto"/>
      </w:pPr>
      <w:r>
        <w:separator/>
      </w:r>
    </w:p>
  </w:footnote>
  <w:footnote w:type="continuationSeparator" w:id="0">
    <w:p w:rsidR="006D3297" w:rsidRDefault="006D3297" w:rsidP="00D849C1">
      <w:pPr>
        <w:spacing w:after="0" w:line="240" w:lineRule="auto"/>
      </w:pPr>
      <w:r>
        <w:continuationSeparator/>
      </w:r>
    </w:p>
  </w:footnote>
  <w:footnote w:id="1">
    <w:p w:rsidR="005E4A98" w:rsidRDefault="00D849C1" w:rsidP="00516C00">
      <w:pPr>
        <w:pStyle w:val="Textonotapie"/>
        <w:jc w:val="both"/>
        <w:rPr>
          <w:rFonts w:ascii="Arial" w:hAnsi="Arial" w:cs="Arial"/>
          <w:sz w:val="16"/>
          <w:szCs w:val="16"/>
        </w:rPr>
      </w:pPr>
      <w:r w:rsidRPr="00516C00">
        <w:rPr>
          <w:rStyle w:val="Refdenotaalpie"/>
          <w:rFonts w:ascii="Arial" w:hAnsi="Arial" w:cs="Arial"/>
          <w:sz w:val="16"/>
          <w:szCs w:val="16"/>
        </w:rPr>
        <w:footnoteRef/>
      </w:r>
      <w:r w:rsidR="006E6809">
        <w:rPr>
          <w:rFonts w:ascii="Arial" w:hAnsi="Arial" w:cs="Arial"/>
          <w:sz w:val="16"/>
          <w:szCs w:val="16"/>
        </w:rPr>
        <w:t xml:space="preserve"> No s’acceptaran</w:t>
      </w:r>
      <w:r w:rsidRPr="00516C00">
        <w:rPr>
          <w:rFonts w:ascii="Arial" w:hAnsi="Arial" w:cs="Arial"/>
          <w:sz w:val="16"/>
          <w:szCs w:val="16"/>
        </w:rPr>
        <w:t xml:space="preserve"> aquelles ofertes </w:t>
      </w:r>
      <w:r w:rsidR="006E6809">
        <w:rPr>
          <w:rFonts w:ascii="Arial" w:hAnsi="Arial" w:cs="Arial"/>
          <w:sz w:val="16"/>
          <w:szCs w:val="16"/>
        </w:rPr>
        <w:t xml:space="preserve">en què el preu global superi </w:t>
      </w:r>
      <w:r w:rsidR="005E4A98">
        <w:rPr>
          <w:rFonts w:ascii="Arial" w:hAnsi="Arial" w:cs="Arial"/>
          <w:sz w:val="16"/>
          <w:szCs w:val="16"/>
        </w:rPr>
        <w:t>l’import de</w:t>
      </w:r>
      <w:r w:rsidRPr="00516C00">
        <w:rPr>
          <w:rFonts w:ascii="Arial" w:hAnsi="Arial" w:cs="Arial"/>
          <w:sz w:val="16"/>
          <w:szCs w:val="16"/>
        </w:rPr>
        <w:t xml:space="preserve"> 38.254,34€</w:t>
      </w:r>
      <w:r w:rsidR="005E4A98">
        <w:rPr>
          <w:rFonts w:ascii="Arial" w:hAnsi="Arial" w:cs="Arial"/>
          <w:sz w:val="16"/>
          <w:szCs w:val="16"/>
        </w:rPr>
        <w:t>,</w:t>
      </w:r>
      <w:r w:rsidR="00A61CC8">
        <w:rPr>
          <w:rFonts w:ascii="Arial" w:hAnsi="Arial" w:cs="Arial"/>
          <w:sz w:val="16"/>
          <w:szCs w:val="16"/>
        </w:rPr>
        <w:t xml:space="preserve"> </w:t>
      </w:r>
      <w:r w:rsidR="00A61CC8" w:rsidRPr="002B5AFC">
        <w:rPr>
          <w:rFonts w:ascii="Arial" w:hAnsi="Arial" w:cs="Arial"/>
          <w:sz w:val="16"/>
          <w:szCs w:val="16"/>
        </w:rPr>
        <w:t>ni</w:t>
      </w:r>
      <w:r w:rsidR="005E4A98">
        <w:rPr>
          <w:rFonts w:ascii="Arial" w:hAnsi="Arial" w:cs="Arial"/>
          <w:sz w:val="16"/>
          <w:szCs w:val="16"/>
        </w:rPr>
        <w:t xml:space="preserve"> tampoc aquelles en què algun dels preus unitaris oferts superi el respectiu preu unitari màxim de licitació establert a les taules.</w:t>
      </w:r>
    </w:p>
    <w:p w:rsidR="00D849C1" w:rsidRPr="006E6809" w:rsidRDefault="00D849C1" w:rsidP="00516C00">
      <w:pPr>
        <w:pStyle w:val="Textonotapie"/>
        <w:jc w:val="both"/>
        <w:rPr>
          <w:rFonts w:ascii="Arial" w:hAnsi="Arial" w:cs="Arial"/>
          <w:sz w:val="16"/>
          <w:szCs w:val="16"/>
        </w:rPr>
      </w:pPr>
      <w:r w:rsidRPr="00516C00">
        <w:rPr>
          <w:rFonts w:ascii="Arial" w:hAnsi="Arial" w:cs="Arial"/>
          <w:sz w:val="16"/>
          <w:szCs w:val="16"/>
        </w:rPr>
        <w:t>El percentatge de baixa aplicat per l’adjudicatària en el preu del primer exercici contractual, s’aplicarà al</w:t>
      </w:r>
      <w:r w:rsidR="006E6809">
        <w:rPr>
          <w:rFonts w:ascii="Arial" w:hAnsi="Arial" w:cs="Arial"/>
          <w:sz w:val="16"/>
          <w:szCs w:val="16"/>
        </w:rPr>
        <w:t xml:space="preserve"> </w:t>
      </w:r>
      <w:r w:rsidRPr="00516C00">
        <w:rPr>
          <w:rFonts w:ascii="Arial" w:hAnsi="Arial" w:cs="Arial"/>
          <w:sz w:val="16"/>
          <w:szCs w:val="16"/>
        </w:rPr>
        <w:t>preu fixat en el</w:t>
      </w:r>
      <w:r w:rsidR="00A61CC8">
        <w:rPr>
          <w:rFonts w:ascii="Arial" w:hAnsi="Arial" w:cs="Arial"/>
          <w:sz w:val="16"/>
          <w:szCs w:val="16"/>
        </w:rPr>
        <w:t xml:space="preserve"> plec de clàusules administratives i de prescripcions tècniques per als exercicis successius, </w:t>
      </w:r>
      <w:r w:rsidRPr="00516C00">
        <w:rPr>
          <w:rFonts w:ascii="Arial" w:hAnsi="Arial" w:cs="Arial"/>
          <w:sz w:val="16"/>
          <w:szCs w:val="16"/>
        </w:rPr>
        <w:t>en cas de pròrroga.</w:t>
      </w:r>
    </w:p>
  </w:footnote>
  <w:footnote w:id="2">
    <w:p w:rsidR="006E328C" w:rsidRPr="006E328C" w:rsidRDefault="006E328C" w:rsidP="006E328C">
      <w:pPr>
        <w:pStyle w:val="Textonotapie"/>
        <w:jc w:val="both"/>
        <w:rPr>
          <w:lang w:val="es-ES"/>
        </w:rPr>
      </w:pPr>
      <w:r>
        <w:rPr>
          <w:rStyle w:val="Refdenotaalpie"/>
        </w:rPr>
        <w:footnoteRef/>
      </w:r>
      <w:r w:rsidR="00AA169C">
        <w:rPr>
          <w:rFonts w:ascii="Arial" w:hAnsi="Arial" w:cs="Arial"/>
          <w:sz w:val="16"/>
          <w:szCs w:val="16"/>
        </w:rPr>
        <w:t>Aquest preu total global</w:t>
      </w:r>
      <w:r w:rsidRPr="006E328C">
        <w:rPr>
          <w:rFonts w:ascii="Arial" w:hAnsi="Arial" w:cs="Arial"/>
          <w:sz w:val="16"/>
          <w:szCs w:val="16"/>
        </w:rPr>
        <w:t xml:space="preserve"> haurà de</w:t>
      </w:r>
      <w:bookmarkStart w:id="0" w:name="_GoBack"/>
      <w:bookmarkEnd w:id="0"/>
      <w:r w:rsidRPr="006E328C">
        <w:rPr>
          <w:rFonts w:ascii="Arial" w:hAnsi="Arial" w:cs="Arial"/>
          <w:sz w:val="16"/>
          <w:szCs w:val="16"/>
        </w:rPr>
        <w:t xml:space="preserve"> coincidir exactament amb el preu global indicat a l’oferta econòmica en el primer paràgraf</w:t>
      </w:r>
      <w:r>
        <w:rPr>
          <w:rStyle w:val="Refdenotaalpie"/>
          <w:rFonts w:ascii="Arial" w:hAnsi="Arial" w:cs="Arial"/>
        </w:rPr>
        <w:t>1</w:t>
      </w:r>
      <w:r w:rsidRPr="006E328C">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230" w:rsidRDefault="00585230" w:rsidP="00585230">
    <w:pPr>
      <w:pStyle w:val="Encabezado"/>
      <w:jc w:val="center"/>
    </w:pPr>
    <w:r>
      <w:rPr>
        <w:rFonts w:ascii="Calibri" w:hAnsi="Calibri"/>
        <w:noProof/>
        <w:lang w:eastAsia="ca-ES"/>
      </w:rPr>
      <w:drawing>
        <wp:inline distT="0" distB="0" distL="0" distR="0" wp14:anchorId="2D97D080" wp14:editId="3426999D">
          <wp:extent cx="2091055" cy="787400"/>
          <wp:effectExtent l="0" t="0" r="4445" b="0"/>
          <wp:docPr id="2" name="Imagen 2"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7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D30BF"/>
    <w:multiLevelType w:val="hybridMultilevel"/>
    <w:tmpl w:val="5590CCE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35B236D3"/>
    <w:multiLevelType w:val="hybridMultilevel"/>
    <w:tmpl w:val="FF8C49D0"/>
    <w:lvl w:ilvl="0" w:tplc="9A0AF1AC">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51783355"/>
    <w:multiLevelType w:val="hybridMultilevel"/>
    <w:tmpl w:val="D08C1624"/>
    <w:lvl w:ilvl="0" w:tplc="71EAA43A">
      <w:numFmt w:val="bullet"/>
      <w:lvlText w:val="-"/>
      <w:lvlJc w:val="left"/>
      <w:pPr>
        <w:ind w:left="1146" w:hanging="360"/>
      </w:pPr>
      <w:rPr>
        <w:rFonts w:ascii="Arial" w:eastAsia="Times New Roman" w:hAnsi="Arial" w:cs="Arial" w:hint="default"/>
        <w:sz w:val="20"/>
      </w:rPr>
    </w:lvl>
    <w:lvl w:ilvl="1" w:tplc="04030003">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C1"/>
    <w:rsid w:val="000C36AE"/>
    <w:rsid w:val="001502DF"/>
    <w:rsid w:val="0016411C"/>
    <w:rsid w:val="001B3288"/>
    <w:rsid w:val="002108F6"/>
    <w:rsid w:val="00260B33"/>
    <w:rsid w:val="00270D16"/>
    <w:rsid w:val="002F7F6D"/>
    <w:rsid w:val="003F4DFB"/>
    <w:rsid w:val="004E2F37"/>
    <w:rsid w:val="00516C00"/>
    <w:rsid w:val="00541050"/>
    <w:rsid w:val="00585230"/>
    <w:rsid w:val="00591CC3"/>
    <w:rsid w:val="005A2DE0"/>
    <w:rsid w:val="005E3451"/>
    <w:rsid w:val="005E4A98"/>
    <w:rsid w:val="00691B48"/>
    <w:rsid w:val="006B132E"/>
    <w:rsid w:val="006D3297"/>
    <w:rsid w:val="006E328C"/>
    <w:rsid w:val="006E6809"/>
    <w:rsid w:val="007270AA"/>
    <w:rsid w:val="00727593"/>
    <w:rsid w:val="008D4C81"/>
    <w:rsid w:val="009E6400"/>
    <w:rsid w:val="00A366D5"/>
    <w:rsid w:val="00A57AB0"/>
    <w:rsid w:val="00A61CC8"/>
    <w:rsid w:val="00AA169C"/>
    <w:rsid w:val="00AD7B41"/>
    <w:rsid w:val="00BA2DBB"/>
    <w:rsid w:val="00BB2CCF"/>
    <w:rsid w:val="00D849C1"/>
    <w:rsid w:val="00DC10B1"/>
    <w:rsid w:val="00F22F1C"/>
    <w:rsid w:val="00F8792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49C1"/>
    <w:pPr>
      <w:ind w:left="720"/>
      <w:contextualSpacing/>
    </w:pPr>
  </w:style>
  <w:style w:type="table" w:styleId="Tablaconcuadrcula">
    <w:name w:val="Table Grid"/>
    <w:basedOn w:val="Tablanormal"/>
    <w:uiPriority w:val="59"/>
    <w:rsid w:val="00D8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849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49C1"/>
    <w:rPr>
      <w:sz w:val="20"/>
      <w:szCs w:val="20"/>
    </w:rPr>
  </w:style>
  <w:style w:type="character" w:styleId="Refdenotaalpie">
    <w:name w:val="footnote reference"/>
    <w:basedOn w:val="Fuentedeprrafopredeter"/>
    <w:uiPriority w:val="99"/>
    <w:semiHidden/>
    <w:unhideWhenUsed/>
    <w:rsid w:val="00D849C1"/>
    <w:rPr>
      <w:vertAlign w:val="superscript"/>
    </w:rPr>
  </w:style>
  <w:style w:type="paragraph" w:styleId="Encabezado">
    <w:name w:val="header"/>
    <w:basedOn w:val="Normal"/>
    <w:link w:val="EncabezadoCar"/>
    <w:uiPriority w:val="99"/>
    <w:unhideWhenUsed/>
    <w:rsid w:val="005852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5230"/>
  </w:style>
  <w:style w:type="paragraph" w:styleId="Piedepgina">
    <w:name w:val="footer"/>
    <w:basedOn w:val="Normal"/>
    <w:link w:val="PiedepginaCar"/>
    <w:uiPriority w:val="99"/>
    <w:unhideWhenUsed/>
    <w:rsid w:val="005852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5230"/>
  </w:style>
  <w:style w:type="paragraph" w:styleId="Textodeglobo">
    <w:name w:val="Balloon Text"/>
    <w:basedOn w:val="Normal"/>
    <w:link w:val="TextodegloboCar"/>
    <w:uiPriority w:val="99"/>
    <w:semiHidden/>
    <w:unhideWhenUsed/>
    <w:rsid w:val="00585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49C1"/>
    <w:pPr>
      <w:ind w:left="720"/>
      <w:contextualSpacing/>
    </w:pPr>
  </w:style>
  <w:style w:type="table" w:styleId="Tablaconcuadrcula">
    <w:name w:val="Table Grid"/>
    <w:basedOn w:val="Tablanormal"/>
    <w:uiPriority w:val="59"/>
    <w:rsid w:val="00D8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849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49C1"/>
    <w:rPr>
      <w:sz w:val="20"/>
      <w:szCs w:val="20"/>
    </w:rPr>
  </w:style>
  <w:style w:type="character" w:styleId="Refdenotaalpie">
    <w:name w:val="footnote reference"/>
    <w:basedOn w:val="Fuentedeprrafopredeter"/>
    <w:uiPriority w:val="99"/>
    <w:semiHidden/>
    <w:unhideWhenUsed/>
    <w:rsid w:val="00D849C1"/>
    <w:rPr>
      <w:vertAlign w:val="superscript"/>
    </w:rPr>
  </w:style>
  <w:style w:type="paragraph" w:styleId="Encabezado">
    <w:name w:val="header"/>
    <w:basedOn w:val="Normal"/>
    <w:link w:val="EncabezadoCar"/>
    <w:uiPriority w:val="99"/>
    <w:unhideWhenUsed/>
    <w:rsid w:val="005852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5230"/>
  </w:style>
  <w:style w:type="paragraph" w:styleId="Piedepgina">
    <w:name w:val="footer"/>
    <w:basedOn w:val="Normal"/>
    <w:link w:val="PiedepginaCar"/>
    <w:uiPriority w:val="99"/>
    <w:unhideWhenUsed/>
    <w:rsid w:val="005852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5230"/>
  </w:style>
  <w:style w:type="paragraph" w:styleId="Textodeglobo">
    <w:name w:val="Balloon Text"/>
    <w:basedOn w:val="Normal"/>
    <w:link w:val="TextodegloboCar"/>
    <w:uiPriority w:val="99"/>
    <w:semiHidden/>
    <w:unhideWhenUsed/>
    <w:rsid w:val="00585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381C6-36D6-4D9A-9A86-380C7824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439</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15</cp:revision>
  <cp:lastPrinted>2026-06-11T12:07:00Z</cp:lastPrinted>
  <dcterms:created xsi:type="dcterms:W3CDTF">2026-06-08T11:22:00Z</dcterms:created>
  <dcterms:modified xsi:type="dcterms:W3CDTF">2026-06-11T12:07:00Z</dcterms:modified>
</cp:coreProperties>
</file>