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BE04" w14:textId="77777777" w:rsidR="00A3228C" w:rsidRPr="00CB62E1" w:rsidRDefault="00A3228C" w:rsidP="00A3228C">
      <w:pPr>
        <w:jc w:val="center"/>
        <w:outlineLvl w:val="1"/>
        <w:rPr>
          <w:rFonts w:ascii="Verdana" w:eastAsia="Times New Roman" w:hAnsi="Verdana" w:cs="Arial"/>
          <w:sz w:val="20"/>
          <w:szCs w:val="20"/>
          <w:lang w:val="ca-ES" w:eastAsia="es-ES"/>
        </w:rPr>
      </w:pPr>
      <w:bookmarkStart w:id="0" w:name="_Toc231379810"/>
      <w:r w:rsidRPr="00CB62E1">
        <w:rPr>
          <w:rFonts w:ascii="Verdana" w:hAnsi="Verdana" w:cs="Arial"/>
          <w:b/>
          <w:sz w:val="20"/>
          <w:szCs w:val="20"/>
          <w:lang w:val="ca-ES"/>
        </w:rPr>
        <w:t xml:space="preserve">ANNEX 8 - </w:t>
      </w:r>
      <w:r w:rsidRPr="00CB62E1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Declaració sobre el criteri de valoració </w:t>
      </w:r>
      <w:r w:rsidRPr="00CB62E1">
        <w:rPr>
          <w:rFonts w:ascii="Verdana" w:eastAsia="Times New Roman" w:hAnsi="Verdana"/>
          <w:b/>
          <w:sz w:val="20"/>
          <w:szCs w:val="20"/>
          <w:lang w:val="ca-ES" w:eastAsia="zh-CN"/>
        </w:rPr>
        <w:t>per oferir menús adaptats atenent a la diversitat del nostre alumnat sense que les adaptacions de menús per a  intoleràncies, al·lèrgies o altres causes variïn el menú de forma substancial, evitant discriminacions</w:t>
      </w:r>
      <w:bookmarkEnd w:id="0"/>
    </w:p>
    <w:p w14:paraId="4A448954" w14:textId="77777777" w:rsidR="00A3228C" w:rsidRPr="00CB62E1" w:rsidRDefault="00A3228C" w:rsidP="00A3228C">
      <w:pPr>
        <w:jc w:val="both"/>
        <w:rPr>
          <w:rFonts w:ascii="Verdana" w:eastAsia="Times New Roman" w:hAnsi="Verdana" w:cs="Verdana"/>
          <w:sz w:val="20"/>
          <w:szCs w:val="20"/>
          <w:lang w:val="ca-ES" w:eastAsia="es-ES"/>
        </w:rPr>
      </w:pPr>
    </w:p>
    <w:p w14:paraId="42552851" w14:textId="77777777" w:rsidR="00A3228C" w:rsidRPr="00823F0F" w:rsidRDefault="00A3228C" w:rsidP="00A3228C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>, es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r w:rsidRPr="00823F0F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compromet </w:t>
      </w:r>
      <w:r w:rsidRPr="00823F0F">
        <w:rPr>
          <w:rFonts w:ascii="Verdana" w:eastAsia="Times New Roman" w:hAnsi="Verdana"/>
          <w:sz w:val="20"/>
          <w:szCs w:val="20"/>
          <w:lang w:val="ca-ES" w:eastAsia="zh-CN"/>
        </w:rPr>
        <w:t>oferir menús adaptats atenent a la diversitat de l’alumnat de l’escola bressol municipal de Celrà, sense que les adaptacions de menús per a  intoleràncies, al·lèrgies o altres causes variïn el menú de forma substancial, evitant discriminacions</w:t>
      </w:r>
      <w:r w:rsidRPr="00823F0F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57F88C3B" w14:textId="77777777" w:rsidR="00A3228C" w:rsidRPr="00CB62E1" w:rsidRDefault="00A3228C" w:rsidP="00A3228C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528A758" w14:textId="77777777" w:rsidR="00A3228C" w:rsidRPr="00CB62E1" w:rsidRDefault="00A3228C" w:rsidP="00A3228C">
      <w:pPr>
        <w:shd w:val="clear" w:color="auto" w:fill="FFFFFF"/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CB62E1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(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adjuntar la documentació indicada a la</w:t>
      </w:r>
      <w:r w:rsidRPr="00CB62E1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clàusula 13 del plec de clàusules administratives particulars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– criteri 6</w:t>
      </w:r>
      <w:r w:rsidRPr="00CB62E1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)</w:t>
      </w:r>
    </w:p>
    <w:p w14:paraId="33A8DB19" w14:textId="77777777" w:rsidR="00A3228C" w:rsidRDefault="00A3228C" w:rsidP="00A3228C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6FEA18EF" w14:textId="77777777" w:rsidR="00A3228C" w:rsidRPr="00CB62E1" w:rsidRDefault="00A3228C" w:rsidP="00A3228C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CB62E1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85607"/>
    <w:rsid w:val="00387316"/>
    <w:rsid w:val="00A3228C"/>
    <w:rsid w:val="00AA4A66"/>
    <w:rsid w:val="00AE35E3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2026-06-09T08:10:00Z</dcterms:created>
  <dcterms:modified xsi:type="dcterms:W3CDTF">2026-06-09T08:10:00Z</dcterms:modified>
</cp:coreProperties>
</file>