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1CF6" w14:textId="77777777" w:rsidR="000F08F2" w:rsidRDefault="006246D0">
      <w:pPr>
        <w:ind w:left="2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93AD89" wp14:editId="35753630">
            <wp:extent cx="1100451" cy="2354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451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10E4B" w14:textId="77777777" w:rsidR="000F08F2" w:rsidRDefault="000F08F2">
      <w:pPr>
        <w:pStyle w:val="Textindependent"/>
        <w:spacing w:before="126"/>
        <w:rPr>
          <w:rFonts w:ascii="Times New Roman"/>
          <w:sz w:val="16"/>
        </w:rPr>
      </w:pPr>
    </w:p>
    <w:p w14:paraId="35CE1B1A" w14:textId="77777777" w:rsidR="000F08F2" w:rsidRDefault="006246D0">
      <w:pPr>
        <w:spacing w:before="1" w:line="200" w:lineRule="exact"/>
        <w:ind w:left="179"/>
        <w:rPr>
          <w:b/>
          <w:sz w:val="16"/>
        </w:rPr>
      </w:pPr>
      <w:r>
        <w:rPr>
          <w:b/>
          <w:sz w:val="16"/>
        </w:rPr>
        <w:t>Institut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Municipal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Barcelona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innovació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Tecnologia</w:t>
      </w:r>
    </w:p>
    <w:p w14:paraId="3EF295B4" w14:textId="77777777" w:rsidR="000F08F2" w:rsidRDefault="006246D0">
      <w:pPr>
        <w:spacing w:line="200" w:lineRule="exact"/>
        <w:ind w:left="179"/>
        <w:rPr>
          <w:i/>
          <w:sz w:val="16"/>
        </w:rPr>
      </w:pPr>
      <w:r>
        <w:rPr>
          <w:i/>
          <w:sz w:val="16"/>
        </w:rPr>
        <w:t>Direcció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Serveis</w:t>
      </w:r>
      <w:r>
        <w:rPr>
          <w:i/>
          <w:spacing w:val="-2"/>
          <w:sz w:val="16"/>
        </w:rPr>
        <w:t xml:space="preserve"> Generals</w:t>
      </w:r>
    </w:p>
    <w:p w14:paraId="7B65EB63" w14:textId="77777777" w:rsidR="000F08F2" w:rsidRDefault="000F08F2">
      <w:pPr>
        <w:pStyle w:val="Textindependent"/>
        <w:spacing w:before="123"/>
        <w:rPr>
          <w:i/>
          <w:sz w:val="24"/>
        </w:rPr>
      </w:pPr>
    </w:p>
    <w:p w14:paraId="10041C5E" w14:textId="77777777" w:rsidR="000F08F2" w:rsidRDefault="006246D0">
      <w:pPr>
        <w:pStyle w:val="Ttol1"/>
        <w:spacing w:before="1"/>
        <w:ind w:left="565" w:right="707"/>
      </w:pPr>
      <w:r>
        <w:t>ANNEX</w:t>
      </w:r>
      <w:r>
        <w:rPr>
          <w:spacing w:val="-3"/>
        </w:rPr>
        <w:t xml:space="preserve"> </w:t>
      </w:r>
      <w:r>
        <w:rPr>
          <w:spacing w:val="-5"/>
        </w:rPr>
        <w:t>3B</w:t>
      </w:r>
    </w:p>
    <w:p w14:paraId="08C10F1A" w14:textId="77777777" w:rsidR="000F08F2" w:rsidRDefault="006246D0">
      <w:pPr>
        <w:ind w:right="144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DESGLOSSAMENT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ECONÒMICA</w:t>
      </w:r>
    </w:p>
    <w:p w14:paraId="716D20D3" w14:textId="77777777" w:rsidR="000F08F2" w:rsidRDefault="006246D0">
      <w:pPr>
        <w:pStyle w:val="Textindependent"/>
        <w:spacing w:before="249"/>
        <w:ind w:left="1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27"/>
        </w:rPr>
        <w:t xml:space="preserve"> </w:t>
      </w:r>
      <w:r>
        <w:t>Sra.</w:t>
      </w:r>
      <w:r>
        <w:rPr>
          <w:spacing w:val="29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7"/>
        </w:rPr>
        <w:t xml:space="preserve"> </w:t>
      </w:r>
      <w:r>
        <w:t>...</w:t>
      </w:r>
      <w:r>
        <w:rPr>
          <w:spacing w:val="29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amb</w:t>
      </w:r>
      <w:r>
        <w:rPr>
          <w:spacing w:val="29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6"/>
        </w:rPr>
        <w:t xml:space="preserve"> </w:t>
      </w:r>
      <w:r>
        <w:t>d’edat,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02912A54" w14:textId="77777777" w:rsidR="000F08F2" w:rsidRDefault="006246D0">
      <w:pPr>
        <w:pStyle w:val="Textindependent"/>
        <w:ind w:left="1"/>
        <w:jc w:val="both"/>
      </w:pPr>
      <w:r>
        <w:t>representació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l’empresa</w:t>
      </w:r>
      <w:r>
        <w:rPr>
          <w:spacing w:val="18"/>
        </w:rPr>
        <w:t xml:space="preserve"> </w:t>
      </w:r>
      <w:r>
        <w:t>...,</w:t>
      </w:r>
      <w:r>
        <w:rPr>
          <w:spacing w:val="19"/>
        </w:rPr>
        <w:t xml:space="preserve"> </w:t>
      </w:r>
      <w:r>
        <w:t>NIF</w:t>
      </w:r>
      <w:r>
        <w:rPr>
          <w:spacing w:val="18"/>
        </w:rPr>
        <w:t xml:space="preserve"> </w:t>
      </w:r>
      <w:r>
        <w:t>núm.</w:t>
      </w:r>
      <w:r>
        <w:rPr>
          <w:spacing w:val="18"/>
        </w:rPr>
        <w:t xml:space="preserve"> </w:t>
      </w:r>
      <w:r>
        <w:t>...,</w:t>
      </w:r>
      <w:r>
        <w:rPr>
          <w:spacing w:val="19"/>
        </w:rPr>
        <w:t xml:space="preserve"> </w:t>
      </w:r>
      <w:r>
        <w:t>amb</w:t>
      </w:r>
      <w:r>
        <w:rPr>
          <w:spacing w:val="18"/>
        </w:rPr>
        <w:t xml:space="preserve"> </w:t>
      </w:r>
      <w:r>
        <w:t>domicili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...</w:t>
      </w:r>
      <w:r>
        <w:rPr>
          <w:spacing w:val="19"/>
        </w:rPr>
        <w:t xml:space="preserve"> </w:t>
      </w:r>
      <w:r>
        <w:t>carrer</w:t>
      </w:r>
      <w:r>
        <w:rPr>
          <w:spacing w:val="18"/>
        </w:rPr>
        <w:t xml:space="preserve"> </w:t>
      </w:r>
      <w:r>
        <w:t>...</w:t>
      </w:r>
      <w:r>
        <w:rPr>
          <w:spacing w:val="18"/>
        </w:rPr>
        <w:t xml:space="preserve"> </w:t>
      </w:r>
      <w:r>
        <w:t>núm.</w:t>
      </w:r>
      <w:r>
        <w:rPr>
          <w:rFonts w:ascii="Times New Roman" w:hAnsi="Times New Roman"/>
          <w:spacing w:val="79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rPr>
          <w:spacing w:val="-2"/>
        </w:rPr>
        <w:t>condicions</w:t>
      </w:r>
    </w:p>
    <w:p w14:paraId="16118CBE" w14:textId="77777777" w:rsidR="000F08F2" w:rsidRDefault="006246D0">
      <w:pPr>
        <w:ind w:left="1" w:right="138"/>
        <w:jc w:val="both"/>
        <w:rPr>
          <w:sz w:val="20"/>
        </w:rPr>
      </w:pPr>
      <w:r>
        <w:rPr>
          <w:sz w:val="20"/>
        </w:rPr>
        <w:t xml:space="preserve">exigides per optar a l’adjudicació del contracte </w:t>
      </w:r>
      <w:r>
        <w:rPr>
          <w:i/>
          <w:sz w:val="20"/>
        </w:rPr>
        <w:t>número d’expedient 26000057 que té per objecte el Subministrament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 pantalles i software de gestió de continguts digitals (cartellera digital) en diferents edificis municipals 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l'Ajuntament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Barcelona,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amb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mesures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contractació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sostenible,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compliment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l’establert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clàusula</w:t>
      </w:r>
      <w:r>
        <w:rPr>
          <w:spacing w:val="40"/>
          <w:sz w:val="20"/>
        </w:rPr>
        <w:t xml:space="preserve"> </w:t>
      </w:r>
      <w:r>
        <w:rPr>
          <w:sz w:val="20"/>
        </w:rPr>
        <w:t>8a</w:t>
      </w:r>
      <w:r>
        <w:rPr>
          <w:spacing w:val="-5"/>
          <w:sz w:val="20"/>
        </w:rPr>
        <w:t xml:space="preserve"> </w:t>
      </w:r>
      <w:r>
        <w:rPr>
          <w:sz w:val="20"/>
        </w:rPr>
        <w:t>d’aquest</w:t>
      </w:r>
      <w:r>
        <w:rPr>
          <w:spacing w:val="-5"/>
          <w:sz w:val="20"/>
        </w:rPr>
        <w:t xml:space="preserve"> </w:t>
      </w:r>
      <w:r>
        <w:rPr>
          <w:sz w:val="20"/>
        </w:rPr>
        <w:t>plec</w:t>
      </w:r>
      <w:r>
        <w:rPr>
          <w:spacing w:val="-5"/>
          <w:sz w:val="20"/>
        </w:rPr>
        <w:t xml:space="preserve"> </w:t>
      </w:r>
      <w:r>
        <w:rPr>
          <w:sz w:val="20"/>
        </w:rPr>
        <w:t>s’incorpora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següent</w:t>
      </w:r>
      <w:r>
        <w:rPr>
          <w:spacing w:val="-5"/>
          <w:sz w:val="20"/>
        </w:rPr>
        <w:t xml:space="preserve"> </w:t>
      </w:r>
      <w:r>
        <w:rPr>
          <w:sz w:val="20"/>
        </w:rPr>
        <w:t>desglossament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costos</w:t>
      </w:r>
      <w:r>
        <w:rPr>
          <w:spacing w:val="-4"/>
          <w:sz w:val="20"/>
        </w:rPr>
        <w:t xml:space="preserve"> </w:t>
      </w:r>
      <w:r>
        <w:rPr>
          <w:sz w:val="20"/>
        </w:rPr>
        <w:t>directes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indirectes,</w:t>
      </w:r>
      <w:r>
        <w:rPr>
          <w:spacing w:val="-4"/>
          <w:sz w:val="20"/>
        </w:rPr>
        <w:t xml:space="preserve"> </w:t>
      </w:r>
      <w:r>
        <w:rPr>
          <w:sz w:val="20"/>
        </w:rPr>
        <w:t>precisant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benefici</w:t>
      </w:r>
      <w:r>
        <w:rPr>
          <w:spacing w:val="-3"/>
          <w:sz w:val="20"/>
        </w:rPr>
        <w:t xml:space="preserve"> </w:t>
      </w:r>
      <w:r>
        <w:rPr>
          <w:sz w:val="20"/>
        </w:rPr>
        <w:t>industrial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61"/>
          <w:w w:val="150"/>
          <w:sz w:val="20"/>
        </w:rPr>
        <w:t xml:space="preserve">  </w:t>
      </w:r>
      <w:r>
        <w:rPr>
          <w:sz w:val="20"/>
        </w:rPr>
        <w:t>les</w:t>
      </w:r>
      <w:r>
        <w:rPr>
          <w:spacing w:val="62"/>
          <w:w w:val="150"/>
          <w:sz w:val="20"/>
        </w:rPr>
        <w:t xml:space="preserve">  </w:t>
      </w:r>
      <w:r>
        <w:rPr>
          <w:sz w:val="20"/>
        </w:rPr>
        <w:t>despeses</w:t>
      </w:r>
      <w:r>
        <w:rPr>
          <w:spacing w:val="61"/>
          <w:w w:val="150"/>
          <w:sz w:val="20"/>
        </w:rPr>
        <w:t xml:space="preserve">  </w:t>
      </w:r>
      <w:r>
        <w:rPr>
          <w:sz w:val="20"/>
        </w:rPr>
        <w:t>generals,</w:t>
      </w:r>
      <w:r>
        <w:rPr>
          <w:spacing w:val="62"/>
          <w:w w:val="150"/>
          <w:sz w:val="20"/>
        </w:rPr>
        <w:t xml:space="preserve">  </w:t>
      </w:r>
      <w:r>
        <w:rPr>
          <w:sz w:val="20"/>
        </w:rPr>
        <w:t>i,</w:t>
      </w:r>
      <w:r>
        <w:rPr>
          <w:spacing w:val="61"/>
          <w:w w:val="150"/>
          <w:sz w:val="20"/>
        </w:rPr>
        <w:t xml:space="preserve">  </w:t>
      </w:r>
      <w:r>
        <w:rPr>
          <w:sz w:val="20"/>
        </w:rPr>
        <w:t>imputant</w:t>
      </w:r>
      <w:r>
        <w:rPr>
          <w:spacing w:val="62"/>
          <w:w w:val="150"/>
          <w:sz w:val="20"/>
        </w:rPr>
        <w:t xml:space="preserve">  </w:t>
      </w:r>
      <w:r>
        <w:rPr>
          <w:sz w:val="20"/>
        </w:rPr>
        <w:t>l’IVA</w:t>
      </w:r>
      <w:r>
        <w:rPr>
          <w:spacing w:val="61"/>
          <w:w w:val="150"/>
          <w:sz w:val="20"/>
        </w:rPr>
        <w:t xml:space="preserve">  </w:t>
      </w:r>
      <w:r>
        <w:rPr>
          <w:sz w:val="20"/>
        </w:rPr>
        <w:t>amb</w:t>
      </w:r>
      <w:r>
        <w:rPr>
          <w:spacing w:val="62"/>
          <w:w w:val="150"/>
          <w:sz w:val="20"/>
        </w:rPr>
        <w:t xml:space="preserve">  </w:t>
      </w:r>
      <w:r>
        <w:rPr>
          <w:sz w:val="20"/>
        </w:rPr>
        <w:t>partida</w:t>
      </w:r>
      <w:r>
        <w:rPr>
          <w:spacing w:val="62"/>
          <w:w w:val="150"/>
          <w:sz w:val="20"/>
        </w:rPr>
        <w:t xml:space="preserve">  </w:t>
      </w:r>
      <w:r>
        <w:rPr>
          <w:sz w:val="20"/>
        </w:rPr>
        <w:t>independent,</w:t>
      </w:r>
      <w:r>
        <w:rPr>
          <w:spacing w:val="61"/>
          <w:w w:val="150"/>
          <w:sz w:val="20"/>
        </w:rPr>
        <w:t xml:space="preserve">  </w:t>
      </w:r>
      <w:r>
        <w:rPr>
          <w:sz w:val="20"/>
        </w:rPr>
        <w:t>aplicant</w:t>
      </w:r>
      <w:r>
        <w:rPr>
          <w:spacing w:val="62"/>
          <w:w w:val="150"/>
          <w:sz w:val="20"/>
        </w:rPr>
        <w:t xml:space="preserve">  </w:t>
      </w:r>
      <w:r>
        <w:rPr>
          <w:sz w:val="20"/>
        </w:rPr>
        <w:t>el</w:t>
      </w:r>
      <w:r>
        <w:rPr>
          <w:spacing w:val="61"/>
          <w:w w:val="150"/>
          <w:sz w:val="20"/>
        </w:rPr>
        <w:t xml:space="preserve">  </w:t>
      </w:r>
      <w:r>
        <w:rPr>
          <w:spacing w:val="-2"/>
          <w:sz w:val="20"/>
        </w:rPr>
        <w:t>conveni</w:t>
      </w:r>
    </w:p>
    <w:p w14:paraId="3A511FA8" w14:textId="77777777" w:rsidR="000F08F2" w:rsidRDefault="006246D0">
      <w:pPr>
        <w:pStyle w:val="Textindependent"/>
        <w:tabs>
          <w:tab w:val="left" w:leader="dot" w:pos="3778"/>
        </w:tabs>
        <w:ind w:left="1"/>
        <w:jc w:val="both"/>
      </w:pPr>
      <w:r>
        <w:rPr>
          <w:spacing w:val="-10"/>
        </w:rPr>
        <w:t>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d’acord</w:t>
      </w:r>
      <w:r>
        <w:rPr>
          <w:spacing w:val="-3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l’oferta</w:t>
      </w:r>
      <w:r>
        <w:rPr>
          <w:spacing w:val="-4"/>
        </w:rPr>
        <w:t xml:space="preserve"> </w:t>
      </w:r>
      <w:r>
        <w:t>econòmica</w:t>
      </w:r>
      <w:r>
        <w:rPr>
          <w:spacing w:val="-5"/>
        </w:rPr>
        <w:t xml:space="preserve"> </w:t>
      </w:r>
      <w:r>
        <w:rPr>
          <w:spacing w:val="-2"/>
        </w:rPr>
        <w:t>proposada.”</w:t>
      </w:r>
    </w:p>
    <w:p w14:paraId="55383736" w14:textId="77777777" w:rsidR="000F08F2" w:rsidRDefault="000F08F2">
      <w:pPr>
        <w:pStyle w:val="Textindependent"/>
        <w:spacing w:before="12"/>
        <w:rPr>
          <w:sz w:val="19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4"/>
        <w:gridCol w:w="3935"/>
      </w:tblGrid>
      <w:tr w:rsidR="000F08F2" w14:paraId="1B8FE278" w14:textId="77777777">
        <w:trPr>
          <w:trHeight w:val="436"/>
        </w:trPr>
        <w:tc>
          <w:tcPr>
            <w:tcW w:w="5694" w:type="dxa"/>
          </w:tcPr>
          <w:p w14:paraId="68AB01E2" w14:textId="77777777" w:rsidR="000F08F2" w:rsidRDefault="006246D0">
            <w:pPr>
              <w:pStyle w:val="TableParagraph"/>
              <w:spacing w:before="93"/>
              <w:rPr>
                <w:i/>
                <w:position w:val="7"/>
                <w:sz w:val="12"/>
              </w:rPr>
            </w:pPr>
            <w:r>
              <w:rPr>
                <w:b/>
                <w:sz w:val="20"/>
              </w:rPr>
              <w:t>Costos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directes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concepte)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i/>
                <w:spacing w:val="-10"/>
                <w:position w:val="7"/>
                <w:sz w:val="12"/>
              </w:rPr>
              <w:t>1</w:t>
            </w:r>
          </w:p>
        </w:tc>
        <w:tc>
          <w:tcPr>
            <w:tcW w:w="3935" w:type="dxa"/>
          </w:tcPr>
          <w:p w14:paraId="03743131" w14:textId="77777777" w:rsidR="000F08F2" w:rsidRDefault="006246D0">
            <w:pPr>
              <w:pStyle w:val="TableParagraph"/>
              <w:spacing w:before="93"/>
              <w:ind w:left="0"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0F08F2" w14:paraId="5A9DBBB8" w14:textId="77777777">
        <w:trPr>
          <w:trHeight w:val="477"/>
        </w:trPr>
        <w:tc>
          <w:tcPr>
            <w:tcW w:w="5694" w:type="dxa"/>
            <w:vMerge w:val="restart"/>
          </w:tcPr>
          <w:p w14:paraId="79EFDBE0" w14:textId="77777777" w:rsidR="000F08F2" w:rsidRDefault="006246D0">
            <w:pPr>
              <w:pStyle w:val="TableParagraph"/>
              <w:spacing w:before="141"/>
              <w:rPr>
                <w:sz w:val="20"/>
              </w:rPr>
            </w:pP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salarials</w:t>
            </w:r>
          </w:p>
          <w:p w14:paraId="01D308C1" w14:textId="77777777" w:rsidR="000F08F2" w:rsidRDefault="006246D0">
            <w:pPr>
              <w:pStyle w:val="TableParagraph"/>
              <w:spacing w:before="1"/>
              <w:rPr>
                <w:rFonts w:ascii="Times New Roman"/>
                <w:position w:val="7"/>
                <w:sz w:val="13"/>
              </w:rPr>
            </w:pPr>
            <w:r>
              <w:rPr>
                <w:sz w:val="20"/>
              </w:rPr>
              <w:t>(desglossar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treballadores,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sexe,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professionals)</w:t>
            </w:r>
            <w:r>
              <w:rPr>
                <w:rFonts w:ascii="Times New Roman"/>
                <w:spacing w:val="-2"/>
                <w:position w:val="7"/>
                <w:sz w:val="13"/>
              </w:rPr>
              <w:t>2</w:t>
            </w:r>
          </w:p>
        </w:tc>
        <w:tc>
          <w:tcPr>
            <w:tcW w:w="3935" w:type="dxa"/>
          </w:tcPr>
          <w:p w14:paraId="180388A4" w14:textId="77777777" w:rsidR="000F08F2" w:rsidRDefault="000F08F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08F2" w14:paraId="286085A7" w14:textId="77777777">
        <w:trPr>
          <w:trHeight w:val="551"/>
        </w:trPr>
        <w:tc>
          <w:tcPr>
            <w:tcW w:w="5694" w:type="dxa"/>
            <w:vMerge/>
            <w:tcBorders>
              <w:top w:val="nil"/>
            </w:tcBorders>
          </w:tcPr>
          <w:p w14:paraId="70375EE7" w14:textId="77777777" w:rsidR="000F08F2" w:rsidRDefault="000F08F2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</w:tcPr>
          <w:p w14:paraId="1740B4B0" w14:textId="77777777" w:rsidR="000F08F2" w:rsidRDefault="000F08F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08F2" w14:paraId="545BE732" w14:textId="77777777">
        <w:trPr>
          <w:trHeight w:val="386"/>
        </w:trPr>
        <w:tc>
          <w:tcPr>
            <w:tcW w:w="5694" w:type="dxa"/>
          </w:tcPr>
          <w:p w14:paraId="19F4169C" w14:textId="77777777" w:rsidR="000F08F2" w:rsidRDefault="006246D0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35" w:type="dxa"/>
          </w:tcPr>
          <w:p w14:paraId="44142854" w14:textId="77777777" w:rsidR="000F08F2" w:rsidRDefault="006246D0">
            <w:pPr>
              <w:pStyle w:val="TableParagraph"/>
              <w:spacing w:before="67"/>
              <w:ind w:left="0"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0F08F2" w14:paraId="59BD6EF1" w14:textId="77777777">
        <w:trPr>
          <w:trHeight w:val="383"/>
        </w:trPr>
        <w:tc>
          <w:tcPr>
            <w:tcW w:w="5694" w:type="dxa"/>
          </w:tcPr>
          <w:p w14:paraId="64C14A58" w14:textId="77777777" w:rsidR="000F08F2" w:rsidRDefault="006246D0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35" w:type="dxa"/>
          </w:tcPr>
          <w:p w14:paraId="664E025C" w14:textId="77777777" w:rsidR="000F08F2" w:rsidRDefault="006246D0">
            <w:pPr>
              <w:pStyle w:val="TableParagraph"/>
              <w:spacing w:before="64"/>
              <w:ind w:left="0"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0F08F2" w14:paraId="144F55C4" w14:textId="77777777">
        <w:trPr>
          <w:trHeight w:val="383"/>
        </w:trPr>
        <w:tc>
          <w:tcPr>
            <w:tcW w:w="5694" w:type="dxa"/>
          </w:tcPr>
          <w:p w14:paraId="5356067D" w14:textId="77777777" w:rsidR="000F08F2" w:rsidRDefault="006246D0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5" w:type="dxa"/>
          </w:tcPr>
          <w:p w14:paraId="2643DBAD" w14:textId="77777777" w:rsidR="000F08F2" w:rsidRDefault="006246D0">
            <w:pPr>
              <w:pStyle w:val="TableParagraph"/>
              <w:spacing w:before="64"/>
              <w:ind w:left="0"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0F08F2" w14:paraId="1A07B83E" w14:textId="77777777">
        <w:trPr>
          <w:trHeight w:val="383"/>
        </w:trPr>
        <w:tc>
          <w:tcPr>
            <w:tcW w:w="5694" w:type="dxa"/>
          </w:tcPr>
          <w:p w14:paraId="4299F27B" w14:textId="77777777" w:rsidR="000F08F2" w:rsidRDefault="006246D0">
            <w:pPr>
              <w:pStyle w:val="TableParagraph"/>
              <w:spacing w:before="64"/>
              <w:rPr>
                <w:i/>
                <w:sz w:val="20"/>
              </w:rPr>
            </w:pPr>
            <w:r>
              <w:rPr>
                <w:i/>
                <w:sz w:val="20"/>
              </w:rPr>
              <w:t>Afegir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tantes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línies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perfils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s’incloguin</w:t>
            </w:r>
          </w:p>
        </w:tc>
        <w:tc>
          <w:tcPr>
            <w:tcW w:w="3935" w:type="dxa"/>
          </w:tcPr>
          <w:p w14:paraId="26F82DF4" w14:textId="77777777" w:rsidR="000F08F2" w:rsidRDefault="000F08F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08F2" w14:paraId="5CB62696" w14:textId="77777777">
        <w:trPr>
          <w:trHeight w:val="383"/>
        </w:trPr>
        <w:tc>
          <w:tcPr>
            <w:tcW w:w="5694" w:type="dxa"/>
          </w:tcPr>
          <w:p w14:paraId="3533EAC1" w14:textId="77777777" w:rsidR="000F08F2" w:rsidRDefault="006246D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5" w:type="dxa"/>
          </w:tcPr>
          <w:p w14:paraId="23C1CBDA" w14:textId="77777777" w:rsidR="000F08F2" w:rsidRDefault="006246D0">
            <w:pPr>
              <w:pStyle w:val="TableParagraph"/>
              <w:spacing w:before="67"/>
              <w:ind w:left="0"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0F08F2" w14:paraId="7A277816" w14:textId="77777777">
        <w:trPr>
          <w:trHeight w:val="383"/>
        </w:trPr>
        <w:tc>
          <w:tcPr>
            <w:tcW w:w="5694" w:type="dxa"/>
          </w:tcPr>
          <w:p w14:paraId="52F331C4" w14:textId="77777777" w:rsidR="000F08F2" w:rsidRDefault="006246D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5" w:type="dxa"/>
          </w:tcPr>
          <w:p w14:paraId="56C90DE9" w14:textId="77777777" w:rsidR="000F08F2" w:rsidRDefault="006246D0">
            <w:pPr>
              <w:pStyle w:val="TableParagraph"/>
              <w:spacing w:before="67"/>
              <w:ind w:left="0"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0F08F2" w14:paraId="62BEC02A" w14:textId="77777777">
        <w:trPr>
          <w:trHeight w:val="481"/>
        </w:trPr>
        <w:tc>
          <w:tcPr>
            <w:tcW w:w="5694" w:type="dxa"/>
          </w:tcPr>
          <w:p w14:paraId="5736D907" w14:textId="77777777" w:rsidR="000F08F2" w:rsidRDefault="006246D0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</w:tc>
        <w:tc>
          <w:tcPr>
            <w:tcW w:w="3935" w:type="dxa"/>
          </w:tcPr>
          <w:p w14:paraId="6E30D741" w14:textId="77777777" w:rsidR="000F08F2" w:rsidRDefault="006246D0">
            <w:pPr>
              <w:pStyle w:val="TableParagraph"/>
              <w:spacing w:before="115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directes)</w:t>
            </w:r>
          </w:p>
        </w:tc>
      </w:tr>
      <w:tr w:rsidR="000F08F2" w14:paraId="7D0780C0" w14:textId="77777777">
        <w:trPr>
          <w:trHeight w:val="482"/>
        </w:trPr>
        <w:tc>
          <w:tcPr>
            <w:tcW w:w="5694" w:type="dxa"/>
          </w:tcPr>
          <w:p w14:paraId="4ADEE64C" w14:textId="77777777" w:rsidR="000F08F2" w:rsidRDefault="006246D0">
            <w:pPr>
              <w:pStyle w:val="TableParagraph"/>
              <w:spacing w:before="112"/>
              <w:rPr>
                <w:b/>
                <w:position w:val="7"/>
                <w:sz w:val="12"/>
              </w:rPr>
            </w:pPr>
            <w:r>
              <w:rPr>
                <w:b/>
                <w:sz w:val="20"/>
              </w:rPr>
              <w:t>Costos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indirectes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concepte)</w:t>
            </w:r>
            <w:r>
              <w:rPr>
                <w:b/>
                <w:spacing w:val="-2"/>
                <w:position w:val="7"/>
                <w:sz w:val="12"/>
              </w:rPr>
              <w:t>3</w:t>
            </w:r>
          </w:p>
        </w:tc>
        <w:tc>
          <w:tcPr>
            <w:tcW w:w="3935" w:type="dxa"/>
          </w:tcPr>
          <w:p w14:paraId="6435BFAF" w14:textId="77777777" w:rsidR="000F08F2" w:rsidRDefault="006246D0">
            <w:pPr>
              <w:pStyle w:val="TableParagraph"/>
              <w:spacing w:before="112"/>
              <w:ind w:left="0"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0F08F2" w14:paraId="745697A6" w14:textId="77777777">
        <w:trPr>
          <w:trHeight w:val="383"/>
        </w:trPr>
        <w:tc>
          <w:tcPr>
            <w:tcW w:w="5694" w:type="dxa"/>
          </w:tcPr>
          <w:p w14:paraId="23E34056" w14:textId="77777777" w:rsidR="000F08F2" w:rsidRDefault="006246D0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35" w:type="dxa"/>
          </w:tcPr>
          <w:p w14:paraId="6027DD03" w14:textId="77777777" w:rsidR="000F08F2" w:rsidRDefault="000F08F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08F2" w14:paraId="48082DC8" w14:textId="77777777">
        <w:trPr>
          <w:trHeight w:val="385"/>
        </w:trPr>
        <w:tc>
          <w:tcPr>
            <w:tcW w:w="5694" w:type="dxa"/>
          </w:tcPr>
          <w:p w14:paraId="3904BA29" w14:textId="77777777" w:rsidR="000F08F2" w:rsidRDefault="006246D0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d’estructura</w:t>
            </w:r>
          </w:p>
        </w:tc>
        <w:tc>
          <w:tcPr>
            <w:tcW w:w="3935" w:type="dxa"/>
          </w:tcPr>
          <w:p w14:paraId="05667E4E" w14:textId="77777777" w:rsidR="000F08F2" w:rsidRDefault="000F08F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08F2" w14:paraId="043D2790" w14:textId="77777777">
        <w:trPr>
          <w:trHeight w:val="383"/>
        </w:trPr>
        <w:tc>
          <w:tcPr>
            <w:tcW w:w="5694" w:type="dxa"/>
          </w:tcPr>
          <w:p w14:paraId="7CD13B60" w14:textId="77777777" w:rsidR="000F08F2" w:rsidRDefault="006246D0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3935" w:type="dxa"/>
          </w:tcPr>
          <w:p w14:paraId="01DFDD65" w14:textId="77777777" w:rsidR="000F08F2" w:rsidRDefault="000F08F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08F2" w14:paraId="47AA6260" w14:textId="77777777">
        <w:trPr>
          <w:trHeight w:val="503"/>
        </w:trPr>
        <w:tc>
          <w:tcPr>
            <w:tcW w:w="5694" w:type="dxa"/>
          </w:tcPr>
          <w:p w14:paraId="392377D0" w14:textId="77777777" w:rsidR="000F08F2" w:rsidRDefault="006246D0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</w:tc>
        <w:tc>
          <w:tcPr>
            <w:tcW w:w="3935" w:type="dxa"/>
          </w:tcPr>
          <w:p w14:paraId="20B82F63" w14:textId="77777777" w:rsidR="000F08F2" w:rsidRDefault="006246D0">
            <w:pPr>
              <w:pStyle w:val="TableParagraph"/>
              <w:ind w:left="901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indirectes)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(benefici</w:t>
            </w:r>
          </w:p>
          <w:p w14:paraId="54FEA26F" w14:textId="77777777" w:rsidR="000F08F2" w:rsidRDefault="006246D0">
            <w:pPr>
              <w:pStyle w:val="TableParagraph"/>
              <w:spacing w:line="232" w:lineRule="exact"/>
              <w:ind w:left="2119"/>
              <w:rPr>
                <w:sz w:val="20"/>
              </w:rPr>
            </w:pPr>
            <w:r>
              <w:rPr>
                <w:sz w:val="20"/>
              </w:rPr>
              <w:t>industrial)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PREU</w:t>
            </w:r>
            <w:r>
              <w:rPr>
                <w:spacing w:val="-5"/>
                <w:sz w:val="20"/>
              </w:rPr>
              <w:t xml:space="preserve"> NET</w:t>
            </w:r>
          </w:p>
        </w:tc>
      </w:tr>
      <w:tr w:rsidR="000F08F2" w14:paraId="6606CB78" w14:textId="77777777">
        <w:trPr>
          <w:trHeight w:val="480"/>
        </w:trPr>
        <w:tc>
          <w:tcPr>
            <w:tcW w:w="5694" w:type="dxa"/>
          </w:tcPr>
          <w:p w14:paraId="6E8CE5D9" w14:textId="77777777" w:rsidR="000F08F2" w:rsidRDefault="006246D0"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(directes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indirectes)+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(benefici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industrial):</w:t>
            </w:r>
          </w:p>
        </w:tc>
        <w:tc>
          <w:tcPr>
            <w:tcW w:w="3935" w:type="dxa"/>
          </w:tcPr>
          <w:p w14:paraId="2E5AA208" w14:textId="77777777" w:rsidR="000F08F2" w:rsidRDefault="006246D0">
            <w:pPr>
              <w:pStyle w:val="TableParagraph"/>
              <w:spacing w:before="113"/>
              <w:ind w:left="0"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0F08F2" w14:paraId="2B7FEB86" w14:textId="77777777">
        <w:trPr>
          <w:trHeight w:val="479"/>
        </w:trPr>
        <w:tc>
          <w:tcPr>
            <w:tcW w:w="5694" w:type="dxa"/>
          </w:tcPr>
          <w:p w14:paraId="2DB8AE22" w14:textId="77777777" w:rsidR="000F08F2" w:rsidRDefault="006246D0">
            <w:pPr>
              <w:pStyle w:val="TableParagraph"/>
              <w:tabs>
                <w:tab w:val="left" w:leader="dot" w:pos="368"/>
              </w:tabs>
              <w:spacing w:before="1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  <w:r>
              <w:rPr>
                <w:b/>
                <w:sz w:val="20"/>
              </w:rPr>
              <w:tab/>
              <w:t>%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3935" w:type="dxa"/>
          </w:tcPr>
          <w:p w14:paraId="20FD2BA4" w14:textId="77777777" w:rsidR="000F08F2" w:rsidRDefault="006246D0">
            <w:pPr>
              <w:pStyle w:val="TableParagraph"/>
              <w:spacing w:before="115"/>
              <w:ind w:left="0"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</w:tbl>
    <w:p w14:paraId="657B4F51" w14:textId="77777777" w:rsidR="000F08F2" w:rsidRDefault="000F08F2">
      <w:pPr>
        <w:pStyle w:val="Textindependent"/>
        <w:spacing w:before="9"/>
      </w:pPr>
    </w:p>
    <w:p w14:paraId="469EB5E2" w14:textId="77777777" w:rsidR="000F08F2" w:rsidRDefault="006246D0">
      <w:pPr>
        <w:pStyle w:val="Textindependent"/>
        <w:spacing w:before="0"/>
        <w:ind w:left="1"/>
      </w:pPr>
      <w:r>
        <w:rPr>
          <w:spacing w:val="-2"/>
        </w:rPr>
        <w:t>Igualment declara sota la seva responsabilitat 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rPr>
          <w:spacing w:val="1"/>
        </w:rP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 de</w:t>
      </w:r>
      <w:r>
        <w:rPr>
          <w:spacing w:val="-4"/>
        </w:rPr>
        <w:t xml:space="preserve"> </w:t>
      </w:r>
      <w:r>
        <w:rPr>
          <w:spacing w:val="-2"/>
        </w:rPr>
        <w:t>les</w:t>
      </w:r>
      <w:r>
        <w:rPr>
          <w:spacing w:val="-1"/>
        </w:rPr>
        <w:t xml:space="preserve"> </w:t>
      </w:r>
      <w:r>
        <w:rPr>
          <w:spacing w:val="-2"/>
        </w:rPr>
        <w:t>condicions exigides per contractar</w:t>
      </w:r>
    </w:p>
    <w:p w14:paraId="51B488AD" w14:textId="77777777" w:rsidR="000F08F2" w:rsidRDefault="006246D0">
      <w:pPr>
        <w:pStyle w:val="Textindependent"/>
        <w:spacing w:line="480" w:lineRule="auto"/>
        <w:ind w:left="1" w:right="1580"/>
      </w:pPr>
      <w:r>
        <w:t>amb</w:t>
      </w:r>
      <w:r>
        <w:rPr>
          <w:spacing w:val="-4"/>
        </w:rPr>
        <w:t xml:space="preserve"> </w:t>
      </w:r>
      <w:r>
        <w:t>l’Administració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prohibició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contractar</w:t>
      </w:r>
      <w:r>
        <w:rPr>
          <w:spacing w:val="-3"/>
        </w:rPr>
        <w:t xml:space="preserve"> </w:t>
      </w:r>
      <w:r>
        <w:t>legalment</w:t>
      </w:r>
      <w:r>
        <w:rPr>
          <w:spacing w:val="-4"/>
        </w:rPr>
        <w:t xml:space="preserve"> </w:t>
      </w:r>
      <w:r>
        <w:t>establerta.</w:t>
      </w:r>
      <w:r>
        <w:rPr>
          <w:spacing w:val="40"/>
        </w:rPr>
        <w:t xml:space="preserve"> </w:t>
      </w:r>
      <w:r>
        <w:t>(Lloc, data i signatura electrònica).”</w:t>
      </w:r>
    </w:p>
    <w:p w14:paraId="15EC2C11" w14:textId="77777777" w:rsidR="000F08F2" w:rsidRDefault="006246D0">
      <w:pPr>
        <w:spacing w:before="249" w:line="237" w:lineRule="auto"/>
        <w:ind w:left="1" w:right="137"/>
        <w:jc w:val="both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b/>
          <w:i/>
          <w:position w:val="5"/>
          <w:sz w:val="10"/>
        </w:rPr>
        <w:t>1</w:t>
      </w:r>
      <w:r>
        <w:rPr>
          <w:rFonts w:ascii="Times New Roman" w:hAnsi="Times New Roman"/>
          <w:b/>
          <w:i/>
          <w:spacing w:val="15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>Costos</w:t>
      </w:r>
      <w:r>
        <w:rPr>
          <w:rFonts w:ascii="Times New Roman" w:hAnsi="Times New Roman"/>
          <w:b/>
          <w:i/>
          <w:spacing w:val="-1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directes:</w:t>
      </w:r>
      <w:r>
        <w:rPr>
          <w:rFonts w:ascii="Times New Roman" w:hAnsi="Times New Roman"/>
          <w:b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aquells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que s'associen amb el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producte d'una forma molt clara, sense necessitat de cap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tipus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 repartiment.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 Primeres,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20634C23" w14:textId="77777777" w:rsidR="000F08F2" w:rsidRDefault="006246D0">
      <w:pPr>
        <w:ind w:left="1" w:right="143"/>
        <w:jc w:val="both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b/>
          <w:i/>
          <w:position w:val="5"/>
          <w:sz w:val="10"/>
        </w:rPr>
        <w:t>2</w:t>
      </w:r>
      <w:r>
        <w:rPr>
          <w:rFonts w:ascii="Times New Roman" w:hAnsi="Times New Roman"/>
          <w:b/>
          <w:i/>
          <w:spacing w:val="31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Detall dels perfils, sexe i categories professionals </w:t>
      </w:r>
      <w:r>
        <w:rPr>
          <w:rFonts w:ascii="Times New Roman" w:hAnsi="Times New Roman"/>
          <w:i/>
          <w:sz w:val="15"/>
        </w:rPr>
        <w:t>Cal desglossar per perfils, sexe, i categories, segons tipificació del conveni sectorial aplicable i, llur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1C6CAAE4" w14:textId="77777777" w:rsidR="000F08F2" w:rsidRDefault="006246D0">
      <w:pPr>
        <w:ind w:left="1" w:right="460"/>
        <w:jc w:val="both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b/>
          <w:i/>
          <w:position w:val="5"/>
          <w:sz w:val="10"/>
        </w:rPr>
        <w:t xml:space="preserve">3 </w:t>
      </w:r>
      <w:r>
        <w:rPr>
          <w:rFonts w:ascii="Times New Roman" w:hAnsi="Times New Roman"/>
          <w:b/>
          <w:i/>
          <w:sz w:val="15"/>
        </w:rPr>
        <w:t>Costos</w:t>
      </w:r>
      <w:r>
        <w:rPr>
          <w:rFonts w:ascii="Times New Roman" w:hAnsi="Times New Roman"/>
          <w:b/>
          <w:i/>
          <w:spacing w:val="-2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indirectes:</w:t>
      </w:r>
      <w:r>
        <w:rPr>
          <w:rFonts w:ascii="Times New Roman" w:hAnsi="Times New Roman"/>
          <w:b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aquells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que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no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poden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ser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aplicats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directament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un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producte, ni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un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centre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cost. Costos Indirectes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Producció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(CIP):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costos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d’aprovisionament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o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producció. Costos Indirectes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Generals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(CIG):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els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no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necessaris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fabricar,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com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ara comercials,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d’administració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0FE4ADF2" w14:textId="77777777" w:rsidR="000F08F2" w:rsidRDefault="000F08F2">
      <w:pPr>
        <w:pStyle w:val="Textindependent"/>
        <w:spacing w:before="21"/>
        <w:rPr>
          <w:rFonts w:ascii="Times New Roman"/>
          <w:i/>
        </w:rPr>
      </w:pPr>
    </w:p>
    <w:sectPr w:rsidR="000F08F2">
      <w:type w:val="continuous"/>
      <w:pgSz w:w="11910" w:h="16840"/>
      <w:pgMar w:top="720" w:right="708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8F2"/>
    <w:rsid w:val="000F08F2"/>
    <w:rsid w:val="006246D0"/>
    <w:rsid w:val="00A3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0908"/>
  <w15:docId w15:val="{A07C10ED-05E9-4DE2-8452-6812B36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44"/>
      <w:jc w:val="center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>IMI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2026-06-08T13:28:00Z</dcterms:created>
  <dcterms:modified xsi:type="dcterms:W3CDTF">2026-06-08T13:35:00Z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LastSaved">
    <vt:filetime>2026-06-08T00:00:00Z</vt:filetime>
  </property>
</Properties>
</file>