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Toc199409763"/>
      <w:r w:rsidRPr="00C14D58">
        <w:rPr>
          <w:rFonts w:cs="Arial"/>
          <w:b/>
          <w:color w:val="000000"/>
          <w:kern w:val="32"/>
          <w:szCs w:val="22"/>
        </w:rPr>
        <w:t>ANNEX I. DECLARACIÓ RESPONSABLE</w:t>
      </w:r>
      <w:bookmarkEnd w:id="0"/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Cs/>
          <w:color w:val="000000"/>
          <w:szCs w:val="22"/>
        </w:rPr>
      </w:pPr>
      <w:r w:rsidRPr="00C14D58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PACC2025000017</w:t>
      </w:r>
    </w:p>
    <w:p w:rsidR="00503722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  <w:r w:rsidRPr="00C14D58">
        <w:rPr>
          <w:rFonts w:cs="Arial"/>
          <w:b/>
          <w:i/>
          <w:szCs w:val="22"/>
        </w:rPr>
        <w:t xml:space="preserve">INSERIR EN EL SOBRE </w:t>
      </w:r>
      <w:r>
        <w:rPr>
          <w:rFonts w:cs="Arial"/>
          <w:b/>
          <w:i/>
          <w:szCs w:val="22"/>
        </w:rPr>
        <w:t>ÚNIC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6F7997" w:rsidRDefault="00503722" w:rsidP="00503722">
      <w:pPr>
        <w:autoSpaceDE w:val="0"/>
        <w:autoSpaceDN w:val="0"/>
        <w:adjustRightInd w:val="0"/>
        <w:rPr>
          <w:rFonts w:eastAsia="Calibri" w:cs="Arial"/>
          <w:i/>
          <w:color w:val="000000"/>
          <w:szCs w:val="22"/>
        </w:rPr>
      </w:pPr>
      <w:r w:rsidRPr="006F7997">
        <w:rPr>
          <w:rFonts w:eastAsia="Calibri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998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b/>
          <w:color w:val="000000"/>
          <w:szCs w:val="22"/>
        </w:rPr>
        <w:t>DECLARA</w:t>
      </w:r>
      <w:r w:rsidRPr="00C14D58">
        <w:rPr>
          <w:rFonts w:eastAsia="Calibri" w:cs="Arial"/>
          <w:color w:val="000000"/>
          <w:szCs w:val="22"/>
        </w:rPr>
        <w:t xml:space="preserve"> sota la seva responsabilitat, com a licitador/a del contracte 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</w:t>
      </w:r>
      <w:r w:rsidRPr="00C14D58">
        <w:rPr>
          <w:rFonts w:eastAsia="Calibri" w:cs="Arial"/>
          <w:color w:val="000000"/>
          <w:szCs w:val="22"/>
        </w:rPr>
        <w:lastRenderedPageBreak/>
        <w:t>Catalunya, i la Llei 13/2005, de 27 de desembre, del règim d’incompatibilitats dels alts càrrecs al servei de la Generalitat de Catalunya.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13.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Identificació de la UTE: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Els noms i les circumstàncies dels qui la constitueixen: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Percentatge de participació entre cadascuna d’elles: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Compromís de constituir-se formalment en una unió temporal en cas que resultin adjudicataris del contracte.</w:t>
      </w:r>
    </w:p>
    <w:p w:rsidR="00503722" w:rsidRPr="00C14D58" w:rsidRDefault="00A633C0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722" w:rsidRPr="00A44A22" w:rsidRDefault="00503722" w:rsidP="0050372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503722" w:rsidRPr="00A44A22" w:rsidRDefault="00503722" w:rsidP="0050372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503722" w:rsidRPr="00A44A22" w:rsidRDefault="00503722" w:rsidP="0050372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503722" w:rsidRPr="00A44A22" w:rsidRDefault="00503722" w:rsidP="0050372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Nom grup empresarial: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Raó social de les empreses que formen part.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En cas afirmatiu, indiqueu: </w:t>
      </w:r>
      <w:r w:rsidRPr="00C14D58">
        <w:rPr>
          <w:rFonts w:eastAsia="Calibri" w:cs="Arial"/>
          <w:color w:val="4F81BD"/>
          <w:szCs w:val="22"/>
        </w:rPr>
        <w:t>Xifra percentatge</w:t>
      </w:r>
      <w:r w:rsidRPr="00C14D58">
        <w:rPr>
          <w:rFonts w:eastAsia="Calibri" w:cs="Arial"/>
          <w:color w:val="000000"/>
          <w:szCs w:val="22"/>
        </w:rPr>
        <w:t>. % del contracte que l’empresa subcontractarà.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3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1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 xml:space="preserve">No, ni al RELI ni al ROLECE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2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Sí, està inscrita al RELI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5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3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Sí, està inscrita al ROLECE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Documentació acreditativa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lastRenderedPageBreak/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 w:rsidRPr="00F62ECE">
        <w:rPr>
          <w:rFonts w:eastAsia="Calibri" w:cs="Arial"/>
          <w:color w:val="000000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els indicats a l’encapçalament.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I perquè consti, signo aquesta declaració responsable.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A </w:t>
      </w:r>
      <w:r w:rsidRPr="00C14D58">
        <w:rPr>
          <w:rFonts w:eastAsia="Calibri" w:cs="Arial"/>
          <w:color w:val="4F81BD"/>
          <w:szCs w:val="22"/>
        </w:rPr>
        <w:t>Població, Feu clic aquí per escriure una data.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i/>
          <w:color w:val="000000"/>
          <w:szCs w:val="22"/>
        </w:rPr>
      </w:pPr>
      <w:r w:rsidRPr="00C14D58">
        <w:rPr>
          <w:rFonts w:eastAsia="Calibri" w:cs="Arial"/>
          <w:i/>
          <w:color w:val="000000"/>
          <w:szCs w:val="22"/>
        </w:rPr>
        <w:t>Signatura electrònica de l’apoderat/</w:t>
      </w:r>
      <w:proofErr w:type="spellStart"/>
      <w:r w:rsidRPr="00C14D58">
        <w:rPr>
          <w:rFonts w:eastAsia="Calibri" w:cs="Arial"/>
          <w:i/>
          <w:color w:val="000000"/>
          <w:szCs w:val="22"/>
        </w:rPr>
        <w:t>ada</w:t>
      </w:r>
      <w:proofErr w:type="spellEnd"/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503722" w:rsidRPr="00C14D58" w:rsidRDefault="00503722" w:rsidP="00503722">
      <w:pPr>
        <w:rPr>
          <w:rFonts w:cs="Arial"/>
          <w:color w:val="000000"/>
          <w:szCs w:val="22"/>
        </w:rPr>
      </w:pPr>
    </w:p>
    <w:p w:rsidR="00745EC9" w:rsidRPr="00961A05" w:rsidRDefault="00503722" w:rsidP="00044F2F">
      <w:pPr>
        <w:keepNext/>
        <w:outlineLvl w:val="0"/>
      </w:pPr>
      <w:r w:rsidRPr="00C14D58">
        <w:rPr>
          <w:rFonts w:cs="Arial"/>
          <w:b/>
          <w:color w:val="000000"/>
          <w:kern w:val="32"/>
          <w:szCs w:val="22"/>
        </w:rPr>
        <w:br w:type="page"/>
      </w:r>
      <w:bookmarkStart w:id="4" w:name="_GoBack"/>
      <w:bookmarkEnd w:id="4"/>
    </w:p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897" w:rsidRDefault="006B5897">
      <w:r>
        <w:separator/>
      </w:r>
    </w:p>
  </w:endnote>
  <w:endnote w:type="continuationSeparator" w:id="0">
    <w:p w:rsidR="006B5897" w:rsidRDefault="006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Pr="00BD5C54" w:rsidRDefault="00530BCD" w:rsidP="00E3329E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tmp6469508392803963241.doc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897" w:rsidRDefault="006B5897">
      <w:r>
        <w:separator/>
      </w:r>
    </w:p>
  </w:footnote>
  <w:footnote w:type="continuationSeparator" w:id="0">
    <w:p w:rsidR="006B5897" w:rsidRDefault="006B5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Pr="000177F9" w:rsidRDefault="00A633C0" w:rsidP="00E3329E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CA5"/>
    <w:multiLevelType w:val="hybridMultilevel"/>
    <w:tmpl w:val="E35AADA0"/>
    <w:lvl w:ilvl="0" w:tplc="7F880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2D43"/>
    <w:multiLevelType w:val="hybridMultilevel"/>
    <w:tmpl w:val="14820D3A"/>
    <w:lvl w:ilvl="0" w:tplc="8B363B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B71AEB"/>
    <w:multiLevelType w:val="hybridMultilevel"/>
    <w:tmpl w:val="994223FE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04030019" w:tentative="1">
      <w:start w:val="1"/>
      <w:numFmt w:val="lowerLetter"/>
      <w:lvlText w:val="%2."/>
      <w:lvlJc w:val="left"/>
      <w:pPr>
        <w:ind w:left="1438" w:hanging="360"/>
      </w:p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4F81C76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F42"/>
    <w:multiLevelType w:val="hybridMultilevel"/>
    <w:tmpl w:val="85C42D1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FA33AF"/>
    <w:multiLevelType w:val="hybridMultilevel"/>
    <w:tmpl w:val="1A7090F8"/>
    <w:lvl w:ilvl="0" w:tplc="01C667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757"/>
    <w:multiLevelType w:val="hybridMultilevel"/>
    <w:tmpl w:val="53CC1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33C67C8C"/>
    <w:multiLevelType w:val="hybridMultilevel"/>
    <w:tmpl w:val="802EEDBA"/>
    <w:lvl w:ilvl="0" w:tplc="F710E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8E525F"/>
    <w:multiLevelType w:val="hybridMultilevel"/>
    <w:tmpl w:val="94B45AA6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20D2"/>
    <w:multiLevelType w:val="hybridMultilevel"/>
    <w:tmpl w:val="8328F6C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CA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64F5"/>
    <w:multiLevelType w:val="hybridMultilevel"/>
    <w:tmpl w:val="77683A58"/>
    <w:lvl w:ilvl="0" w:tplc="EA02D964">
      <w:start w:val="35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707264A"/>
    <w:multiLevelType w:val="hybridMultilevel"/>
    <w:tmpl w:val="B186DE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A75E2F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226B"/>
    <w:multiLevelType w:val="hybridMultilevel"/>
    <w:tmpl w:val="392246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155"/>
    <w:multiLevelType w:val="hybridMultilevel"/>
    <w:tmpl w:val="7146E35E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9597A0B"/>
    <w:multiLevelType w:val="hybridMultilevel"/>
    <w:tmpl w:val="CC2ADBB8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08176A2"/>
    <w:multiLevelType w:val="hybridMultilevel"/>
    <w:tmpl w:val="CB06566A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6341549"/>
    <w:multiLevelType w:val="hybridMultilevel"/>
    <w:tmpl w:val="AF946D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9DE3F36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6B170DB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E039E"/>
    <w:multiLevelType w:val="hybridMultilevel"/>
    <w:tmpl w:val="C7FA40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237E84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2E2D99"/>
    <w:multiLevelType w:val="hybridMultilevel"/>
    <w:tmpl w:val="1F4E4AE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97AEE"/>
    <w:multiLevelType w:val="hybridMultilevel"/>
    <w:tmpl w:val="4A0293B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363B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36"/>
  </w:num>
  <w:num w:numId="5">
    <w:abstractNumId w:val="9"/>
  </w:num>
  <w:num w:numId="6">
    <w:abstractNumId w:val="42"/>
  </w:num>
  <w:num w:numId="7">
    <w:abstractNumId w:val="31"/>
  </w:num>
  <w:num w:numId="8">
    <w:abstractNumId w:val="29"/>
  </w:num>
  <w:num w:numId="9">
    <w:abstractNumId w:val="5"/>
  </w:num>
  <w:num w:numId="10">
    <w:abstractNumId w:val="4"/>
  </w:num>
  <w:num w:numId="11">
    <w:abstractNumId w:val="3"/>
  </w:num>
  <w:num w:numId="12">
    <w:abstractNumId w:val="34"/>
  </w:num>
  <w:num w:numId="13">
    <w:abstractNumId w:val="0"/>
  </w:num>
  <w:num w:numId="14">
    <w:abstractNumId w:val="16"/>
  </w:num>
  <w:num w:numId="15">
    <w:abstractNumId w:val="10"/>
  </w:num>
  <w:num w:numId="16">
    <w:abstractNumId w:val="38"/>
  </w:num>
  <w:num w:numId="17">
    <w:abstractNumId w:val="41"/>
  </w:num>
  <w:num w:numId="18">
    <w:abstractNumId w:val="13"/>
  </w:num>
  <w:num w:numId="19">
    <w:abstractNumId w:val="35"/>
  </w:num>
  <w:num w:numId="20">
    <w:abstractNumId w:val="20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8"/>
  </w:num>
  <w:num w:numId="26">
    <w:abstractNumId w:val="27"/>
  </w:num>
  <w:num w:numId="27">
    <w:abstractNumId w:val="1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37"/>
  </w:num>
  <w:num w:numId="33">
    <w:abstractNumId w:val="22"/>
  </w:num>
  <w:num w:numId="34">
    <w:abstractNumId w:val="26"/>
  </w:num>
  <w:num w:numId="35">
    <w:abstractNumId w:val="15"/>
  </w:num>
  <w:num w:numId="36">
    <w:abstractNumId w:val="40"/>
  </w:num>
  <w:num w:numId="37">
    <w:abstractNumId w:val="39"/>
  </w:num>
  <w:num w:numId="38">
    <w:abstractNumId w:val="11"/>
  </w:num>
  <w:num w:numId="39">
    <w:abstractNumId w:val="17"/>
  </w:num>
  <w:num w:numId="40">
    <w:abstractNumId w:val="19"/>
  </w:num>
  <w:num w:numId="41">
    <w:abstractNumId w:val="7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4F2F"/>
    <w:rsid w:val="000B368A"/>
    <w:rsid w:val="001E467F"/>
    <w:rsid w:val="002C3FBB"/>
    <w:rsid w:val="0041158E"/>
    <w:rsid w:val="0046535D"/>
    <w:rsid w:val="00503722"/>
    <w:rsid w:val="00530BCD"/>
    <w:rsid w:val="005F791E"/>
    <w:rsid w:val="00646A49"/>
    <w:rsid w:val="006B5897"/>
    <w:rsid w:val="00745EC9"/>
    <w:rsid w:val="00865210"/>
    <w:rsid w:val="00884293"/>
    <w:rsid w:val="00890925"/>
    <w:rsid w:val="00961A05"/>
    <w:rsid w:val="00A35D0E"/>
    <w:rsid w:val="00A633C0"/>
    <w:rsid w:val="00A7293C"/>
    <w:rsid w:val="00B534E3"/>
    <w:rsid w:val="00B67CF1"/>
    <w:rsid w:val="00B91BC8"/>
    <w:rsid w:val="00B95354"/>
    <w:rsid w:val="00BA3F27"/>
    <w:rsid w:val="00C55CBC"/>
    <w:rsid w:val="00C567A4"/>
    <w:rsid w:val="00C83D70"/>
    <w:rsid w:val="00E3329E"/>
    <w:rsid w:val="00E85FE1"/>
    <w:rsid w:val="00EF3176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3E94-7FC6-42AD-9DEC-9E3A422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annotation subject" w:uiPriority="99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50372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03722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textDirection w:val="btLr"/>
      <w:textAlignment w:val="top"/>
      <w:outlineLvl w:val="2"/>
    </w:pPr>
    <w:rPr>
      <w:rFonts w:eastAsia="Microsoft Sans Serif" w:cs="Arial"/>
      <w:b/>
      <w:position w:val="-1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503722"/>
    <w:pPr>
      <w:keepNext/>
      <w:keepLines/>
      <w:suppressAutoHyphens/>
      <w:spacing w:before="220" w:after="4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ascii="Times New Roman" w:hAnsi="Times New Roman"/>
      <w:b/>
      <w:position w:val="-1"/>
      <w:szCs w:val="22"/>
    </w:rPr>
  </w:style>
  <w:style w:type="paragraph" w:styleId="Ttol6">
    <w:name w:val="heading 6"/>
    <w:basedOn w:val="Normal"/>
    <w:next w:val="Normal"/>
    <w:link w:val="Ttol6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5"/>
    </w:pPr>
    <w:rPr>
      <w:rFonts w:ascii="Calibri" w:hAnsi="Calibri"/>
      <w:b/>
      <w:bCs/>
      <w:position w:val="-1"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8"/>
    </w:pPr>
    <w:rPr>
      <w:rFonts w:ascii="Cambria" w:hAnsi="Cambria"/>
      <w:position w:val="-1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03722"/>
    <w:rPr>
      <w:rFonts w:ascii="Cambria" w:hAnsi="Cambria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03722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503722"/>
    <w:rPr>
      <w:b/>
      <w:position w:val="-1"/>
      <w:sz w:val="22"/>
      <w:szCs w:val="22"/>
    </w:rPr>
  </w:style>
  <w:style w:type="character" w:customStyle="1" w:styleId="Ttol6Car">
    <w:name w:val="Títol 6 Car"/>
    <w:link w:val="Ttol6"/>
    <w:rsid w:val="00503722"/>
    <w:rPr>
      <w:rFonts w:ascii="Calibri" w:hAnsi="Calibri"/>
      <w:b/>
      <w:bCs/>
      <w:position w:val="-1"/>
      <w:lang w:eastAsia="es-ES"/>
    </w:rPr>
  </w:style>
  <w:style w:type="character" w:customStyle="1" w:styleId="Ttol7Car">
    <w:name w:val="Títol 7 Car"/>
    <w:link w:val="Ttol7"/>
    <w:rsid w:val="00503722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503722"/>
    <w:rPr>
      <w:rFonts w:ascii="Cambria" w:hAnsi="Cambria"/>
      <w:position w:val="-1"/>
      <w:lang w:eastAsia="es-ES"/>
    </w:rPr>
  </w:style>
  <w:style w:type="character" w:customStyle="1" w:styleId="Ttol2Car">
    <w:name w:val="Títol 2 Car"/>
    <w:link w:val="Ttol2"/>
    <w:rsid w:val="00503722"/>
    <w:rPr>
      <w:rFonts w:ascii="Arial" w:hAnsi="Arial"/>
      <w:sz w:val="24"/>
    </w:rPr>
  </w:style>
  <w:style w:type="character" w:customStyle="1" w:styleId="Ttol4Car">
    <w:name w:val="Títol 4 Car"/>
    <w:link w:val="Ttol4"/>
    <w:rsid w:val="00503722"/>
    <w:rPr>
      <w:rFonts w:ascii="Arial" w:hAnsi="Arial"/>
      <w:b/>
      <w:sz w:val="24"/>
      <w:u w:val="single"/>
    </w:rPr>
  </w:style>
  <w:style w:type="table" w:customStyle="1" w:styleId="TableNormal">
    <w:name w:val="Table Normal"/>
    <w:rsid w:val="00503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503722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503722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50372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503722"/>
    <w:rPr>
      <w:rFonts w:ascii="Arial" w:hAnsi="Arial"/>
      <w:sz w:val="22"/>
    </w:rPr>
  </w:style>
  <w:style w:type="character" w:customStyle="1" w:styleId="Absatz-Standardschriftart">
    <w:name w:val="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503722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503722"/>
    <w:pPr>
      <w:keepNext/>
      <w:widowControl w:val="0"/>
      <w:spacing w:before="24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Microsoft YaHei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503722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503722"/>
    <w:rPr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503722"/>
  </w:style>
  <w:style w:type="paragraph" w:styleId="Llegenda">
    <w:name w:val="caption"/>
    <w:basedOn w:val="Normal"/>
    <w:qFormat/>
    <w:rsid w:val="00503722"/>
    <w:pPr>
      <w:widowControl w:val="0"/>
      <w:suppressLineNumbers/>
      <w:spacing w:before="12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03722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03722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503722"/>
    <w:pPr>
      <w:suppressAutoHyphens/>
      <w:spacing w:after="120" w:line="480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independent2Car">
    <w:name w:val="Text independent 2 Car"/>
    <w:link w:val="Textindependent2"/>
    <w:rsid w:val="00503722"/>
    <w:rPr>
      <w:position w:val="-1"/>
      <w:lang w:eastAsia="es-ES"/>
    </w:rPr>
  </w:style>
  <w:style w:type="paragraph" w:styleId="Textindependent3">
    <w:name w:val="Body Text 3"/>
    <w:basedOn w:val="Normal"/>
    <w:link w:val="Textindependent3Car"/>
    <w:qFormat/>
    <w:rsid w:val="00503722"/>
    <w:pPr>
      <w:suppressAutoHyphens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03722"/>
    <w:rPr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503722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503722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503722"/>
    <w:pPr>
      <w:tabs>
        <w:tab w:val="left" w:pos="284"/>
      </w:tabs>
      <w:spacing w:before="120" w:after="120" w:line="276" w:lineRule="auto"/>
      <w:ind w:leftChars="-1" w:left="1211" w:hangingChars="1" w:hanging="360"/>
      <w:textDirection w:val="btLr"/>
      <w:textAlignment w:val="top"/>
      <w:outlineLvl w:val="0"/>
    </w:pPr>
    <w:rPr>
      <w:rFonts w:cs="Arial"/>
      <w:spacing w:val="-3"/>
      <w:position w:val="-1"/>
      <w:szCs w:val="22"/>
      <w:lang w:eastAsia="es-ES"/>
    </w:rPr>
  </w:style>
  <w:style w:type="paragraph" w:styleId="Senseespaiat">
    <w:name w:val="No Spacing"/>
    <w:uiPriority w:val="1"/>
    <w:qFormat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503722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503722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503722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0"/>
      <w:lang w:eastAsia="es-ES"/>
    </w:rPr>
  </w:style>
  <w:style w:type="paragraph" w:customStyle="1" w:styleId="Default">
    <w:name w:val="Default"/>
    <w:rsid w:val="0050372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503722"/>
    <w:rPr>
      <w:position w:val="-1"/>
      <w:lang w:eastAsia="es-ES"/>
    </w:rPr>
  </w:style>
  <w:style w:type="character" w:styleId="Refernciadenotaalfinal">
    <w:name w:val="end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03722"/>
    <w:rPr>
      <w:position w:val="-1"/>
      <w:lang w:eastAsia="es-ES"/>
    </w:rPr>
  </w:style>
  <w:style w:type="character" w:styleId="Refernciadenotaapeudepgina">
    <w:name w:val="foot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503722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503722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paragraph" w:styleId="IDC1">
    <w:name w:val="toc 1"/>
    <w:basedOn w:val="Normal"/>
    <w:next w:val="Normal"/>
    <w:uiPriority w:val="39"/>
    <w:qFormat/>
    <w:rsid w:val="00503722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jc w:val="left"/>
      <w:textDirection w:val="btLr"/>
      <w:textAlignment w:val="top"/>
      <w:outlineLvl w:val="0"/>
    </w:pPr>
    <w:rPr>
      <w:rFonts w:ascii="Calibri" w:hAnsi="Calibri"/>
      <w:b/>
      <w:position w:val="-1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4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  <w:lang w:eastAsia="en-US"/>
    </w:rPr>
  </w:style>
  <w:style w:type="paragraph" w:customStyle="1" w:styleId="Guionumerat">
    <w:name w:val="Guio numerat"/>
    <w:basedOn w:val="Textindependent"/>
    <w:qFormat/>
    <w:rsid w:val="00503722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503722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lang w:eastAsia="zh-CN"/>
    </w:rPr>
  </w:style>
  <w:style w:type="paragraph" w:customStyle="1" w:styleId="parrafo">
    <w:name w:val="parrafo"/>
    <w:basedOn w:val="Normal"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50372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customStyle="1" w:styleId="gui1">
    <w:name w:val="gui1"/>
    <w:basedOn w:val="Normal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50372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503722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50372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03722"/>
    <w:rPr>
      <w:kern w:val="1"/>
      <w:position w:val="-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503722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03722"/>
    <w:rPr>
      <w:b/>
      <w:bCs/>
      <w:kern w:val="1"/>
      <w:position w:val="-1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503722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503722"/>
    <w:pPr>
      <w:suppressAutoHyphens/>
      <w:spacing w:line="1" w:lineRule="atLeast"/>
      <w:ind w:leftChars="-1" w:left="200" w:hangingChars="1" w:hanging="200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Ttoldndex">
    <w:name w:val="index heading"/>
    <w:basedOn w:val="Normal"/>
    <w:next w:val="ndex1"/>
    <w:uiPriority w:val="99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03722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0"/>
      <w:szCs w:val="24"/>
    </w:rPr>
  </w:style>
  <w:style w:type="character" w:styleId="Enllavisitat">
    <w:name w:val="FollowedHyperlink"/>
    <w:qFormat/>
    <w:rsid w:val="0050372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88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6">
    <w:name w:val="toc 6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10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7">
    <w:name w:val="toc 7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32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8">
    <w:name w:val="toc 8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5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9">
    <w:name w:val="toc 9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76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customStyle="1" w:styleId="TableParagraph">
    <w:name w:val="Table Paragraph"/>
    <w:basedOn w:val="Normal"/>
    <w:rsid w:val="00503722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jc w:val="left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50372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50372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50372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Car"/>
    <w:link w:val="Pargrafdellista"/>
    <w:uiPriority w:val="34"/>
    <w:qFormat/>
    <w:locked/>
    <w:rsid w:val="00503722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50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(X2025000605)</vt:lpstr>
      <vt:lpstr/>
      <vt:lpstr/>
    </vt:vector>
  </TitlesOfParts>
  <Company>Ajuntament Sant Feliu Llobregat</Company>
  <LinksUpToDate>false</LinksUpToDate>
  <CharactersWithSpaces>7542</CharactersWithSpaces>
  <SharedDoc>false</SharedDoc>
  <HLinks>
    <vt:vector size="762" baseType="variant">
      <vt:variant>
        <vt:i4>6160390</vt:i4>
      </vt:variant>
      <vt:variant>
        <vt:i4>650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647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644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4128816</vt:i4>
      </vt:variant>
      <vt:variant>
        <vt:i4>590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1048618</vt:i4>
      </vt:variant>
      <vt:variant>
        <vt:i4>587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6160390</vt:i4>
      </vt:variant>
      <vt:variant>
        <vt:i4>584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581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4128816</vt:i4>
      </vt:variant>
      <vt:variant>
        <vt:i4>578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7798849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515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_Toc199409767</vt:lpwstr>
      </vt:variant>
      <vt:variant>
        <vt:i4>1376319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_Toc199409766</vt:lpwstr>
      </vt:variant>
      <vt:variant>
        <vt:i4>1376319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_Toc199409765</vt:lpwstr>
      </vt:variant>
      <vt:variant>
        <vt:i4>1376319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_Toc199409764</vt:lpwstr>
      </vt:variant>
      <vt:variant>
        <vt:i4>1376319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_Toc199409763</vt:lpwstr>
      </vt:variant>
      <vt:variant>
        <vt:i4>1376319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_Toc199409762</vt:lpwstr>
      </vt:variant>
      <vt:variant>
        <vt:i4>1376319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_Toc199409761</vt:lpwstr>
      </vt:variant>
      <vt:variant>
        <vt:i4>1376319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_Toc199409760</vt:lpwstr>
      </vt:variant>
      <vt:variant>
        <vt:i4>1441855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_Toc199409759</vt:lpwstr>
      </vt:variant>
      <vt:variant>
        <vt:i4>1441855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_Toc199409758</vt:lpwstr>
      </vt:variant>
      <vt:variant>
        <vt:i4>1441855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_Toc199409757</vt:lpwstr>
      </vt:variant>
      <vt:variant>
        <vt:i4>1441855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_Toc199409756</vt:lpwstr>
      </vt:variant>
      <vt:variant>
        <vt:i4>1441855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_Toc199409755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_Toc199409754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_Toc199409753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_Toc199409752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_Toc199409751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_Toc199409750</vt:lpwstr>
      </vt:variant>
      <vt:variant>
        <vt:i4>1507391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_Toc199409749</vt:lpwstr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_Toc199409748</vt:lpwstr>
      </vt:variant>
      <vt:variant>
        <vt:i4>1507391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_Toc199409747</vt:lpwstr>
      </vt:variant>
      <vt:variant>
        <vt:i4>1507391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_Toc199409746</vt:lpwstr>
      </vt:variant>
      <vt:variant>
        <vt:i4>1507391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_Toc199409745</vt:lpwstr>
      </vt:variant>
      <vt:variant>
        <vt:i4>1507391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_Toc199409744</vt:lpwstr>
      </vt:variant>
      <vt:variant>
        <vt:i4>1507391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_Toc199409743</vt:lpwstr>
      </vt:variant>
      <vt:variant>
        <vt:i4>1507391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_Toc199409742</vt:lpwstr>
      </vt:variant>
      <vt:variant>
        <vt:i4>1507391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_Toc199409741</vt:lpwstr>
      </vt:variant>
      <vt:variant>
        <vt:i4>1507391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_Toc199409740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_Toc199409739</vt:lpwstr>
      </vt:variant>
      <vt:variant>
        <vt:i4>1048639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_Toc199409738</vt:lpwstr>
      </vt:variant>
      <vt:variant>
        <vt:i4>1048639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_Toc199409737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_Toc199409736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_Toc199409735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_Toc199409734</vt:lpwstr>
      </vt:variant>
      <vt:variant>
        <vt:i4>1048639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_Toc199409733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_Toc199409732</vt:lpwstr>
      </vt:variant>
      <vt:variant>
        <vt:i4>1048639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_Toc199409731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_Toc199409730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_Toc199409729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_Toc199409728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_Toc199409727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_Toc199409726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_Toc199409725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_Toc199409724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_Toc199409723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_Toc199409722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_Toc199409721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_Toc199409720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_Toc199409719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_Toc199409718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_Toc199409717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_Toc199409716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_Toc199409715</vt:lpwstr>
      </vt:variant>
      <vt:variant>
        <vt:i4>1179711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_Toc199409714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_Toc199409713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_Toc199409712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_Toc199409711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_Toc199409710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_Toc199409709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_Toc199409708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_Toc199409707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_Toc199409706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_Toc199409705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_Toc199409704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_Toc199409703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_Toc199409702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_Toc199409701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_Toc199409700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_Toc199409699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_Toc199409698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_Toc199409697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_Toc199409696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_Toc199409695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_Toc199409694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_Toc199409693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_Toc199409692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_Toc199409691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_Toc199409690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_Toc199409689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(X2025000605)</dc:title>
  <dc:subject/>
  <dc:creator>gonzalezyj</dc:creator>
  <cp:keywords/>
  <dc:description/>
  <cp:lastModifiedBy>Cruz Martin, Ivan</cp:lastModifiedBy>
  <cp:revision>2</cp:revision>
  <dcterms:created xsi:type="dcterms:W3CDTF">2026-06-08T11:29:00Z</dcterms:created>
  <dcterms:modified xsi:type="dcterms:W3CDTF">2026-06-08T11:29:00Z</dcterms:modified>
</cp:coreProperties>
</file>