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DC63" w14:textId="557ED665" w:rsidR="00BA64E8" w:rsidRPr="00DA0D54" w:rsidRDefault="00AB1102">
      <w:pPr>
        <w:keepNext/>
        <w:suppressAutoHyphens/>
        <w:spacing w:after="0"/>
        <w:jc w:val="center"/>
        <w:textAlignment w:val="baseline"/>
        <w:rPr>
          <w:rFonts w:eastAsia="Times New Roman" w:cs="Arial"/>
          <w:b/>
          <w:color w:val="00000A"/>
          <w:kern w:val="2"/>
          <w:szCs w:val="20"/>
          <w:u w:val="single"/>
        </w:rPr>
      </w:pPr>
      <w:r>
        <w:rPr>
          <w:b/>
          <w:color w:val="00000A"/>
          <w:u w:val="single"/>
        </w:rPr>
        <w:t>ANNEX Nº. 1</w:t>
      </w:r>
    </w:p>
    <w:p w14:paraId="0949DC64" w14:textId="501DAF82" w:rsidR="00BA64E8" w:rsidRPr="00DA0D54" w:rsidRDefault="00AB1102">
      <w:pPr>
        <w:keepNext/>
        <w:suppressAutoHyphens/>
        <w:spacing w:after="0"/>
        <w:jc w:val="center"/>
        <w:textAlignment w:val="baseline"/>
        <w:rPr>
          <w:rFonts w:eastAsia="Times New Roman" w:cs="Arial"/>
          <w:b/>
          <w:color w:val="00000A"/>
          <w:kern w:val="2"/>
          <w:szCs w:val="20"/>
          <w:u w:val="single"/>
        </w:rPr>
      </w:pPr>
      <w:r>
        <w:rPr>
          <w:b/>
          <w:color w:val="00000A"/>
          <w:u w:val="single"/>
        </w:rPr>
        <w:t>DECLARACIÓ RESPONSABLE</w:t>
      </w:r>
    </w:p>
    <w:p w14:paraId="510A49FE" w14:textId="77777777" w:rsidR="00381BE4" w:rsidRPr="00DA0D54" w:rsidRDefault="00381BE4">
      <w:pPr>
        <w:keepNext/>
        <w:suppressAutoHyphens/>
        <w:spacing w:after="0"/>
        <w:jc w:val="center"/>
        <w:textAlignment w:val="baseline"/>
        <w:rPr>
          <w:rFonts w:eastAsia="Times New Roman" w:cs="Courier"/>
          <w:color w:val="00000A"/>
          <w:kern w:val="2"/>
          <w:szCs w:val="20"/>
          <w:lang w:eastAsia="zh-CN"/>
        </w:rPr>
      </w:pPr>
    </w:p>
    <w:p w14:paraId="0949DC66" w14:textId="26E51307" w:rsidR="00BA64E8" w:rsidRPr="00DA0D54" w:rsidRDefault="00AB1102">
      <w:pPr>
        <w:suppressAutoHyphens/>
        <w:spacing w:after="0"/>
        <w:textAlignment w:val="baseline"/>
        <w:rPr>
          <w:rFonts w:eastAsia="Times New Roman" w:cs="Courier"/>
          <w:color w:val="00000A"/>
          <w:kern w:val="2"/>
          <w:szCs w:val="20"/>
        </w:rPr>
      </w:pPr>
      <w:r>
        <w:rPr>
          <w:i/>
          <w:color w:val="00000A"/>
        </w:rPr>
        <w:t xml:space="preserve">(declaració responsable a presentar pel licitador proposat com a adjudicatari) </w:t>
      </w:r>
    </w:p>
    <w:p w14:paraId="0949DC67"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7EF9CC0" w14:textId="77777777" w:rsidR="002E36F0" w:rsidRPr="00DA0D54" w:rsidRDefault="00AB1102">
      <w:pPr>
        <w:suppressAutoHyphens/>
        <w:spacing w:after="0"/>
        <w:textAlignment w:val="baseline"/>
        <w:rPr>
          <w:rFonts w:eastAsia="Times New Roman" w:cs="Arial"/>
          <w:b/>
          <w:color w:val="00000A"/>
          <w:kern w:val="2"/>
          <w:szCs w:val="20"/>
        </w:rPr>
      </w:pPr>
      <w:r>
        <w:rPr>
          <w:color w:val="00000A"/>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Pr>
          <w:b/>
          <w:color w:val="00000A"/>
        </w:rPr>
        <w:t xml:space="preserve"> </w:t>
      </w:r>
    </w:p>
    <w:p w14:paraId="24FA044C" w14:textId="77777777" w:rsidR="002E36F0" w:rsidRPr="00DA0D54" w:rsidRDefault="002E36F0">
      <w:pPr>
        <w:suppressAutoHyphens/>
        <w:spacing w:after="0"/>
        <w:textAlignment w:val="baseline"/>
        <w:rPr>
          <w:rFonts w:eastAsia="Times New Roman" w:cs="Arial"/>
          <w:b/>
          <w:color w:val="00000A"/>
          <w:kern w:val="2"/>
          <w:szCs w:val="20"/>
          <w:lang w:eastAsia="zh-CN"/>
        </w:rPr>
      </w:pPr>
    </w:p>
    <w:p w14:paraId="31066293" w14:textId="2731F613" w:rsidR="00E71E2F" w:rsidRPr="00DA0D54" w:rsidRDefault="00E71E2F" w:rsidP="00E71E2F">
      <w:pPr>
        <w:spacing w:after="0"/>
        <w:jc w:val="center"/>
        <w:rPr>
          <w:rFonts w:eastAsia="Times New Roman" w:cs="Arial"/>
          <w:b/>
          <w:snapToGrid w:val="0"/>
          <w:color w:val="000000"/>
          <w:szCs w:val="20"/>
        </w:rPr>
      </w:pPr>
      <w:r>
        <w:rPr>
          <w:b/>
          <w:snapToGrid w:val="0"/>
          <w:color w:val="000000"/>
        </w:rPr>
        <w:t xml:space="preserve">DECLARA SOTA LA SEVA RESPONSABILITAT </w:t>
      </w:r>
      <w:r w:rsidRPr="00DA0D54">
        <w:rPr>
          <w:rFonts w:eastAsia="Times New Roman" w:cs="Arial"/>
          <w:b/>
          <w:snapToGrid w:val="0"/>
          <w:color w:val="000000"/>
          <w:sz w:val="24"/>
          <w:szCs w:val="24"/>
          <w:vertAlign w:val="superscript"/>
          <w:lang w:eastAsia="es-ES"/>
        </w:rPr>
        <w:footnoteReference w:id="2"/>
      </w:r>
    </w:p>
    <w:p w14:paraId="5D006463" w14:textId="77777777" w:rsidR="00E71E2F" w:rsidRPr="00DA0D54" w:rsidRDefault="00E71E2F" w:rsidP="00E71E2F">
      <w:pPr>
        <w:spacing w:after="0"/>
        <w:jc w:val="center"/>
        <w:rPr>
          <w:rFonts w:eastAsia="Times New Roman" w:cs="Arial"/>
          <w:snapToGrid w:val="0"/>
          <w:color w:val="000000"/>
          <w:szCs w:val="20"/>
          <w:lang w:eastAsia="es-ES"/>
        </w:rPr>
      </w:pPr>
    </w:p>
    <w:p w14:paraId="731812A3" w14:textId="5D728E9A" w:rsidR="00E71E2F" w:rsidRPr="00DA0D54" w:rsidRDefault="00E71E2F" w:rsidP="00E71E2F">
      <w:pPr>
        <w:shd w:val="clear" w:color="auto" w:fill="FFFFFF"/>
        <w:spacing w:after="0"/>
        <w:rPr>
          <w:rFonts w:eastAsia="Times New Roman" w:cs="Arial"/>
          <w:color w:val="000000"/>
          <w:szCs w:val="20"/>
        </w:rPr>
      </w:pPr>
      <w:r>
        <w:rPr>
          <w:color w:val="000000"/>
        </w:rPr>
        <w:t>Que representa l'empresa licitadora que presenta l'oferta.</w:t>
      </w:r>
    </w:p>
    <w:p w14:paraId="45049FC8" w14:textId="77777777" w:rsidR="0055198E" w:rsidRPr="00DA0D54" w:rsidRDefault="0055198E" w:rsidP="00E71E2F">
      <w:pPr>
        <w:shd w:val="clear" w:color="auto" w:fill="FFFFFF"/>
        <w:spacing w:after="0"/>
        <w:rPr>
          <w:rFonts w:eastAsia="Times New Roman" w:cs="Arial"/>
          <w:color w:val="000000"/>
          <w:szCs w:val="20"/>
          <w:lang w:eastAsia="ca-ES"/>
        </w:rPr>
      </w:pPr>
    </w:p>
    <w:p w14:paraId="57699736" w14:textId="77777777" w:rsidR="00DE349D" w:rsidRPr="00DA0D54" w:rsidRDefault="00DE349D" w:rsidP="00DE349D">
      <w:pPr>
        <w:shd w:val="clear" w:color="auto" w:fill="FFFFFF"/>
        <w:spacing w:after="0"/>
        <w:jc w:val="center"/>
        <w:rPr>
          <w:rFonts w:eastAsia="Times New Roman" w:cs="Arial"/>
          <w:b/>
          <w:color w:val="000000"/>
          <w:szCs w:val="20"/>
          <w:lang w:eastAsia="ca-ES"/>
        </w:rPr>
      </w:pPr>
    </w:p>
    <w:p w14:paraId="68A7CDF0" w14:textId="5D9DB343" w:rsidR="00DE349D" w:rsidRPr="00DA0D54" w:rsidRDefault="00DE349D" w:rsidP="00DE349D">
      <w:pPr>
        <w:shd w:val="clear" w:color="auto" w:fill="FFFFFF"/>
        <w:spacing w:after="0"/>
        <w:jc w:val="center"/>
        <w:rPr>
          <w:rFonts w:eastAsia="Times New Roman" w:cs="Arial"/>
          <w:b/>
          <w:color w:val="000000"/>
          <w:szCs w:val="20"/>
        </w:rPr>
      </w:pPr>
      <w:r>
        <w:rPr>
          <w:b/>
          <w:color w:val="000000"/>
        </w:rPr>
        <w:t>Que l'empresa licitadora que representa:</w:t>
      </w:r>
    </w:p>
    <w:p w14:paraId="0F236AD8" w14:textId="77777777" w:rsidR="00244508" w:rsidRPr="00DA0D54" w:rsidRDefault="00244508" w:rsidP="00DE349D">
      <w:pPr>
        <w:shd w:val="clear" w:color="auto" w:fill="FFFFFF"/>
        <w:spacing w:after="0"/>
        <w:jc w:val="center"/>
        <w:rPr>
          <w:rFonts w:eastAsia="Times New Roman" w:cs="Arial"/>
          <w:b/>
          <w:color w:val="000000"/>
          <w:szCs w:val="20"/>
          <w:lang w:eastAsia="ca-ES"/>
        </w:rPr>
      </w:pPr>
    </w:p>
    <w:p w14:paraId="0E84ADA1" w14:textId="2A8B671B" w:rsidR="00244508" w:rsidRPr="00DA0D54" w:rsidRDefault="00244508" w:rsidP="00244508">
      <w:pPr>
        <w:shd w:val="clear" w:color="auto" w:fill="FFFFFF"/>
        <w:spacing w:after="0"/>
        <w:rPr>
          <w:rFonts w:eastAsia="Times New Roman" w:cs="Arial"/>
          <w:color w:val="000000"/>
          <w:szCs w:val="20"/>
        </w:rPr>
      </w:pPr>
      <w:r>
        <w:rPr>
          <w:color w:val="000000"/>
        </w:rPr>
        <w:t>Compleix:</w:t>
      </w:r>
    </w:p>
    <w:p w14:paraId="40FF366C" w14:textId="77777777" w:rsidR="0066700E" w:rsidRPr="00DA0D54" w:rsidRDefault="0066700E" w:rsidP="00244508">
      <w:pPr>
        <w:shd w:val="clear" w:color="auto" w:fill="FFFFFF"/>
        <w:spacing w:after="0"/>
        <w:rPr>
          <w:rFonts w:eastAsia="Times New Roman" w:cs="Arial"/>
          <w:color w:val="000000"/>
          <w:szCs w:val="20"/>
          <w:lang w:eastAsia="ca-ES"/>
        </w:rPr>
      </w:pPr>
    </w:p>
    <w:p w14:paraId="28AC177F" w14:textId="77777777" w:rsidR="00E41A32" w:rsidRPr="00DA0D54" w:rsidRDefault="00E41A32" w:rsidP="00E41A32">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rPr>
          <w:i/>
        </w:rPr>
        <w:t xml:space="preserve"> </w:t>
      </w:r>
      <w:r>
        <w:t xml:space="preserve"> amb l'adequada solvència econòmica, financera i tècnica</w:t>
      </w:r>
    </w:p>
    <w:p w14:paraId="6D0E2EE3" w14:textId="77777777" w:rsidR="00E41A32" w:rsidRPr="00DA0D54" w:rsidRDefault="00E41A32" w:rsidP="00E41A32">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amb la classificació empresarial corresponent</w:t>
      </w:r>
    </w:p>
    <w:p w14:paraId="5429ACCE" w14:textId="77777777" w:rsidR="00E41A32" w:rsidRPr="00DA0D54" w:rsidRDefault="00E41A32" w:rsidP="00E41A32">
      <w:pPr>
        <w:shd w:val="clear" w:color="auto" w:fill="FFFFFF"/>
        <w:spacing w:after="0"/>
        <w:ind w:left="1134" w:hanging="426"/>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es basa en les capacitats d'altres entitats per acreditar la solvència necessària per subscriure aquest contracte </w:t>
      </w:r>
      <w:r w:rsidRPr="00DA0D54">
        <w:rPr>
          <w:rFonts w:eastAsia="Times New Roman" w:cs="Arial"/>
          <w:b/>
          <w:szCs w:val="20"/>
          <w:vertAlign w:val="superscript"/>
          <w:lang w:eastAsia="ca-ES"/>
        </w:rPr>
        <w:footnoteReference w:id="3"/>
      </w:r>
    </w:p>
    <w:p w14:paraId="194C1EAE" w14:textId="77777777" w:rsidR="00244508" w:rsidRPr="00DA0D54" w:rsidRDefault="00244508" w:rsidP="00244508">
      <w:pPr>
        <w:shd w:val="clear" w:color="auto" w:fill="FFFFFF"/>
        <w:spacing w:after="0"/>
        <w:rPr>
          <w:rFonts w:eastAsia="Times New Roman" w:cs="Arial"/>
          <w:color w:val="000000"/>
          <w:szCs w:val="20"/>
          <w:lang w:eastAsia="ca-ES"/>
        </w:rPr>
      </w:pPr>
    </w:p>
    <w:p w14:paraId="2D50ADAB" w14:textId="5C2FE7B0" w:rsidR="00244508" w:rsidRPr="00DA0D54" w:rsidRDefault="00244508" w:rsidP="00244508">
      <w:pPr>
        <w:shd w:val="clear" w:color="auto" w:fill="FFFFFF"/>
        <w:spacing w:after="0"/>
        <w:rPr>
          <w:rFonts w:eastAsia="Times New Roman" w:cs="Arial"/>
          <w:color w:val="000000"/>
          <w:szCs w:val="20"/>
        </w:rPr>
      </w:pPr>
      <w:r>
        <w:rPr>
          <w:color w:val="000000"/>
        </w:rPr>
        <w:t>Està en possessió de les autoritzacions necessàries per exercir l'activitat.</w:t>
      </w:r>
    </w:p>
    <w:p w14:paraId="0B233E0F" w14:textId="77777777" w:rsidR="00244508" w:rsidRPr="00DA0D54" w:rsidRDefault="00244508" w:rsidP="00244508">
      <w:pPr>
        <w:shd w:val="clear" w:color="auto" w:fill="FFFFFF"/>
        <w:spacing w:after="0"/>
        <w:rPr>
          <w:rFonts w:eastAsia="Times New Roman" w:cs="Arial"/>
          <w:color w:val="000000"/>
          <w:szCs w:val="20"/>
          <w:lang w:eastAsia="ca-ES"/>
        </w:rPr>
      </w:pPr>
    </w:p>
    <w:p w14:paraId="62107D1F" w14:textId="22F12FC3" w:rsidR="00244508" w:rsidRPr="00DA0D54" w:rsidRDefault="00244508" w:rsidP="00244508">
      <w:pPr>
        <w:shd w:val="clear" w:color="auto" w:fill="FFFFFF"/>
        <w:spacing w:after="0"/>
        <w:rPr>
          <w:rFonts w:eastAsia="Times New Roman" w:cs="Arial"/>
          <w:color w:val="000000"/>
          <w:szCs w:val="20"/>
        </w:rPr>
      </w:pPr>
      <w:r>
        <w:rPr>
          <w:color w:val="000000"/>
        </w:rPr>
        <w:t xml:space="preserve">No està incursa en cap de les prohibicions de contractar amb l'Administració establertes a l'art. 71 de la LCSP. </w:t>
      </w:r>
    </w:p>
    <w:p w14:paraId="0949DC6D"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6E" w14:textId="12EA82BB" w:rsidR="00BA64E8" w:rsidRPr="00DA0D54" w:rsidRDefault="002D217D">
      <w:pPr>
        <w:suppressAutoHyphens/>
        <w:spacing w:after="0"/>
        <w:textAlignment w:val="baseline"/>
        <w:rPr>
          <w:rFonts w:eastAsia="Times New Roman" w:cs="Courier"/>
          <w:color w:val="00000A"/>
          <w:kern w:val="2"/>
          <w:szCs w:val="20"/>
        </w:rPr>
      </w:pPr>
      <w:r>
        <w:rPr>
          <w:color w:val="00000A"/>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0949DC6F"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2" w14:textId="017433E0" w:rsidR="00BA64E8" w:rsidRPr="00DA0D54" w:rsidRDefault="002D217D">
      <w:pPr>
        <w:suppressAutoHyphens/>
        <w:spacing w:after="0"/>
        <w:textAlignment w:val="baseline"/>
        <w:rPr>
          <w:rFonts w:eastAsia="Times New Roman" w:cs="Courier"/>
          <w:color w:val="00000A"/>
          <w:kern w:val="2"/>
          <w:szCs w:val="20"/>
        </w:rPr>
      </w:pPr>
      <w:r>
        <w:rPr>
          <w:color w:val="00000A"/>
        </w:rPr>
        <w:t>Compleix i es compromet a complir els principis ètics i les regles de conducta, i a assumir les responsabilitats del seu incompliment.</w:t>
      </w:r>
    </w:p>
    <w:p w14:paraId="0949DC73"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4" w14:textId="0EDAB1C1" w:rsidR="00BA64E8" w:rsidRPr="00DA0D54" w:rsidRDefault="00C5155D">
      <w:pPr>
        <w:suppressAutoHyphens/>
        <w:spacing w:after="0"/>
        <w:textAlignment w:val="baseline"/>
        <w:rPr>
          <w:rFonts w:eastAsia="Times New Roman" w:cs="Courier"/>
          <w:color w:val="00000A"/>
          <w:kern w:val="2"/>
          <w:szCs w:val="20"/>
        </w:rPr>
      </w:pPr>
      <w:r>
        <w:rPr>
          <w:color w:val="00000A"/>
        </w:rPr>
        <w:t>Durant l'execució del servei objecte del contracte, s'han de mantenir les condicions de treball (jornada, salari i millores sobre legislació laboral bàsica) dels treballadors adscrits al contracte.</w:t>
      </w:r>
    </w:p>
    <w:p w14:paraId="0949DC75"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6" w14:textId="55CC3687" w:rsidR="00BA64E8" w:rsidRPr="00DA0D54" w:rsidRDefault="00C5155D">
      <w:pPr>
        <w:suppressAutoHyphens/>
        <w:spacing w:after="0"/>
        <w:textAlignment w:val="baseline"/>
        <w:rPr>
          <w:rFonts w:eastAsia="Times New Roman" w:cs="Courier"/>
          <w:color w:val="00000A"/>
          <w:kern w:val="2"/>
          <w:szCs w:val="20"/>
        </w:rPr>
      </w:pPr>
      <w:r>
        <w:rPr>
          <w:color w:val="00000A"/>
        </w:rPr>
        <w:t>S'han de respectar les condicions del conveni col·lectiu que sigui aplicable en presentar-se l'oferta, i que aquest no vulnera l'ordenament jurídic espanyol ni el dret de la Unió Europea, no és discriminatori i respecta el principi de publicitat.</w:t>
      </w:r>
    </w:p>
    <w:p w14:paraId="0949DC77"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8" w14:textId="4B612B79" w:rsidR="00BA64E8" w:rsidRPr="00DA0D54" w:rsidRDefault="00445D32">
      <w:pPr>
        <w:suppressAutoHyphens/>
        <w:spacing w:after="0"/>
        <w:textAlignment w:val="baseline"/>
        <w:rPr>
          <w:rFonts w:eastAsia="Times New Roman" w:cs="Arial"/>
          <w:color w:val="00000A"/>
          <w:kern w:val="2"/>
          <w:szCs w:val="20"/>
        </w:rPr>
      </w:pPr>
      <w:r>
        <w:rPr>
          <w:color w:val="00000A"/>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757ACA66" w14:textId="02B3B394" w:rsidR="00677E0D" w:rsidRPr="00DA0D54" w:rsidRDefault="00677E0D">
      <w:pPr>
        <w:suppressAutoHyphens/>
        <w:spacing w:after="0"/>
        <w:textAlignment w:val="baseline"/>
        <w:rPr>
          <w:rFonts w:eastAsia="Times New Roman" w:cs="Arial"/>
          <w:color w:val="00000A"/>
          <w:kern w:val="2"/>
          <w:szCs w:val="20"/>
          <w:lang w:eastAsia="zh-CN"/>
        </w:rPr>
      </w:pPr>
    </w:p>
    <w:p w14:paraId="03C807B1" w14:textId="01CD70B4" w:rsidR="00677E0D" w:rsidRPr="00DA0D54" w:rsidRDefault="00677E0D" w:rsidP="00677E0D">
      <w:pPr>
        <w:shd w:val="clear" w:color="auto" w:fill="FFFFFF"/>
        <w:spacing w:after="0"/>
        <w:rPr>
          <w:rFonts w:ascii="Arial" w:eastAsia="Times New Roman" w:hAnsi="Arial" w:cs="Arial"/>
          <w:color w:val="000000"/>
          <w:szCs w:val="20"/>
        </w:rPr>
      </w:pPr>
      <w:r>
        <w:rPr>
          <w:b/>
          <w:color w:val="000000"/>
        </w:rPr>
        <w:t>Que l'entitat que representa, les seves empreses filials o altres:</w:t>
      </w:r>
    </w:p>
    <w:p w14:paraId="2BDBBEEF" w14:textId="77777777" w:rsidR="00677E0D" w:rsidRPr="00DA0D54" w:rsidRDefault="00677E0D" w:rsidP="00677E0D">
      <w:pPr>
        <w:shd w:val="clear" w:color="auto" w:fill="FFFFFF"/>
        <w:spacing w:after="0"/>
        <w:rPr>
          <w:rFonts w:ascii="Arial" w:eastAsia="Times New Roman" w:hAnsi="Arial" w:cs="Arial"/>
          <w:snapToGrid w:val="0"/>
          <w:color w:val="000000"/>
          <w:szCs w:val="20"/>
          <w:lang w:eastAsia="ca-ES"/>
        </w:rPr>
      </w:pPr>
    </w:p>
    <w:p w14:paraId="2838A20E" w14:textId="3D8E57F6" w:rsidR="00677E0D" w:rsidRPr="00DA0D54" w:rsidRDefault="00677E0D" w:rsidP="00677E0D">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color w:val="000000"/>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1FADB4A7" w14:textId="77777777" w:rsidR="00677E0D" w:rsidRPr="00DA0D54" w:rsidRDefault="00677E0D" w:rsidP="00677E0D">
      <w:pPr>
        <w:autoSpaceDE w:val="0"/>
        <w:autoSpaceDN w:val="0"/>
        <w:spacing w:after="0"/>
        <w:ind w:firstLine="708"/>
        <w:rPr>
          <w:rFonts w:eastAsia="Times New Roman" w:cs="Times New Roman"/>
          <w:color w:val="000000"/>
          <w:szCs w:val="20"/>
          <w:lang w:eastAsia="ca-ES"/>
        </w:rPr>
      </w:pPr>
    </w:p>
    <w:p w14:paraId="65F81BAB" w14:textId="5C3F4F4B" w:rsidR="00677E0D" w:rsidRPr="00DA0D54" w:rsidRDefault="00677E0D" w:rsidP="00677E0D">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42FCE671" w14:textId="7B21674C" w:rsidR="00677E0D" w:rsidRPr="00DA0D54" w:rsidRDefault="00677E0D">
      <w:pPr>
        <w:suppressAutoHyphens/>
        <w:spacing w:after="0"/>
        <w:textAlignment w:val="baseline"/>
        <w:rPr>
          <w:rFonts w:eastAsia="Times New Roman" w:cs="Arial"/>
          <w:color w:val="00000A"/>
          <w:kern w:val="2"/>
          <w:szCs w:val="20"/>
          <w:lang w:eastAsia="zh-CN"/>
        </w:rPr>
      </w:pPr>
    </w:p>
    <w:p w14:paraId="116C6A54" w14:textId="6672A79F" w:rsidR="00EB15DC" w:rsidRPr="00DA0D54" w:rsidRDefault="00EB15DC" w:rsidP="00EB15DC">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Compleix les obligacions legals en matèria d'igualtat efectiva de dones i homes.  </w:t>
      </w:r>
    </w:p>
    <w:p w14:paraId="4B84D52E" w14:textId="41F3283E" w:rsidR="00677E0D" w:rsidRPr="00DA0D54" w:rsidRDefault="00677E0D">
      <w:pPr>
        <w:suppressAutoHyphens/>
        <w:spacing w:after="0"/>
        <w:textAlignment w:val="baseline"/>
        <w:rPr>
          <w:rFonts w:eastAsia="Times New Roman" w:cs="Arial"/>
          <w:color w:val="00000A"/>
          <w:kern w:val="2"/>
          <w:szCs w:val="20"/>
          <w:lang w:eastAsia="zh-CN"/>
        </w:rPr>
      </w:pPr>
    </w:p>
    <w:p w14:paraId="01F4027D" w14:textId="77777777" w:rsidR="00606703" w:rsidRDefault="00606703" w:rsidP="00606703">
      <w:pPr>
        <w:autoSpaceDE w:val="0"/>
        <w:autoSpaceDN w:val="0"/>
        <w:spacing w:after="0"/>
        <w:rPr>
          <w:rFonts w:eastAsia="Times New Roman" w:cs="Times New Roman"/>
          <w:color w:val="000000"/>
          <w:szCs w:val="20"/>
        </w:rPr>
      </w:pPr>
      <w:r>
        <w:rPr>
          <w:b/>
          <w:color w:val="000000"/>
        </w:rPr>
        <w:t>Que l'empresa que representa té cinquanta o més treballadors</w:t>
      </w:r>
      <w:r>
        <w:rPr>
          <w:color w:val="000000"/>
        </w:rPr>
        <w:t>: SÍ / NO</w:t>
      </w:r>
    </w:p>
    <w:p w14:paraId="09102E0F" w14:textId="77777777" w:rsidR="00606703" w:rsidRDefault="00606703" w:rsidP="00606703">
      <w:pPr>
        <w:autoSpaceDE w:val="0"/>
        <w:autoSpaceDN w:val="0"/>
        <w:spacing w:after="0"/>
        <w:rPr>
          <w:rFonts w:eastAsia="Times New Roman" w:cs="Times New Roman"/>
          <w:color w:val="000000"/>
          <w:szCs w:val="20"/>
          <w:lang w:eastAsia="ca-ES"/>
        </w:rPr>
      </w:pPr>
    </w:p>
    <w:p w14:paraId="4CC3B537" w14:textId="77777777" w:rsidR="00606703" w:rsidRPr="00354145" w:rsidRDefault="00606703" w:rsidP="00606703">
      <w:pPr>
        <w:autoSpaceDE w:val="0"/>
        <w:autoSpaceDN w:val="0"/>
        <w:spacing w:after="0"/>
        <w:rPr>
          <w:rFonts w:eastAsia="Times New Roman" w:cs="Times New Roman"/>
          <w:color w:val="000000"/>
          <w:szCs w:val="20"/>
        </w:rPr>
      </w:pPr>
      <w:r>
        <w:rPr>
          <w:color w:val="000000"/>
        </w:rPr>
        <w:t>En cas afirmatiu, indiqueu el núm. de registre del REGCON per accedir al Pla d'igualtat obligatori:</w:t>
      </w:r>
      <w:r>
        <w:rPr>
          <w:b/>
          <w:color w:val="000000"/>
        </w:rPr>
        <w:t xml:space="preserve"> …………</w:t>
      </w:r>
    </w:p>
    <w:p w14:paraId="285BA6E5" w14:textId="77777777" w:rsidR="00677E0D" w:rsidRPr="00DA0D54" w:rsidRDefault="00677E0D">
      <w:pPr>
        <w:suppressAutoHyphens/>
        <w:spacing w:after="0"/>
        <w:textAlignment w:val="baseline"/>
        <w:rPr>
          <w:rFonts w:eastAsia="Times New Roman" w:cs="Courier"/>
          <w:color w:val="00000A"/>
          <w:kern w:val="2"/>
          <w:szCs w:val="20"/>
          <w:lang w:eastAsia="zh-CN"/>
        </w:rPr>
      </w:pPr>
    </w:p>
    <w:p w14:paraId="0949DC79" w14:textId="77777777" w:rsidR="00BA64E8" w:rsidRPr="00DA0D54" w:rsidRDefault="00BA64E8">
      <w:pPr>
        <w:shd w:val="clear" w:color="auto" w:fill="FFFFFF"/>
        <w:spacing w:after="0"/>
        <w:rPr>
          <w:rFonts w:eastAsia="Times New Roman" w:cs="Arial"/>
          <w:szCs w:val="20"/>
          <w:lang w:eastAsia="es-ES"/>
        </w:rPr>
      </w:pPr>
    </w:p>
    <w:p w14:paraId="44438378"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1813B1CB" w14:textId="4F43FF94" w:rsidR="000132DC" w:rsidRPr="00DA0D54" w:rsidRDefault="000132DC" w:rsidP="000132DC">
      <w:pPr>
        <w:spacing w:after="0"/>
        <w:rPr>
          <w:rFonts w:ascii="Arial" w:eastAsia="Times New Roman" w:hAnsi="Arial" w:cs="Arial"/>
          <w:b/>
          <w:color w:val="000000"/>
          <w:szCs w:val="20"/>
        </w:rPr>
      </w:pPr>
      <w:r>
        <w:rPr>
          <w:b/>
          <w:color w:val="000000"/>
        </w:rPr>
        <w:t>Declara sota la seva responsabilitat: que reconeix que falsejar aquesta declaració comporta la imposició de penalitats i, si escau, la resolució del contracte</w:t>
      </w:r>
      <w:r>
        <w:rPr>
          <w:rFonts w:ascii="Arial" w:hAnsi="Arial"/>
          <w:b/>
          <w:color w:val="000000"/>
        </w:rPr>
        <w:t>.</w:t>
      </w:r>
    </w:p>
    <w:p w14:paraId="37628797"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59F885FE"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0851A19E" w14:textId="77777777" w:rsidR="002B3F7F" w:rsidRPr="00DA0D54" w:rsidRDefault="002B3F7F" w:rsidP="002B3F7F">
      <w:pPr>
        <w:spacing w:before="100" w:line="276" w:lineRule="auto"/>
        <w:contextualSpacing/>
        <w:rPr>
          <w:rFonts w:eastAsia="Times New Roman" w:cs="Times New Roman"/>
          <w:sz w:val="24"/>
          <w:szCs w:val="24"/>
          <w:lang w:eastAsia="ja-JP"/>
        </w:rPr>
      </w:pPr>
    </w:p>
    <w:p w14:paraId="544DF135" w14:textId="77777777" w:rsidR="00841393" w:rsidRPr="00DA0D54" w:rsidRDefault="00841393">
      <w:pPr>
        <w:suppressAutoHyphens/>
        <w:spacing w:after="0"/>
        <w:textAlignment w:val="baseline"/>
        <w:rPr>
          <w:rFonts w:eastAsia="Times New Roman" w:cs="Courier"/>
          <w:color w:val="00000A"/>
          <w:kern w:val="2"/>
          <w:szCs w:val="20"/>
          <w:lang w:eastAsia="zh-CN"/>
        </w:rPr>
      </w:pPr>
    </w:p>
    <w:p w14:paraId="0949DC7C" w14:textId="77777777" w:rsidR="00BA64E8" w:rsidRPr="00DA0D54" w:rsidRDefault="00AB1102">
      <w:pPr>
        <w:suppressAutoHyphens/>
        <w:spacing w:after="0"/>
        <w:textAlignment w:val="baseline"/>
        <w:rPr>
          <w:rFonts w:eastAsia="Times New Roman" w:cs="Courier"/>
          <w:color w:val="00000A"/>
          <w:kern w:val="2"/>
          <w:szCs w:val="20"/>
        </w:rPr>
      </w:pPr>
      <w:r>
        <w:rPr>
          <w:color w:val="00000A"/>
        </w:rPr>
        <w:t>I als efectes oportuns, signa la present declaració responsable, a ............ de .................. ... de ............</w:t>
      </w:r>
    </w:p>
    <w:p w14:paraId="0949DC7D" w14:textId="77777777" w:rsidR="00BA64E8" w:rsidRPr="00DA0D54" w:rsidRDefault="00BA64E8">
      <w:pPr>
        <w:suppressAutoHyphens/>
        <w:spacing w:after="0"/>
        <w:jc w:val="center"/>
        <w:textAlignment w:val="baseline"/>
        <w:rPr>
          <w:rFonts w:eastAsia="Times New Roman" w:cs="Courier"/>
          <w:color w:val="00000A"/>
          <w:kern w:val="2"/>
          <w:szCs w:val="20"/>
          <w:lang w:eastAsia="zh-CN"/>
        </w:rPr>
      </w:pPr>
    </w:p>
    <w:p w14:paraId="0C1FB984" w14:textId="12C5872B" w:rsidR="000D0FCD" w:rsidRPr="00DA0D54" w:rsidRDefault="000D0FCD">
      <w:pPr>
        <w:suppressAutoHyphens/>
        <w:spacing w:after="0"/>
        <w:textAlignment w:val="baseline"/>
        <w:rPr>
          <w:rFonts w:eastAsia="Times New Roman" w:cs="Arial"/>
          <w:color w:val="00000A"/>
          <w:kern w:val="2"/>
          <w:szCs w:val="20"/>
        </w:rPr>
      </w:pPr>
      <w:r>
        <w:rPr>
          <w:color w:val="00000A"/>
        </w:rPr>
        <w:t>Signatura</w:t>
      </w:r>
    </w:p>
    <w:p w14:paraId="3EDF33B2" w14:textId="44CCFC68" w:rsidR="00381BE4" w:rsidRPr="00DA0D54" w:rsidRDefault="00381BE4">
      <w:pPr>
        <w:suppressAutoHyphens/>
        <w:spacing w:after="0"/>
        <w:textAlignment w:val="baseline"/>
        <w:rPr>
          <w:rFonts w:eastAsia="Times New Roman" w:cs="Arial"/>
          <w:color w:val="00000A"/>
          <w:kern w:val="2"/>
          <w:szCs w:val="20"/>
          <w:lang w:eastAsia="zh-CN"/>
        </w:rPr>
      </w:pPr>
    </w:p>
    <w:p w14:paraId="06FC04EA" w14:textId="0D554467" w:rsidR="000132DC" w:rsidRPr="00DA0D54" w:rsidRDefault="000132DC">
      <w:pPr>
        <w:suppressAutoHyphens/>
        <w:spacing w:after="0"/>
        <w:textAlignment w:val="baseline"/>
        <w:rPr>
          <w:rFonts w:eastAsia="Times New Roman" w:cs="Arial"/>
          <w:color w:val="00000A"/>
          <w:kern w:val="2"/>
          <w:szCs w:val="20"/>
          <w:lang w:eastAsia="zh-CN"/>
        </w:rPr>
      </w:pPr>
    </w:p>
    <w:p w14:paraId="1B2DCA29" w14:textId="46B136D9" w:rsidR="000132DC" w:rsidRPr="00DA0D54" w:rsidRDefault="000132DC">
      <w:pPr>
        <w:suppressAutoHyphens/>
        <w:spacing w:after="0"/>
        <w:textAlignment w:val="baseline"/>
        <w:rPr>
          <w:rFonts w:eastAsia="Times New Roman" w:cs="Arial"/>
          <w:color w:val="00000A"/>
          <w:kern w:val="2"/>
          <w:szCs w:val="20"/>
          <w:lang w:eastAsia="zh-CN"/>
        </w:rPr>
      </w:pPr>
    </w:p>
    <w:p w14:paraId="17920644" w14:textId="5807139A" w:rsidR="000132DC" w:rsidRPr="00DA0D54" w:rsidRDefault="000132DC">
      <w:pPr>
        <w:suppressAutoHyphens/>
        <w:spacing w:after="0"/>
        <w:textAlignment w:val="baseline"/>
        <w:rPr>
          <w:rFonts w:eastAsia="Times New Roman" w:cs="Arial"/>
          <w:color w:val="00000A"/>
          <w:kern w:val="2"/>
          <w:szCs w:val="20"/>
          <w:lang w:eastAsia="zh-CN"/>
        </w:rPr>
      </w:pPr>
    </w:p>
    <w:p w14:paraId="2287DDED" w14:textId="5159A4EA" w:rsidR="000132DC" w:rsidRPr="00DA0D54" w:rsidRDefault="000132DC">
      <w:pPr>
        <w:suppressAutoHyphens/>
        <w:spacing w:after="0"/>
        <w:textAlignment w:val="baseline"/>
        <w:rPr>
          <w:rFonts w:eastAsia="Times New Roman" w:cs="Arial"/>
          <w:color w:val="00000A"/>
          <w:kern w:val="2"/>
          <w:szCs w:val="20"/>
          <w:lang w:eastAsia="zh-CN"/>
        </w:rPr>
      </w:pPr>
    </w:p>
    <w:p w14:paraId="77187A59" w14:textId="011AA445" w:rsidR="000132DC" w:rsidRPr="00DA0D54" w:rsidRDefault="000132DC">
      <w:pPr>
        <w:suppressAutoHyphens/>
        <w:spacing w:after="0"/>
        <w:textAlignment w:val="baseline"/>
        <w:rPr>
          <w:rFonts w:eastAsia="Times New Roman" w:cs="Arial"/>
          <w:color w:val="00000A"/>
          <w:kern w:val="2"/>
          <w:szCs w:val="20"/>
          <w:lang w:eastAsia="zh-CN"/>
        </w:rPr>
      </w:pPr>
    </w:p>
    <w:p w14:paraId="761C88F6" w14:textId="3FBF316A" w:rsidR="000132DC" w:rsidRDefault="000132DC">
      <w:pPr>
        <w:suppressAutoHyphens/>
        <w:spacing w:after="0"/>
        <w:textAlignment w:val="baseline"/>
        <w:rPr>
          <w:rFonts w:eastAsia="Times New Roman" w:cs="Arial"/>
          <w:color w:val="00000A"/>
          <w:kern w:val="2"/>
          <w:szCs w:val="20"/>
          <w:lang w:eastAsia="zh-CN"/>
        </w:rPr>
      </w:pPr>
    </w:p>
    <w:p w14:paraId="03D6B266" w14:textId="77777777" w:rsidR="006A1307" w:rsidRDefault="006A1307">
      <w:pPr>
        <w:suppressAutoHyphens/>
        <w:spacing w:after="0"/>
        <w:textAlignment w:val="baseline"/>
        <w:rPr>
          <w:rFonts w:eastAsia="Times New Roman" w:cs="Arial"/>
          <w:color w:val="00000A"/>
          <w:kern w:val="2"/>
          <w:szCs w:val="20"/>
          <w:lang w:eastAsia="zh-CN"/>
        </w:rPr>
      </w:pPr>
    </w:p>
    <w:p w14:paraId="6C14B613" w14:textId="77777777" w:rsidR="006A1307" w:rsidRDefault="006A1307">
      <w:pPr>
        <w:suppressAutoHyphens/>
        <w:spacing w:after="0"/>
        <w:textAlignment w:val="baseline"/>
        <w:rPr>
          <w:rFonts w:eastAsia="Times New Roman" w:cs="Arial"/>
          <w:color w:val="00000A"/>
          <w:kern w:val="2"/>
          <w:szCs w:val="20"/>
          <w:lang w:eastAsia="zh-CN"/>
        </w:rPr>
      </w:pPr>
    </w:p>
    <w:p w14:paraId="367F2876" w14:textId="77777777" w:rsidR="006A1307" w:rsidRDefault="006A1307">
      <w:pPr>
        <w:suppressAutoHyphens/>
        <w:spacing w:after="0"/>
        <w:textAlignment w:val="baseline"/>
        <w:rPr>
          <w:rFonts w:eastAsia="Times New Roman" w:cs="Arial"/>
          <w:color w:val="00000A"/>
          <w:kern w:val="2"/>
          <w:szCs w:val="20"/>
          <w:lang w:eastAsia="zh-CN"/>
        </w:rPr>
      </w:pPr>
    </w:p>
    <w:p w14:paraId="7EE7CBC5" w14:textId="77777777" w:rsidR="006A1307" w:rsidRDefault="006A1307">
      <w:pPr>
        <w:suppressAutoHyphens/>
        <w:spacing w:after="0"/>
        <w:textAlignment w:val="baseline"/>
        <w:rPr>
          <w:rFonts w:eastAsia="Times New Roman" w:cs="Arial"/>
          <w:color w:val="00000A"/>
          <w:kern w:val="2"/>
          <w:szCs w:val="20"/>
          <w:lang w:eastAsia="zh-CN"/>
        </w:rPr>
      </w:pPr>
    </w:p>
    <w:p w14:paraId="1A198D14" w14:textId="77777777" w:rsidR="003D0375" w:rsidRDefault="003D0375">
      <w:pPr>
        <w:suppressAutoHyphens/>
        <w:spacing w:after="0"/>
        <w:textAlignment w:val="baseline"/>
        <w:rPr>
          <w:rFonts w:eastAsia="Times New Roman" w:cs="Arial"/>
          <w:color w:val="00000A"/>
          <w:kern w:val="2"/>
          <w:szCs w:val="20"/>
          <w:lang w:eastAsia="zh-CN"/>
        </w:rPr>
      </w:pPr>
    </w:p>
    <w:p w14:paraId="56121FEC" w14:textId="77777777" w:rsidR="003D0375" w:rsidRDefault="003D0375">
      <w:pPr>
        <w:suppressAutoHyphens/>
        <w:spacing w:after="0"/>
        <w:textAlignment w:val="baseline"/>
        <w:rPr>
          <w:rFonts w:eastAsia="Times New Roman" w:cs="Arial"/>
          <w:color w:val="00000A"/>
          <w:kern w:val="2"/>
          <w:szCs w:val="20"/>
          <w:lang w:eastAsia="zh-CN"/>
        </w:rPr>
      </w:pPr>
    </w:p>
    <w:p w14:paraId="3B9A77CE" w14:textId="77777777" w:rsidR="003D0375" w:rsidRDefault="003D0375">
      <w:pPr>
        <w:suppressAutoHyphens/>
        <w:spacing w:after="0"/>
        <w:textAlignment w:val="baseline"/>
        <w:rPr>
          <w:rFonts w:eastAsia="Times New Roman" w:cs="Arial"/>
          <w:color w:val="00000A"/>
          <w:kern w:val="2"/>
          <w:szCs w:val="20"/>
          <w:lang w:eastAsia="zh-CN"/>
        </w:rPr>
      </w:pPr>
    </w:p>
    <w:p w14:paraId="166126B0" w14:textId="77777777" w:rsidR="003D0375" w:rsidRDefault="003D0375">
      <w:pPr>
        <w:suppressAutoHyphens/>
        <w:spacing w:after="0"/>
        <w:textAlignment w:val="baseline"/>
        <w:rPr>
          <w:rFonts w:eastAsia="Times New Roman" w:cs="Arial"/>
          <w:color w:val="00000A"/>
          <w:kern w:val="2"/>
          <w:szCs w:val="20"/>
          <w:lang w:eastAsia="zh-CN"/>
        </w:rPr>
      </w:pPr>
    </w:p>
    <w:p w14:paraId="6B8465E3" w14:textId="77777777" w:rsidR="004D48C6" w:rsidRDefault="004D48C6">
      <w:pPr>
        <w:spacing w:after="0"/>
        <w:jc w:val="left"/>
        <w:rPr>
          <w:b/>
          <w:color w:val="000000"/>
          <w:u w:val="single"/>
        </w:rPr>
      </w:pPr>
      <w:r>
        <w:rPr>
          <w:b/>
          <w:color w:val="000000"/>
          <w:u w:val="single"/>
        </w:rPr>
        <w:br w:type="page"/>
      </w:r>
    </w:p>
    <w:p w14:paraId="6A335427" w14:textId="3B8BF8F7" w:rsidR="003D0375" w:rsidRPr="006763BE" w:rsidRDefault="006763BE" w:rsidP="006763BE">
      <w:pPr>
        <w:spacing w:after="0"/>
        <w:jc w:val="center"/>
        <w:rPr>
          <w:b/>
          <w:color w:val="000000"/>
          <w:u w:val="single"/>
        </w:rPr>
      </w:pPr>
      <w:r w:rsidRPr="006763BE">
        <w:rPr>
          <w:b/>
          <w:color w:val="000000"/>
          <w:u w:val="single"/>
        </w:rPr>
        <w:lastRenderedPageBreak/>
        <w:t>A</w:t>
      </w:r>
      <w:r w:rsidR="004D48C6">
        <w:rPr>
          <w:b/>
          <w:color w:val="000000"/>
          <w:u w:val="single"/>
        </w:rPr>
        <w:t>NNEX Nº.</w:t>
      </w:r>
      <w:r w:rsidRPr="006763BE">
        <w:rPr>
          <w:b/>
          <w:color w:val="000000"/>
          <w:u w:val="single"/>
        </w:rPr>
        <w:t xml:space="preserve"> 2</w:t>
      </w:r>
    </w:p>
    <w:p w14:paraId="6FB4E35D" w14:textId="77777777" w:rsidR="006763BE" w:rsidRPr="006763BE" w:rsidRDefault="006763BE" w:rsidP="006763BE">
      <w:pPr>
        <w:spacing w:after="0"/>
        <w:jc w:val="center"/>
        <w:rPr>
          <w:b/>
          <w:color w:val="000000"/>
          <w:u w:val="single"/>
        </w:rPr>
      </w:pPr>
    </w:p>
    <w:p w14:paraId="117D24CD" w14:textId="004778F7" w:rsidR="006763BE" w:rsidRDefault="004D48C6" w:rsidP="006763BE">
      <w:pPr>
        <w:spacing w:after="0"/>
        <w:jc w:val="center"/>
        <w:rPr>
          <w:b/>
          <w:color w:val="000000"/>
          <w:u w:val="single"/>
        </w:rPr>
      </w:pPr>
      <w:r>
        <w:rPr>
          <w:b/>
          <w:color w:val="000000"/>
          <w:u w:val="single"/>
        </w:rPr>
        <w:t>PROPOSTA ECONÒMICA I ALTRES CRITERIS AVALUABLES AUTOMÀTICAMENT</w:t>
      </w:r>
    </w:p>
    <w:p w14:paraId="61C6ED22" w14:textId="77777777" w:rsidR="004D48C6" w:rsidRDefault="004D48C6" w:rsidP="006763BE">
      <w:pPr>
        <w:spacing w:after="0"/>
        <w:jc w:val="center"/>
        <w:rPr>
          <w:b/>
          <w:color w:val="000000"/>
          <w:u w:val="single"/>
        </w:rPr>
      </w:pPr>
    </w:p>
    <w:p w14:paraId="10046499" w14:textId="77777777" w:rsidR="004D48C6" w:rsidRDefault="004D48C6" w:rsidP="004D48C6">
      <w:pPr>
        <w:spacing w:after="0"/>
        <w:rPr>
          <w:b/>
          <w:color w:val="000000"/>
          <w:u w:val="single"/>
        </w:rPr>
      </w:pPr>
    </w:p>
    <w:p w14:paraId="2CD421A4" w14:textId="731C248F" w:rsidR="004D48C6" w:rsidRPr="006763BE" w:rsidRDefault="004D48C6" w:rsidP="004D48C6">
      <w:pPr>
        <w:spacing w:after="0"/>
        <w:rPr>
          <w:b/>
          <w:color w:val="000000"/>
          <w:u w:val="single"/>
        </w:rPr>
      </w:pPr>
    </w:p>
    <w:p w14:paraId="24D7920A" w14:textId="2A4333DC" w:rsidR="000132DC" w:rsidRDefault="004D48C6">
      <w:pPr>
        <w:suppressAutoHyphens/>
        <w:spacing w:after="0"/>
        <w:textAlignment w:val="baseline"/>
        <w:rPr>
          <w:rFonts w:eastAsia="Times New Roman" w:cs="Arial"/>
          <w:color w:val="00000A"/>
          <w:kern w:val="2"/>
          <w:szCs w:val="20"/>
          <w:lang w:eastAsia="zh-CN"/>
        </w:rPr>
      </w:pPr>
      <w:r>
        <w:rPr>
          <w:rFonts w:eastAsia="Times New Roman" w:cs="Arial"/>
          <w:color w:val="00000A"/>
          <w:kern w:val="2"/>
          <w:szCs w:val="20"/>
          <w:lang w:eastAsia="zh-CN"/>
        </w:rPr>
        <w:t xml:space="preserve">El Sr./Sra. ..............................., amb DNI núm. ............................, actuant en nom i representació de .................................................................. (licitador), amb CIF núm. .................. y amb poders suficients per subscriure la present declaració responsable, </w:t>
      </w:r>
      <w:r w:rsidR="006E7499">
        <w:rPr>
          <w:rFonts w:eastAsia="Times New Roman" w:cs="Arial"/>
          <w:color w:val="00000A"/>
          <w:kern w:val="2"/>
          <w:szCs w:val="20"/>
          <w:lang w:eastAsia="zh-CN"/>
        </w:rPr>
        <w:t>assabentat de la convocatòria del procediment de contractació per a l’adjudicació del contracte relatiu a ....................................................., es compromet en nom (propi o de l’empresa que representa), a realitzar-les amb escrita subjecció a les següents condicions:</w:t>
      </w:r>
    </w:p>
    <w:p w14:paraId="1AF7FF4C" w14:textId="77777777" w:rsidR="006E7499" w:rsidRDefault="006E7499">
      <w:pPr>
        <w:suppressAutoHyphens/>
        <w:spacing w:after="0"/>
        <w:textAlignment w:val="baseline"/>
        <w:rPr>
          <w:rFonts w:eastAsia="Times New Roman" w:cs="Arial"/>
          <w:color w:val="00000A"/>
          <w:kern w:val="2"/>
          <w:szCs w:val="20"/>
          <w:lang w:eastAsia="zh-CN"/>
        </w:rPr>
      </w:pPr>
    </w:p>
    <w:p w14:paraId="0DF2101D" w14:textId="30D441D1" w:rsidR="006E7499" w:rsidRDefault="006E7499">
      <w:pPr>
        <w:suppressAutoHyphens/>
        <w:spacing w:after="0"/>
        <w:textAlignment w:val="baseline"/>
        <w:rPr>
          <w:rFonts w:eastAsia="Times New Roman" w:cs="Arial"/>
          <w:b/>
          <w:bCs/>
          <w:color w:val="00000A"/>
          <w:kern w:val="2"/>
          <w:szCs w:val="20"/>
          <w:lang w:eastAsia="zh-CN"/>
        </w:rPr>
      </w:pPr>
      <w:r w:rsidRPr="006E7499">
        <w:rPr>
          <w:rFonts w:eastAsia="Times New Roman" w:cs="Arial"/>
          <w:b/>
          <w:bCs/>
          <w:color w:val="00000A"/>
          <w:kern w:val="2"/>
          <w:szCs w:val="20"/>
          <w:lang w:eastAsia="zh-CN"/>
        </w:rPr>
        <w:t xml:space="preserve">1. PROPOSTA ECONÒMICA. PRESSUPOST MÀXIM UN (1) ANY: 55.000,00.-€ (IVA EXCLÒS) </w:t>
      </w:r>
    </w:p>
    <w:p w14:paraId="10560EBC" w14:textId="77777777" w:rsidR="006E7499" w:rsidRDefault="006E7499">
      <w:pPr>
        <w:suppressAutoHyphens/>
        <w:spacing w:after="0"/>
        <w:textAlignment w:val="baseline"/>
        <w:rPr>
          <w:rFonts w:eastAsia="Times New Roman" w:cs="Arial"/>
          <w:b/>
          <w:bCs/>
          <w:color w:val="00000A"/>
          <w:kern w:val="2"/>
          <w:szCs w:val="20"/>
          <w:lang w:eastAsia="zh-CN"/>
        </w:rPr>
      </w:pPr>
    </w:p>
    <w:p w14:paraId="58D65529" w14:textId="35D1482F" w:rsidR="006E7499" w:rsidRPr="006E7499" w:rsidRDefault="006E7499" w:rsidP="006E7499">
      <w:pPr>
        <w:pStyle w:val="Prrafodelista"/>
        <w:numPr>
          <w:ilvl w:val="0"/>
          <w:numId w:val="20"/>
        </w:numPr>
        <w:suppressAutoHyphens/>
        <w:spacing w:after="0"/>
        <w:ind w:left="567"/>
        <w:textAlignment w:val="baseline"/>
        <w:rPr>
          <w:rFonts w:eastAsia="Times New Roman" w:cs="Arial"/>
          <w:color w:val="00000A"/>
          <w:kern w:val="2"/>
          <w:szCs w:val="20"/>
          <w:lang w:eastAsia="zh-CN"/>
        </w:rPr>
      </w:pPr>
      <w:r w:rsidRPr="006E7499">
        <w:rPr>
          <w:rFonts w:eastAsia="Times New Roman" w:cs="Arial"/>
          <w:color w:val="00000A"/>
          <w:kern w:val="2"/>
          <w:szCs w:val="20"/>
          <w:lang w:eastAsia="zh-CN"/>
        </w:rPr>
        <w:t>Servei de suport tècnic en l’elaboració de l’EINF: 10.000,00.-€/any</w:t>
      </w:r>
    </w:p>
    <w:p w14:paraId="607EE165" w14:textId="3A3659F5" w:rsidR="006E7499" w:rsidRPr="006E7499" w:rsidRDefault="006E7499" w:rsidP="006E7499">
      <w:pPr>
        <w:pStyle w:val="Prrafodelista"/>
        <w:numPr>
          <w:ilvl w:val="0"/>
          <w:numId w:val="20"/>
        </w:numPr>
        <w:suppressAutoHyphens/>
        <w:spacing w:after="0"/>
        <w:ind w:left="567"/>
        <w:textAlignment w:val="baseline"/>
        <w:rPr>
          <w:rFonts w:eastAsia="Times New Roman" w:cs="Arial"/>
          <w:color w:val="00000A"/>
          <w:kern w:val="2"/>
          <w:szCs w:val="20"/>
          <w:lang w:eastAsia="zh-CN"/>
        </w:rPr>
      </w:pPr>
      <w:r w:rsidRPr="006E7499">
        <w:rPr>
          <w:rFonts w:eastAsia="Times New Roman" w:cs="Arial"/>
          <w:color w:val="00000A"/>
          <w:kern w:val="2"/>
          <w:szCs w:val="20"/>
          <w:lang w:eastAsia="zh-CN"/>
        </w:rPr>
        <w:t>Suport tècnic en l’elaboració de la Memòria de Sostenibilitat del Grup TERSA: 20.000,00.-€/any</w:t>
      </w:r>
    </w:p>
    <w:p w14:paraId="13EC55C3" w14:textId="1580539D" w:rsidR="006E7499" w:rsidRPr="006E7499" w:rsidRDefault="006E7499" w:rsidP="006E7499">
      <w:pPr>
        <w:pStyle w:val="Prrafodelista"/>
        <w:numPr>
          <w:ilvl w:val="0"/>
          <w:numId w:val="20"/>
        </w:numPr>
        <w:suppressAutoHyphens/>
        <w:spacing w:after="0"/>
        <w:ind w:left="567"/>
        <w:textAlignment w:val="baseline"/>
        <w:rPr>
          <w:rFonts w:eastAsia="Times New Roman" w:cs="Arial"/>
          <w:color w:val="00000A"/>
          <w:kern w:val="2"/>
          <w:szCs w:val="20"/>
          <w:lang w:eastAsia="zh-CN"/>
        </w:rPr>
      </w:pPr>
      <w:r w:rsidRPr="006E7499">
        <w:rPr>
          <w:rFonts w:eastAsia="Times New Roman" w:cs="Arial"/>
          <w:color w:val="00000A"/>
          <w:kern w:val="2"/>
          <w:szCs w:val="20"/>
          <w:lang w:eastAsia="zh-CN"/>
        </w:rPr>
        <w:t>Partida alçada</w:t>
      </w:r>
      <w:r w:rsidR="008A26C0">
        <w:rPr>
          <w:rFonts w:eastAsia="Times New Roman" w:cs="Arial"/>
          <w:color w:val="00000A"/>
          <w:kern w:val="2"/>
          <w:szCs w:val="20"/>
          <w:lang w:eastAsia="zh-CN"/>
        </w:rPr>
        <w:t xml:space="preserve"> </w:t>
      </w:r>
      <w:r w:rsidR="008A26C0" w:rsidRPr="008A26C0">
        <w:rPr>
          <w:rFonts w:eastAsia="Times New Roman" w:cs="Arial"/>
          <w:color w:val="00000A"/>
          <w:kern w:val="2"/>
          <w:szCs w:val="20"/>
          <w:lang w:eastAsia="zh-CN"/>
        </w:rPr>
        <w:t>per a la impressió de la Memòria, pel disseny i impressió d’altres peces comunicatives, elaboració de la doble materialitat i servei d’assessorament en responsabilitat social corporativa i estratègia ASG</w:t>
      </w:r>
      <w:r w:rsidR="008A26C0">
        <w:rPr>
          <w:rFonts w:eastAsia="Times New Roman" w:cs="Arial"/>
          <w:color w:val="00000A"/>
          <w:kern w:val="2"/>
          <w:szCs w:val="20"/>
          <w:lang w:eastAsia="zh-CN"/>
        </w:rPr>
        <w:t>:</w:t>
      </w:r>
      <w:r w:rsidRPr="006E7499">
        <w:rPr>
          <w:rFonts w:eastAsia="Times New Roman" w:cs="Arial"/>
          <w:color w:val="00000A"/>
          <w:kern w:val="2"/>
          <w:szCs w:val="20"/>
          <w:lang w:eastAsia="zh-CN"/>
        </w:rPr>
        <w:t xml:space="preserve"> 25.000,00-€/any. Aquesta quantitat no esta subjecta a realització d’oferta per part del licitador.</w:t>
      </w:r>
    </w:p>
    <w:p w14:paraId="11C51413" w14:textId="509FC9EF" w:rsidR="000132DC" w:rsidRDefault="000132DC">
      <w:pPr>
        <w:suppressAutoHyphens/>
        <w:spacing w:after="0"/>
        <w:textAlignment w:val="baseline"/>
        <w:rPr>
          <w:rFonts w:eastAsia="Times New Roman" w:cs="Arial"/>
          <w:color w:val="00000A"/>
          <w:kern w:val="2"/>
          <w:szCs w:val="20"/>
          <w:lang w:eastAsia="zh-CN"/>
        </w:rPr>
      </w:pPr>
    </w:p>
    <w:tbl>
      <w:tblPr>
        <w:tblStyle w:val="Tablaconcuadrcula"/>
        <w:tblW w:w="0" w:type="auto"/>
        <w:tblLook w:val="04A0" w:firstRow="1" w:lastRow="0" w:firstColumn="1" w:lastColumn="0" w:noHBand="0" w:noVBand="1"/>
      </w:tblPr>
      <w:tblGrid>
        <w:gridCol w:w="2925"/>
        <w:gridCol w:w="2926"/>
        <w:gridCol w:w="2926"/>
      </w:tblGrid>
      <w:tr w:rsidR="006E7499" w14:paraId="656ACA66" w14:textId="77777777" w:rsidTr="008A26C0">
        <w:tc>
          <w:tcPr>
            <w:tcW w:w="2925" w:type="dxa"/>
            <w:shd w:val="clear" w:color="auto" w:fill="D9D9D9" w:themeFill="background1" w:themeFillShade="D9"/>
            <w:vAlign w:val="center"/>
          </w:tcPr>
          <w:p w14:paraId="5BC2091B" w14:textId="117C4A35" w:rsidR="006E7499" w:rsidRPr="006E7499" w:rsidRDefault="006E7499" w:rsidP="006E7499">
            <w:pPr>
              <w:suppressAutoHyphens/>
              <w:spacing w:after="0"/>
              <w:jc w:val="center"/>
              <w:textAlignment w:val="baseline"/>
              <w:rPr>
                <w:rFonts w:eastAsia="Times New Roman" w:cs="Arial"/>
                <w:b/>
                <w:bCs/>
                <w:color w:val="00000A"/>
                <w:kern w:val="2"/>
                <w:szCs w:val="20"/>
                <w:lang w:eastAsia="zh-CN"/>
              </w:rPr>
            </w:pPr>
            <w:r w:rsidRPr="006E7499">
              <w:rPr>
                <w:rFonts w:eastAsia="Times New Roman" w:cs="Arial"/>
                <w:b/>
                <w:bCs/>
                <w:color w:val="00000A"/>
                <w:kern w:val="2"/>
                <w:szCs w:val="20"/>
                <w:lang w:eastAsia="zh-CN"/>
              </w:rPr>
              <w:t>Concepte</w:t>
            </w:r>
          </w:p>
        </w:tc>
        <w:tc>
          <w:tcPr>
            <w:tcW w:w="2926" w:type="dxa"/>
            <w:shd w:val="clear" w:color="auto" w:fill="D9D9D9" w:themeFill="background1" w:themeFillShade="D9"/>
            <w:vAlign w:val="center"/>
          </w:tcPr>
          <w:p w14:paraId="3DE42DF2" w14:textId="37CD208D" w:rsidR="006E7499" w:rsidRPr="006E7499" w:rsidRDefault="006E7499" w:rsidP="006E7499">
            <w:pPr>
              <w:suppressAutoHyphens/>
              <w:spacing w:after="0"/>
              <w:jc w:val="center"/>
              <w:textAlignment w:val="baseline"/>
              <w:rPr>
                <w:rFonts w:eastAsia="Times New Roman" w:cs="Arial"/>
                <w:b/>
                <w:bCs/>
                <w:color w:val="00000A"/>
                <w:kern w:val="2"/>
                <w:szCs w:val="20"/>
                <w:lang w:eastAsia="zh-CN"/>
              </w:rPr>
            </w:pPr>
            <w:r w:rsidRPr="006E7499">
              <w:rPr>
                <w:rFonts w:eastAsia="Times New Roman" w:cs="Arial"/>
                <w:b/>
                <w:bCs/>
                <w:color w:val="00000A"/>
                <w:kern w:val="2"/>
                <w:szCs w:val="20"/>
                <w:lang w:eastAsia="zh-CN"/>
              </w:rPr>
              <w:t>Pressupost ofert anual (IVA exclòs)</w:t>
            </w:r>
          </w:p>
        </w:tc>
        <w:tc>
          <w:tcPr>
            <w:tcW w:w="2926" w:type="dxa"/>
            <w:shd w:val="clear" w:color="auto" w:fill="D9D9D9" w:themeFill="background1" w:themeFillShade="D9"/>
            <w:vAlign w:val="center"/>
          </w:tcPr>
          <w:p w14:paraId="75C36E49" w14:textId="5D9565D0" w:rsidR="006E7499" w:rsidRPr="006E7499" w:rsidRDefault="006E7499" w:rsidP="006E7499">
            <w:pPr>
              <w:suppressAutoHyphens/>
              <w:spacing w:after="0"/>
              <w:jc w:val="center"/>
              <w:textAlignment w:val="baseline"/>
              <w:rPr>
                <w:rFonts w:eastAsia="Times New Roman" w:cs="Arial"/>
                <w:b/>
                <w:bCs/>
                <w:color w:val="00000A"/>
                <w:kern w:val="2"/>
                <w:szCs w:val="20"/>
                <w:lang w:eastAsia="zh-CN"/>
              </w:rPr>
            </w:pPr>
            <w:r w:rsidRPr="006E7499">
              <w:rPr>
                <w:rFonts w:eastAsia="Times New Roman" w:cs="Arial"/>
                <w:b/>
                <w:bCs/>
                <w:color w:val="00000A"/>
                <w:kern w:val="2"/>
                <w:szCs w:val="20"/>
                <w:lang w:eastAsia="zh-CN"/>
              </w:rPr>
              <w:t>Pressupost màxim (IVA exclòs)</w:t>
            </w:r>
          </w:p>
        </w:tc>
      </w:tr>
      <w:tr w:rsidR="006E7499" w14:paraId="34DD6975" w14:textId="77777777" w:rsidTr="006E7499">
        <w:tc>
          <w:tcPr>
            <w:tcW w:w="2925" w:type="dxa"/>
          </w:tcPr>
          <w:p w14:paraId="4CE389D7" w14:textId="44B07159" w:rsidR="006E7499" w:rsidRDefault="006E7499">
            <w:pPr>
              <w:suppressAutoHyphens/>
              <w:spacing w:after="0"/>
              <w:textAlignment w:val="baseline"/>
              <w:rPr>
                <w:rFonts w:eastAsia="Times New Roman" w:cs="Arial"/>
                <w:color w:val="00000A"/>
                <w:kern w:val="2"/>
                <w:szCs w:val="20"/>
                <w:lang w:eastAsia="zh-CN"/>
              </w:rPr>
            </w:pPr>
            <w:r>
              <w:rPr>
                <w:rFonts w:eastAsia="Times New Roman" w:cs="Arial"/>
                <w:color w:val="00000A"/>
                <w:kern w:val="2"/>
                <w:szCs w:val="20"/>
                <w:lang w:eastAsia="zh-CN"/>
              </w:rPr>
              <w:t>Elaboració de l’EINF</w:t>
            </w:r>
          </w:p>
        </w:tc>
        <w:tc>
          <w:tcPr>
            <w:tcW w:w="2926" w:type="dxa"/>
            <w:vAlign w:val="center"/>
          </w:tcPr>
          <w:p w14:paraId="502BCE54" w14:textId="0DABC5EA" w:rsidR="006E7499" w:rsidRDefault="006E7499" w:rsidP="006E7499">
            <w:pPr>
              <w:suppressAutoHyphens/>
              <w:spacing w:after="0"/>
              <w:jc w:val="right"/>
              <w:textAlignment w:val="baseline"/>
              <w:rPr>
                <w:rFonts w:eastAsia="Times New Roman" w:cs="Arial"/>
                <w:color w:val="00000A"/>
                <w:kern w:val="2"/>
                <w:szCs w:val="20"/>
                <w:lang w:eastAsia="zh-CN"/>
              </w:rPr>
            </w:pPr>
            <w:r>
              <w:rPr>
                <w:rFonts w:eastAsia="Times New Roman" w:cs="Arial"/>
                <w:color w:val="00000A"/>
                <w:kern w:val="2"/>
                <w:szCs w:val="20"/>
                <w:lang w:eastAsia="zh-CN"/>
              </w:rPr>
              <w:t>.......... .-€</w:t>
            </w:r>
          </w:p>
        </w:tc>
        <w:tc>
          <w:tcPr>
            <w:tcW w:w="2926" w:type="dxa"/>
            <w:vAlign w:val="center"/>
          </w:tcPr>
          <w:p w14:paraId="3B974275" w14:textId="49CB65D2" w:rsidR="006E7499" w:rsidRDefault="006E7499" w:rsidP="006E7499">
            <w:pPr>
              <w:suppressAutoHyphens/>
              <w:spacing w:after="0"/>
              <w:jc w:val="right"/>
              <w:textAlignment w:val="baseline"/>
              <w:rPr>
                <w:rFonts w:eastAsia="Times New Roman" w:cs="Arial"/>
                <w:color w:val="00000A"/>
                <w:kern w:val="2"/>
                <w:szCs w:val="20"/>
                <w:lang w:eastAsia="zh-CN"/>
              </w:rPr>
            </w:pPr>
            <w:r>
              <w:rPr>
                <w:rFonts w:eastAsia="Times New Roman" w:cs="Arial"/>
                <w:color w:val="00000A"/>
                <w:kern w:val="2"/>
                <w:szCs w:val="20"/>
                <w:lang w:eastAsia="zh-CN"/>
              </w:rPr>
              <w:t>10.000,00.-€</w:t>
            </w:r>
          </w:p>
        </w:tc>
      </w:tr>
      <w:tr w:rsidR="006E7499" w14:paraId="5827541D" w14:textId="77777777" w:rsidTr="006E7499">
        <w:tc>
          <w:tcPr>
            <w:tcW w:w="2925" w:type="dxa"/>
          </w:tcPr>
          <w:p w14:paraId="2D237703" w14:textId="47D91B67" w:rsidR="006E7499" w:rsidRDefault="006E7499">
            <w:pPr>
              <w:suppressAutoHyphens/>
              <w:spacing w:after="0"/>
              <w:textAlignment w:val="baseline"/>
              <w:rPr>
                <w:rFonts w:eastAsia="Times New Roman" w:cs="Arial"/>
                <w:color w:val="00000A"/>
                <w:kern w:val="2"/>
                <w:szCs w:val="20"/>
                <w:lang w:eastAsia="zh-CN"/>
              </w:rPr>
            </w:pPr>
            <w:r>
              <w:rPr>
                <w:rFonts w:eastAsia="Times New Roman" w:cs="Arial"/>
                <w:color w:val="00000A"/>
                <w:kern w:val="2"/>
                <w:szCs w:val="20"/>
                <w:lang w:eastAsia="zh-CN"/>
              </w:rPr>
              <w:t>Elaboració de la memòria de sostenibilitat</w:t>
            </w:r>
          </w:p>
        </w:tc>
        <w:tc>
          <w:tcPr>
            <w:tcW w:w="2926" w:type="dxa"/>
            <w:vAlign w:val="center"/>
          </w:tcPr>
          <w:p w14:paraId="449968D5" w14:textId="003FA505" w:rsidR="006E7499" w:rsidRDefault="006E7499" w:rsidP="006E7499">
            <w:pPr>
              <w:suppressAutoHyphens/>
              <w:spacing w:after="0"/>
              <w:jc w:val="right"/>
              <w:textAlignment w:val="baseline"/>
              <w:rPr>
                <w:rFonts w:eastAsia="Times New Roman" w:cs="Arial"/>
                <w:color w:val="00000A"/>
                <w:kern w:val="2"/>
                <w:szCs w:val="20"/>
                <w:lang w:eastAsia="zh-CN"/>
              </w:rPr>
            </w:pPr>
            <w:r>
              <w:rPr>
                <w:rFonts w:eastAsia="Times New Roman" w:cs="Arial"/>
                <w:color w:val="00000A"/>
                <w:kern w:val="2"/>
                <w:szCs w:val="20"/>
                <w:lang w:eastAsia="zh-CN"/>
              </w:rPr>
              <w:t>.......... .-€</w:t>
            </w:r>
          </w:p>
        </w:tc>
        <w:tc>
          <w:tcPr>
            <w:tcW w:w="2926" w:type="dxa"/>
            <w:vAlign w:val="center"/>
          </w:tcPr>
          <w:p w14:paraId="4C579CCD" w14:textId="12D527C2" w:rsidR="006E7499" w:rsidRDefault="006E7499" w:rsidP="006E7499">
            <w:pPr>
              <w:suppressAutoHyphens/>
              <w:spacing w:after="0"/>
              <w:jc w:val="right"/>
              <w:textAlignment w:val="baseline"/>
              <w:rPr>
                <w:rFonts w:eastAsia="Times New Roman" w:cs="Arial"/>
                <w:color w:val="00000A"/>
                <w:kern w:val="2"/>
                <w:szCs w:val="20"/>
                <w:lang w:eastAsia="zh-CN"/>
              </w:rPr>
            </w:pPr>
            <w:r>
              <w:rPr>
                <w:rFonts w:eastAsia="Times New Roman" w:cs="Arial"/>
                <w:color w:val="00000A"/>
                <w:kern w:val="2"/>
                <w:szCs w:val="20"/>
                <w:lang w:eastAsia="zh-CN"/>
              </w:rPr>
              <w:t>20.000,00.-€</w:t>
            </w:r>
          </w:p>
        </w:tc>
      </w:tr>
      <w:tr w:rsidR="006E7499" w14:paraId="5D452E76" w14:textId="77777777" w:rsidTr="007471D4">
        <w:tc>
          <w:tcPr>
            <w:tcW w:w="2925" w:type="dxa"/>
            <w:shd w:val="clear" w:color="auto" w:fill="F2F2F2" w:themeFill="background1" w:themeFillShade="F2"/>
          </w:tcPr>
          <w:p w14:paraId="77D2CF19" w14:textId="373B9009" w:rsidR="006E7499" w:rsidRDefault="006E7499">
            <w:pPr>
              <w:suppressAutoHyphens/>
              <w:spacing w:after="0"/>
              <w:textAlignment w:val="baseline"/>
              <w:rPr>
                <w:rFonts w:eastAsia="Times New Roman" w:cs="Arial"/>
                <w:color w:val="00000A"/>
                <w:kern w:val="2"/>
                <w:szCs w:val="20"/>
                <w:lang w:eastAsia="zh-CN"/>
              </w:rPr>
            </w:pPr>
            <w:r>
              <w:rPr>
                <w:rFonts w:eastAsia="Times New Roman" w:cs="Arial"/>
                <w:color w:val="00000A"/>
                <w:kern w:val="2"/>
                <w:szCs w:val="20"/>
                <w:lang w:eastAsia="zh-CN"/>
              </w:rPr>
              <w:t>Partida alçada</w:t>
            </w:r>
          </w:p>
        </w:tc>
        <w:tc>
          <w:tcPr>
            <w:tcW w:w="2926" w:type="dxa"/>
            <w:shd w:val="clear" w:color="auto" w:fill="F2F2F2" w:themeFill="background1" w:themeFillShade="F2"/>
            <w:vAlign w:val="center"/>
          </w:tcPr>
          <w:p w14:paraId="6D5FE7DE" w14:textId="36F744BF" w:rsidR="006E7499" w:rsidRDefault="006E7499" w:rsidP="006E7499">
            <w:pPr>
              <w:suppressAutoHyphens/>
              <w:spacing w:after="0"/>
              <w:jc w:val="right"/>
              <w:textAlignment w:val="baseline"/>
              <w:rPr>
                <w:rFonts w:eastAsia="Times New Roman" w:cs="Arial"/>
                <w:color w:val="00000A"/>
                <w:kern w:val="2"/>
                <w:szCs w:val="20"/>
                <w:lang w:eastAsia="zh-CN"/>
              </w:rPr>
            </w:pPr>
            <w:r>
              <w:rPr>
                <w:rFonts w:eastAsia="Times New Roman" w:cs="Arial"/>
                <w:color w:val="00000A"/>
                <w:kern w:val="2"/>
                <w:szCs w:val="20"/>
                <w:lang w:eastAsia="zh-CN"/>
              </w:rPr>
              <w:t>25.000,00.-€</w:t>
            </w:r>
          </w:p>
        </w:tc>
        <w:tc>
          <w:tcPr>
            <w:tcW w:w="2926" w:type="dxa"/>
            <w:shd w:val="clear" w:color="auto" w:fill="F2F2F2" w:themeFill="background1" w:themeFillShade="F2"/>
            <w:vAlign w:val="center"/>
          </w:tcPr>
          <w:p w14:paraId="134F1E2C" w14:textId="1BE1A2D3" w:rsidR="006E7499" w:rsidRDefault="006E7499" w:rsidP="006E7499">
            <w:pPr>
              <w:suppressAutoHyphens/>
              <w:spacing w:after="0"/>
              <w:jc w:val="right"/>
              <w:textAlignment w:val="baseline"/>
              <w:rPr>
                <w:rFonts w:eastAsia="Times New Roman" w:cs="Arial"/>
                <w:color w:val="00000A"/>
                <w:kern w:val="2"/>
                <w:szCs w:val="20"/>
                <w:lang w:eastAsia="zh-CN"/>
              </w:rPr>
            </w:pPr>
            <w:r>
              <w:rPr>
                <w:rFonts w:eastAsia="Times New Roman" w:cs="Arial"/>
                <w:color w:val="00000A"/>
                <w:kern w:val="2"/>
                <w:szCs w:val="20"/>
                <w:lang w:eastAsia="zh-CN"/>
              </w:rPr>
              <w:t>25.000,00.-€</w:t>
            </w:r>
          </w:p>
        </w:tc>
      </w:tr>
      <w:tr w:rsidR="006E7499" w14:paraId="2D49F365" w14:textId="77777777" w:rsidTr="006E7499">
        <w:tc>
          <w:tcPr>
            <w:tcW w:w="2925" w:type="dxa"/>
          </w:tcPr>
          <w:p w14:paraId="0C889C0D" w14:textId="69E9DD7B" w:rsidR="006E7499" w:rsidRPr="006E7499" w:rsidRDefault="006E7499">
            <w:pPr>
              <w:suppressAutoHyphens/>
              <w:spacing w:after="0"/>
              <w:textAlignment w:val="baseline"/>
              <w:rPr>
                <w:rFonts w:eastAsia="Times New Roman" w:cs="Arial"/>
                <w:b/>
                <w:bCs/>
                <w:color w:val="00000A"/>
                <w:kern w:val="2"/>
                <w:szCs w:val="20"/>
                <w:lang w:eastAsia="zh-CN"/>
              </w:rPr>
            </w:pPr>
            <w:r w:rsidRPr="006E7499">
              <w:rPr>
                <w:rFonts w:eastAsia="Times New Roman" w:cs="Arial"/>
                <w:b/>
                <w:bCs/>
                <w:color w:val="00000A"/>
                <w:kern w:val="2"/>
                <w:szCs w:val="20"/>
                <w:lang w:eastAsia="zh-CN"/>
              </w:rPr>
              <w:t>TOTAL</w:t>
            </w:r>
          </w:p>
        </w:tc>
        <w:tc>
          <w:tcPr>
            <w:tcW w:w="2926" w:type="dxa"/>
            <w:vAlign w:val="center"/>
          </w:tcPr>
          <w:p w14:paraId="6FD761A2" w14:textId="33B34A8C" w:rsidR="006E7499" w:rsidRPr="006E7499" w:rsidRDefault="006E7499" w:rsidP="006E7499">
            <w:pPr>
              <w:suppressAutoHyphens/>
              <w:spacing w:after="0"/>
              <w:jc w:val="right"/>
              <w:textAlignment w:val="baseline"/>
              <w:rPr>
                <w:rFonts w:eastAsia="Times New Roman" w:cs="Arial"/>
                <w:b/>
                <w:bCs/>
                <w:color w:val="00000A"/>
                <w:kern w:val="2"/>
                <w:szCs w:val="20"/>
                <w:lang w:eastAsia="zh-CN"/>
              </w:rPr>
            </w:pPr>
            <w:r>
              <w:rPr>
                <w:rFonts w:eastAsia="Times New Roman" w:cs="Arial"/>
                <w:color w:val="00000A"/>
                <w:kern w:val="2"/>
                <w:szCs w:val="20"/>
                <w:lang w:eastAsia="zh-CN"/>
              </w:rPr>
              <w:t>.......... .-€</w:t>
            </w:r>
          </w:p>
        </w:tc>
        <w:tc>
          <w:tcPr>
            <w:tcW w:w="2926" w:type="dxa"/>
            <w:vAlign w:val="center"/>
          </w:tcPr>
          <w:p w14:paraId="34C9658F" w14:textId="00C241F4" w:rsidR="006E7499" w:rsidRPr="006E7499" w:rsidRDefault="006E7499" w:rsidP="006E7499">
            <w:pPr>
              <w:suppressAutoHyphens/>
              <w:spacing w:after="0"/>
              <w:jc w:val="right"/>
              <w:textAlignment w:val="baseline"/>
              <w:rPr>
                <w:rFonts w:eastAsia="Times New Roman" w:cs="Arial"/>
                <w:b/>
                <w:bCs/>
                <w:color w:val="00000A"/>
                <w:kern w:val="2"/>
                <w:szCs w:val="20"/>
                <w:lang w:eastAsia="zh-CN"/>
              </w:rPr>
            </w:pPr>
            <w:r>
              <w:rPr>
                <w:rFonts w:eastAsia="Times New Roman" w:cs="Arial"/>
                <w:b/>
                <w:bCs/>
                <w:color w:val="00000A"/>
                <w:kern w:val="2"/>
                <w:szCs w:val="20"/>
                <w:lang w:eastAsia="zh-CN"/>
              </w:rPr>
              <w:t>55.000,00.-€</w:t>
            </w:r>
          </w:p>
        </w:tc>
      </w:tr>
    </w:tbl>
    <w:p w14:paraId="0C165972" w14:textId="77777777" w:rsidR="006E7499" w:rsidRPr="00DA0D54" w:rsidRDefault="006E7499">
      <w:pPr>
        <w:suppressAutoHyphens/>
        <w:spacing w:after="0"/>
        <w:textAlignment w:val="baseline"/>
        <w:rPr>
          <w:rFonts w:eastAsia="Times New Roman" w:cs="Arial"/>
          <w:color w:val="00000A"/>
          <w:kern w:val="2"/>
          <w:szCs w:val="20"/>
          <w:lang w:eastAsia="zh-CN"/>
        </w:rPr>
      </w:pPr>
    </w:p>
    <w:p w14:paraId="1D12B609" w14:textId="71DE336F" w:rsidR="000132DC" w:rsidRDefault="000132DC">
      <w:pPr>
        <w:suppressAutoHyphens/>
        <w:spacing w:after="0"/>
        <w:textAlignment w:val="baseline"/>
        <w:rPr>
          <w:rFonts w:eastAsia="Times New Roman" w:cs="Arial"/>
          <w:color w:val="00000A"/>
          <w:kern w:val="2"/>
          <w:szCs w:val="20"/>
          <w:lang w:eastAsia="zh-CN"/>
        </w:rPr>
      </w:pPr>
    </w:p>
    <w:p w14:paraId="24F0D4DC" w14:textId="0815CB49" w:rsidR="008A26C0" w:rsidRDefault="008A26C0">
      <w:pPr>
        <w:suppressAutoHyphens/>
        <w:spacing w:after="0"/>
        <w:textAlignment w:val="baseline"/>
        <w:rPr>
          <w:rFonts w:eastAsia="Times New Roman" w:cs="Arial"/>
          <w:b/>
          <w:bCs/>
          <w:color w:val="00000A"/>
          <w:kern w:val="2"/>
          <w:szCs w:val="20"/>
          <w:lang w:eastAsia="zh-CN"/>
        </w:rPr>
      </w:pPr>
      <w:r w:rsidRPr="008A26C0">
        <w:rPr>
          <w:rFonts w:eastAsia="Times New Roman" w:cs="Arial"/>
          <w:b/>
          <w:bCs/>
          <w:color w:val="00000A"/>
          <w:kern w:val="2"/>
          <w:szCs w:val="20"/>
          <w:lang w:eastAsia="zh-CN"/>
        </w:rPr>
        <w:t>Import</w:t>
      </w:r>
      <w:r w:rsidR="007471D4">
        <w:rPr>
          <w:rFonts w:eastAsia="Times New Roman" w:cs="Arial"/>
          <w:b/>
          <w:bCs/>
          <w:color w:val="00000A"/>
          <w:kern w:val="2"/>
          <w:szCs w:val="20"/>
          <w:lang w:eastAsia="zh-CN"/>
        </w:rPr>
        <w:t>s</w:t>
      </w:r>
      <w:r w:rsidRPr="008A26C0">
        <w:rPr>
          <w:rFonts w:eastAsia="Times New Roman" w:cs="Arial"/>
          <w:b/>
          <w:bCs/>
          <w:color w:val="00000A"/>
          <w:kern w:val="2"/>
          <w:szCs w:val="20"/>
          <w:lang w:eastAsia="zh-CN"/>
        </w:rPr>
        <w:t xml:space="preserve"> unitaris de la partida alçada</w:t>
      </w:r>
    </w:p>
    <w:p w14:paraId="21CEE99F" w14:textId="77777777" w:rsidR="008A26C0" w:rsidRDefault="008A26C0">
      <w:pPr>
        <w:suppressAutoHyphens/>
        <w:spacing w:after="0"/>
        <w:textAlignment w:val="baseline"/>
        <w:rPr>
          <w:rFonts w:eastAsia="Times New Roman" w:cs="Arial"/>
          <w:b/>
          <w:bCs/>
          <w:color w:val="00000A"/>
          <w:kern w:val="2"/>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1848"/>
        <w:gridCol w:w="2247"/>
      </w:tblGrid>
      <w:tr w:rsidR="008A26C0" w:rsidRPr="003165E0" w14:paraId="04596872" w14:textId="77777777" w:rsidTr="008A26C0">
        <w:trPr>
          <w:trHeight w:val="1075"/>
        </w:trPr>
        <w:tc>
          <w:tcPr>
            <w:tcW w:w="2667" w:type="pct"/>
            <w:shd w:val="clear" w:color="auto" w:fill="D9D9D9"/>
            <w:vAlign w:val="center"/>
          </w:tcPr>
          <w:p w14:paraId="1D819A41" w14:textId="77777777" w:rsidR="008A26C0" w:rsidRPr="003165E0" w:rsidRDefault="008A26C0" w:rsidP="008A26C0">
            <w:pPr>
              <w:autoSpaceDE w:val="0"/>
              <w:autoSpaceDN w:val="0"/>
              <w:adjustRightInd w:val="0"/>
              <w:jc w:val="center"/>
              <w:rPr>
                <w:b/>
                <w:bCs/>
                <w:sz w:val="18"/>
                <w:szCs w:val="18"/>
              </w:rPr>
            </w:pPr>
            <w:r>
              <w:rPr>
                <w:b/>
                <w:bCs/>
                <w:sz w:val="18"/>
                <w:szCs w:val="18"/>
              </w:rPr>
              <w:t>Ítems de la p</w:t>
            </w:r>
            <w:r w:rsidRPr="003165E0">
              <w:rPr>
                <w:b/>
                <w:bCs/>
                <w:sz w:val="18"/>
                <w:szCs w:val="18"/>
              </w:rPr>
              <w:t>artida alçada</w:t>
            </w:r>
          </w:p>
        </w:tc>
        <w:tc>
          <w:tcPr>
            <w:tcW w:w="1053" w:type="pct"/>
            <w:shd w:val="clear" w:color="auto" w:fill="D9D9D9"/>
            <w:vAlign w:val="center"/>
          </w:tcPr>
          <w:p w14:paraId="08B5F7E9" w14:textId="5150BD6C" w:rsidR="008A26C0" w:rsidRPr="003165E0" w:rsidRDefault="008A26C0" w:rsidP="008A26C0">
            <w:pPr>
              <w:autoSpaceDE w:val="0"/>
              <w:autoSpaceDN w:val="0"/>
              <w:adjustRightInd w:val="0"/>
              <w:jc w:val="center"/>
              <w:rPr>
                <w:b/>
                <w:bCs/>
                <w:sz w:val="18"/>
                <w:szCs w:val="18"/>
              </w:rPr>
            </w:pPr>
            <w:r>
              <w:rPr>
                <w:b/>
                <w:bCs/>
                <w:sz w:val="18"/>
                <w:szCs w:val="18"/>
              </w:rPr>
              <w:t>Total ofert (sense IVA)</w:t>
            </w:r>
          </w:p>
        </w:tc>
        <w:tc>
          <w:tcPr>
            <w:tcW w:w="1280" w:type="pct"/>
            <w:shd w:val="clear" w:color="auto" w:fill="D9D9D9"/>
            <w:vAlign w:val="center"/>
          </w:tcPr>
          <w:p w14:paraId="3D95B7D8" w14:textId="056D2D5A" w:rsidR="008A26C0" w:rsidRPr="003165E0" w:rsidRDefault="008A26C0" w:rsidP="008A26C0">
            <w:pPr>
              <w:autoSpaceDE w:val="0"/>
              <w:autoSpaceDN w:val="0"/>
              <w:adjustRightInd w:val="0"/>
              <w:jc w:val="center"/>
              <w:rPr>
                <w:b/>
                <w:bCs/>
                <w:sz w:val="18"/>
                <w:szCs w:val="18"/>
              </w:rPr>
            </w:pPr>
            <w:r w:rsidRPr="003165E0">
              <w:rPr>
                <w:b/>
                <w:bCs/>
                <w:sz w:val="18"/>
                <w:szCs w:val="18"/>
              </w:rPr>
              <w:t>Total màxim (sense IVA)</w:t>
            </w:r>
          </w:p>
        </w:tc>
      </w:tr>
      <w:tr w:rsidR="008A26C0" w:rsidRPr="003165E0" w14:paraId="1CF55AD2" w14:textId="77777777" w:rsidTr="008A26C0">
        <w:trPr>
          <w:trHeight w:val="1026"/>
        </w:trPr>
        <w:tc>
          <w:tcPr>
            <w:tcW w:w="2667" w:type="pct"/>
          </w:tcPr>
          <w:p w14:paraId="75089442" w14:textId="77777777" w:rsidR="008A26C0" w:rsidRPr="003165E0" w:rsidRDefault="008A26C0" w:rsidP="008A26C0">
            <w:pPr>
              <w:pStyle w:val="Prrafodelista"/>
              <w:spacing w:after="0" w:line="360" w:lineRule="auto"/>
              <w:ind w:left="0"/>
              <w:rPr>
                <w:rFonts w:cs="Arial"/>
                <w:sz w:val="18"/>
                <w:szCs w:val="18"/>
              </w:rPr>
            </w:pPr>
            <w:r w:rsidRPr="003165E0">
              <w:rPr>
                <w:rFonts w:cs="Arial"/>
                <w:sz w:val="18"/>
                <w:szCs w:val="18"/>
              </w:rPr>
              <w:t>Servei de suport tècnic en la realització de l’estudi de doble materialitat</w:t>
            </w:r>
          </w:p>
          <w:p w14:paraId="652CA6AE" w14:textId="77777777" w:rsidR="008A26C0" w:rsidRPr="003165E0" w:rsidRDefault="008A26C0" w:rsidP="008A26C0">
            <w:pPr>
              <w:autoSpaceDE w:val="0"/>
              <w:autoSpaceDN w:val="0"/>
              <w:adjustRightInd w:val="0"/>
              <w:rPr>
                <w:sz w:val="18"/>
                <w:szCs w:val="18"/>
              </w:rPr>
            </w:pPr>
            <w:r w:rsidRPr="003165E0">
              <w:rPr>
                <w:i/>
                <w:iCs/>
                <w:sz w:val="18"/>
                <w:szCs w:val="18"/>
              </w:rPr>
              <w:t>Opció exhaustiva</w:t>
            </w:r>
          </w:p>
        </w:tc>
        <w:tc>
          <w:tcPr>
            <w:tcW w:w="1053" w:type="pct"/>
            <w:vAlign w:val="center"/>
          </w:tcPr>
          <w:p w14:paraId="00E3290D" w14:textId="77777777" w:rsidR="008A26C0" w:rsidRPr="003165E0" w:rsidRDefault="008A26C0" w:rsidP="008A26C0">
            <w:pPr>
              <w:autoSpaceDE w:val="0"/>
              <w:autoSpaceDN w:val="0"/>
              <w:adjustRightInd w:val="0"/>
              <w:jc w:val="right"/>
              <w:rPr>
                <w:sz w:val="18"/>
                <w:szCs w:val="18"/>
              </w:rPr>
            </w:pPr>
            <w:r w:rsidRPr="008F40D5">
              <w:rPr>
                <w:sz w:val="18"/>
                <w:szCs w:val="18"/>
              </w:rPr>
              <w:t>...... .-€</w:t>
            </w:r>
          </w:p>
        </w:tc>
        <w:tc>
          <w:tcPr>
            <w:tcW w:w="1280" w:type="pct"/>
            <w:vAlign w:val="center"/>
          </w:tcPr>
          <w:p w14:paraId="1A9DA4F9" w14:textId="48718F9D" w:rsidR="008A26C0" w:rsidRPr="003165E0" w:rsidRDefault="008A26C0" w:rsidP="008A26C0">
            <w:pPr>
              <w:autoSpaceDE w:val="0"/>
              <w:autoSpaceDN w:val="0"/>
              <w:adjustRightInd w:val="0"/>
              <w:jc w:val="center"/>
              <w:rPr>
                <w:sz w:val="18"/>
                <w:szCs w:val="18"/>
              </w:rPr>
            </w:pPr>
            <w:r w:rsidRPr="003165E0">
              <w:rPr>
                <w:sz w:val="18"/>
                <w:szCs w:val="18"/>
              </w:rPr>
              <w:t>16.000</w:t>
            </w:r>
            <w:r>
              <w:rPr>
                <w:sz w:val="18"/>
                <w:szCs w:val="18"/>
              </w:rPr>
              <w:t>,00</w:t>
            </w:r>
            <w:r w:rsidRPr="003165E0">
              <w:rPr>
                <w:sz w:val="18"/>
                <w:szCs w:val="18"/>
              </w:rPr>
              <w:t>.-€</w:t>
            </w:r>
          </w:p>
        </w:tc>
      </w:tr>
      <w:tr w:rsidR="008A26C0" w:rsidRPr="003165E0" w14:paraId="10314028" w14:textId="77777777" w:rsidTr="008A26C0">
        <w:trPr>
          <w:trHeight w:val="985"/>
        </w:trPr>
        <w:tc>
          <w:tcPr>
            <w:tcW w:w="2667" w:type="pct"/>
          </w:tcPr>
          <w:p w14:paraId="0BA9EC1E" w14:textId="77777777" w:rsidR="008A26C0" w:rsidRPr="003165E0" w:rsidRDefault="008A26C0" w:rsidP="008A26C0">
            <w:pPr>
              <w:pStyle w:val="Prrafodelista"/>
              <w:spacing w:after="0" w:line="360" w:lineRule="auto"/>
              <w:ind w:left="0"/>
              <w:rPr>
                <w:rFonts w:cs="Arial"/>
                <w:sz w:val="18"/>
                <w:szCs w:val="18"/>
              </w:rPr>
            </w:pPr>
            <w:r w:rsidRPr="003165E0">
              <w:rPr>
                <w:rFonts w:cs="Arial"/>
                <w:sz w:val="18"/>
                <w:szCs w:val="18"/>
              </w:rPr>
              <w:t>Servei de suport tècnic en la realització de l’estudi de doble materialitat</w:t>
            </w:r>
          </w:p>
          <w:p w14:paraId="10D3F11D" w14:textId="77777777" w:rsidR="008A26C0" w:rsidRPr="003165E0" w:rsidRDefault="008A26C0" w:rsidP="008A26C0">
            <w:pPr>
              <w:autoSpaceDE w:val="0"/>
              <w:autoSpaceDN w:val="0"/>
              <w:adjustRightInd w:val="0"/>
              <w:rPr>
                <w:sz w:val="18"/>
                <w:szCs w:val="18"/>
              </w:rPr>
            </w:pPr>
            <w:r w:rsidRPr="003165E0">
              <w:rPr>
                <w:i/>
                <w:iCs/>
                <w:sz w:val="18"/>
                <w:szCs w:val="18"/>
              </w:rPr>
              <w:t>Opció simplificada</w:t>
            </w:r>
          </w:p>
        </w:tc>
        <w:tc>
          <w:tcPr>
            <w:tcW w:w="1053" w:type="pct"/>
            <w:vAlign w:val="center"/>
          </w:tcPr>
          <w:p w14:paraId="75E1AF41" w14:textId="77777777" w:rsidR="008A26C0" w:rsidRPr="003165E0" w:rsidRDefault="008A26C0" w:rsidP="008A26C0">
            <w:pPr>
              <w:autoSpaceDE w:val="0"/>
              <w:autoSpaceDN w:val="0"/>
              <w:adjustRightInd w:val="0"/>
              <w:jc w:val="right"/>
              <w:rPr>
                <w:sz w:val="18"/>
                <w:szCs w:val="18"/>
              </w:rPr>
            </w:pPr>
            <w:r w:rsidRPr="008F40D5">
              <w:rPr>
                <w:sz w:val="18"/>
                <w:szCs w:val="18"/>
              </w:rPr>
              <w:t>...... .-€</w:t>
            </w:r>
          </w:p>
        </w:tc>
        <w:tc>
          <w:tcPr>
            <w:tcW w:w="1280" w:type="pct"/>
            <w:vAlign w:val="center"/>
          </w:tcPr>
          <w:p w14:paraId="0C3D2249" w14:textId="479F6389" w:rsidR="008A26C0" w:rsidRPr="003165E0" w:rsidRDefault="008A26C0" w:rsidP="008A26C0">
            <w:pPr>
              <w:autoSpaceDE w:val="0"/>
              <w:autoSpaceDN w:val="0"/>
              <w:adjustRightInd w:val="0"/>
              <w:jc w:val="center"/>
              <w:rPr>
                <w:sz w:val="18"/>
                <w:szCs w:val="18"/>
              </w:rPr>
            </w:pPr>
            <w:r w:rsidRPr="003165E0">
              <w:rPr>
                <w:sz w:val="18"/>
                <w:szCs w:val="18"/>
              </w:rPr>
              <w:t>9.000</w:t>
            </w:r>
            <w:r>
              <w:rPr>
                <w:sz w:val="18"/>
                <w:szCs w:val="18"/>
              </w:rPr>
              <w:t>,00</w:t>
            </w:r>
            <w:r w:rsidRPr="003165E0">
              <w:rPr>
                <w:sz w:val="18"/>
                <w:szCs w:val="18"/>
              </w:rPr>
              <w:t>.-€</w:t>
            </w:r>
          </w:p>
        </w:tc>
      </w:tr>
      <w:tr w:rsidR="008A26C0" w:rsidRPr="003165E0" w14:paraId="71539CA1" w14:textId="77777777" w:rsidTr="008A26C0">
        <w:trPr>
          <w:trHeight w:val="578"/>
        </w:trPr>
        <w:tc>
          <w:tcPr>
            <w:tcW w:w="2667" w:type="pct"/>
          </w:tcPr>
          <w:p w14:paraId="4C76FDD8" w14:textId="77777777" w:rsidR="008A26C0" w:rsidRPr="003165E0" w:rsidRDefault="008A26C0" w:rsidP="008A26C0">
            <w:pPr>
              <w:pStyle w:val="Prrafodelista"/>
              <w:spacing w:after="0" w:line="360" w:lineRule="auto"/>
              <w:ind w:left="0"/>
              <w:rPr>
                <w:rFonts w:cs="Arial"/>
                <w:sz w:val="18"/>
                <w:szCs w:val="18"/>
              </w:rPr>
            </w:pPr>
            <w:r w:rsidRPr="003165E0">
              <w:rPr>
                <w:rFonts w:cs="Arial"/>
                <w:sz w:val="18"/>
                <w:szCs w:val="18"/>
              </w:rPr>
              <w:t>Servei d’assessorament i consultoria en responsabilitat social corporativa i estratègia ASG.</w:t>
            </w:r>
          </w:p>
        </w:tc>
        <w:tc>
          <w:tcPr>
            <w:tcW w:w="1053" w:type="pct"/>
            <w:vAlign w:val="center"/>
          </w:tcPr>
          <w:p w14:paraId="58D7652B" w14:textId="77777777" w:rsidR="008A26C0" w:rsidRPr="003165E0" w:rsidRDefault="008A26C0" w:rsidP="008A26C0">
            <w:pPr>
              <w:autoSpaceDE w:val="0"/>
              <w:autoSpaceDN w:val="0"/>
              <w:adjustRightInd w:val="0"/>
              <w:jc w:val="right"/>
              <w:rPr>
                <w:sz w:val="18"/>
                <w:szCs w:val="18"/>
              </w:rPr>
            </w:pPr>
            <w:r w:rsidRPr="008F40D5">
              <w:rPr>
                <w:sz w:val="18"/>
                <w:szCs w:val="18"/>
              </w:rPr>
              <w:t>...... .-€</w:t>
            </w:r>
          </w:p>
        </w:tc>
        <w:tc>
          <w:tcPr>
            <w:tcW w:w="1280" w:type="pct"/>
            <w:vAlign w:val="center"/>
          </w:tcPr>
          <w:p w14:paraId="10DE53C5" w14:textId="48BA4F04" w:rsidR="008A26C0" w:rsidRPr="003165E0" w:rsidRDefault="008A26C0" w:rsidP="008A26C0">
            <w:pPr>
              <w:autoSpaceDE w:val="0"/>
              <w:autoSpaceDN w:val="0"/>
              <w:adjustRightInd w:val="0"/>
              <w:jc w:val="center"/>
              <w:rPr>
                <w:sz w:val="18"/>
                <w:szCs w:val="18"/>
              </w:rPr>
            </w:pPr>
            <w:r w:rsidRPr="003165E0">
              <w:rPr>
                <w:sz w:val="18"/>
                <w:szCs w:val="18"/>
              </w:rPr>
              <w:t>80,00.-€/h</w:t>
            </w:r>
          </w:p>
        </w:tc>
      </w:tr>
    </w:tbl>
    <w:p w14:paraId="091E037B" w14:textId="77777777" w:rsidR="008A26C0" w:rsidRPr="008A26C0" w:rsidRDefault="008A26C0">
      <w:pPr>
        <w:suppressAutoHyphens/>
        <w:spacing w:after="0"/>
        <w:textAlignment w:val="baseline"/>
        <w:rPr>
          <w:rFonts w:eastAsia="Times New Roman" w:cs="Arial"/>
          <w:b/>
          <w:bCs/>
          <w:color w:val="00000A"/>
          <w:kern w:val="2"/>
          <w:szCs w:val="20"/>
          <w:lang w:eastAsia="zh-CN"/>
        </w:rPr>
      </w:pPr>
    </w:p>
    <w:p w14:paraId="66AB10B4" w14:textId="77777777" w:rsidR="008A26C0" w:rsidRDefault="008A26C0">
      <w:pPr>
        <w:suppressAutoHyphens/>
        <w:spacing w:after="0"/>
        <w:textAlignment w:val="baseline"/>
        <w:rPr>
          <w:rFonts w:eastAsia="Times New Roman" w:cs="Arial"/>
          <w:color w:val="00000A"/>
          <w:kern w:val="2"/>
          <w:szCs w:val="20"/>
          <w:lang w:eastAsia="zh-CN"/>
        </w:rPr>
      </w:pPr>
    </w:p>
    <w:p w14:paraId="3D7CAC60" w14:textId="77777777" w:rsidR="008A26C0" w:rsidRPr="00DA0D54" w:rsidRDefault="008A26C0">
      <w:pPr>
        <w:suppressAutoHyphens/>
        <w:spacing w:after="0"/>
        <w:textAlignment w:val="baseline"/>
        <w:rPr>
          <w:rFonts w:eastAsia="Times New Roman" w:cs="Arial"/>
          <w:color w:val="00000A"/>
          <w:kern w:val="2"/>
          <w:szCs w:val="20"/>
          <w:lang w:eastAsia="zh-CN"/>
        </w:rPr>
      </w:pPr>
    </w:p>
    <w:p w14:paraId="1EC5D87E" w14:textId="55D471A3" w:rsidR="000132DC" w:rsidRDefault="006E7499">
      <w:pPr>
        <w:suppressAutoHyphens/>
        <w:spacing w:after="0"/>
        <w:textAlignment w:val="baseline"/>
        <w:rPr>
          <w:rFonts w:eastAsia="Times New Roman" w:cs="Arial"/>
          <w:b/>
          <w:bCs/>
          <w:color w:val="00000A"/>
          <w:kern w:val="2"/>
          <w:szCs w:val="20"/>
          <w:lang w:eastAsia="zh-CN"/>
        </w:rPr>
      </w:pPr>
      <w:r w:rsidRPr="006E7499">
        <w:rPr>
          <w:rFonts w:eastAsia="Times New Roman" w:cs="Arial"/>
          <w:b/>
          <w:bCs/>
          <w:color w:val="00000A"/>
          <w:kern w:val="2"/>
          <w:szCs w:val="20"/>
          <w:lang w:eastAsia="zh-CN"/>
        </w:rPr>
        <w:t>2. MILLORES</w:t>
      </w:r>
    </w:p>
    <w:p w14:paraId="24CFBDA2" w14:textId="77777777" w:rsidR="008A26C0" w:rsidRDefault="008A26C0">
      <w:pPr>
        <w:suppressAutoHyphens/>
        <w:spacing w:after="0"/>
        <w:textAlignment w:val="baseline"/>
        <w:rPr>
          <w:rFonts w:eastAsia="Times New Roman" w:cs="Arial"/>
          <w:b/>
          <w:bCs/>
          <w:color w:val="00000A"/>
          <w:kern w:val="2"/>
          <w:szCs w:val="20"/>
          <w:lang w:eastAsia="zh-CN"/>
        </w:rPr>
      </w:pPr>
    </w:p>
    <w:p w14:paraId="3F148A7F" w14:textId="7519C2CA" w:rsidR="008A26C0" w:rsidRDefault="008A26C0">
      <w:pPr>
        <w:suppressAutoHyphens/>
        <w:spacing w:after="0"/>
        <w:textAlignment w:val="baseline"/>
        <w:rPr>
          <w:rFonts w:cs="Times New Roman"/>
          <w:b/>
          <w:szCs w:val="20"/>
          <w:lang w:eastAsia="es-ES"/>
        </w:rPr>
      </w:pPr>
      <w:r>
        <w:rPr>
          <w:rFonts w:eastAsia="Times New Roman" w:cs="Arial"/>
          <w:b/>
          <w:bCs/>
          <w:color w:val="00000A"/>
          <w:kern w:val="2"/>
          <w:szCs w:val="20"/>
          <w:lang w:eastAsia="zh-CN"/>
        </w:rPr>
        <w:t xml:space="preserve">2.1. </w:t>
      </w:r>
      <w:r w:rsidRPr="003165E0">
        <w:rPr>
          <w:rFonts w:cs="Times New Roman"/>
          <w:b/>
          <w:szCs w:val="20"/>
          <w:lang w:eastAsia="es-ES"/>
        </w:rPr>
        <w:t>Experiència del responsable del projecte adscrit al servei en EINF:</w:t>
      </w:r>
    </w:p>
    <w:p w14:paraId="18BAD8C2" w14:textId="77777777" w:rsidR="008A26C0" w:rsidRDefault="008A26C0">
      <w:pPr>
        <w:suppressAutoHyphens/>
        <w:spacing w:after="0"/>
        <w:textAlignment w:val="baseline"/>
        <w:rPr>
          <w:rFonts w:cs="Times New Roman"/>
          <w:b/>
          <w:szCs w:val="20"/>
          <w:lang w:eastAsia="es-ES"/>
        </w:rPr>
      </w:pPr>
    </w:p>
    <w:tbl>
      <w:tblPr>
        <w:tblStyle w:val="Tablaconcuadrcula"/>
        <w:tblW w:w="0" w:type="auto"/>
        <w:tblLook w:val="04A0" w:firstRow="1" w:lastRow="0" w:firstColumn="1" w:lastColumn="0" w:noHBand="0" w:noVBand="1"/>
      </w:tblPr>
      <w:tblGrid>
        <w:gridCol w:w="4388"/>
        <w:gridCol w:w="4389"/>
      </w:tblGrid>
      <w:tr w:rsidR="008A26C0" w14:paraId="20703E49" w14:textId="77777777" w:rsidTr="008A26C0">
        <w:tc>
          <w:tcPr>
            <w:tcW w:w="4388" w:type="dxa"/>
            <w:shd w:val="clear" w:color="auto" w:fill="D9D9D9" w:themeFill="background1" w:themeFillShade="D9"/>
          </w:tcPr>
          <w:p w14:paraId="66958ED9" w14:textId="59B49A99" w:rsidR="008A26C0" w:rsidRPr="008A26C0" w:rsidRDefault="008A26C0" w:rsidP="008A26C0">
            <w:pPr>
              <w:spacing w:after="0"/>
              <w:jc w:val="center"/>
              <w:rPr>
                <w:b/>
                <w:color w:val="000000"/>
              </w:rPr>
            </w:pPr>
            <w:r w:rsidRPr="008A26C0">
              <w:rPr>
                <w:b/>
                <w:color w:val="000000"/>
              </w:rPr>
              <w:t>Concepte</w:t>
            </w:r>
          </w:p>
        </w:tc>
        <w:tc>
          <w:tcPr>
            <w:tcW w:w="4389" w:type="dxa"/>
            <w:shd w:val="clear" w:color="auto" w:fill="D9D9D9" w:themeFill="background1" w:themeFillShade="D9"/>
          </w:tcPr>
          <w:p w14:paraId="129605FC" w14:textId="342DFD1E" w:rsidR="008A26C0" w:rsidRPr="008A26C0" w:rsidRDefault="008A26C0" w:rsidP="008A26C0">
            <w:pPr>
              <w:spacing w:after="0"/>
              <w:jc w:val="center"/>
              <w:rPr>
                <w:b/>
                <w:color w:val="000000"/>
              </w:rPr>
            </w:pPr>
            <w:r w:rsidRPr="008A26C0">
              <w:rPr>
                <w:b/>
                <w:color w:val="000000"/>
              </w:rPr>
              <w:t>Marca amb una X</w:t>
            </w:r>
          </w:p>
        </w:tc>
      </w:tr>
      <w:tr w:rsidR="008A26C0" w:rsidRPr="008A26C0" w14:paraId="28D4995C" w14:textId="77777777" w:rsidTr="008A26C0">
        <w:tc>
          <w:tcPr>
            <w:tcW w:w="4388" w:type="dxa"/>
          </w:tcPr>
          <w:p w14:paraId="0D1230AB" w14:textId="5E02780E" w:rsidR="008A26C0" w:rsidRPr="008A26C0" w:rsidRDefault="008A26C0">
            <w:pPr>
              <w:spacing w:after="0"/>
              <w:jc w:val="left"/>
              <w:rPr>
                <w:bCs/>
                <w:color w:val="000000"/>
              </w:rPr>
            </w:pPr>
            <w:r w:rsidRPr="008A26C0">
              <w:rPr>
                <w:bCs/>
                <w:color w:val="000000"/>
              </w:rPr>
              <w:t>Aporta entre 5 i 6 anys</w:t>
            </w:r>
          </w:p>
        </w:tc>
        <w:tc>
          <w:tcPr>
            <w:tcW w:w="4389" w:type="dxa"/>
          </w:tcPr>
          <w:p w14:paraId="0DE1C1CD" w14:textId="77777777" w:rsidR="008A26C0" w:rsidRPr="008A26C0" w:rsidRDefault="008A26C0">
            <w:pPr>
              <w:spacing w:after="0"/>
              <w:jc w:val="left"/>
              <w:rPr>
                <w:bCs/>
                <w:color w:val="000000"/>
              </w:rPr>
            </w:pPr>
          </w:p>
        </w:tc>
      </w:tr>
      <w:tr w:rsidR="008A26C0" w:rsidRPr="008A26C0" w14:paraId="43E35CC1" w14:textId="77777777" w:rsidTr="008A26C0">
        <w:tc>
          <w:tcPr>
            <w:tcW w:w="4388" w:type="dxa"/>
          </w:tcPr>
          <w:p w14:paraId="7F0C27A0" w14:textId="751F0F8E" w:rsidR="008A26C0" w:rsidRPr="008A26C0" w:rsidRDefault="008A26C0">
            <w:pPr>
              <w:spacing w:after="0"/>
              <w:jc w:val="left"/>
              <w:rPr>
                <w:bCs/>
                <w:color w:val="000000"/>
              </w:rPr>
            </w:pPr>
            <w:r w:rsidRPr="008A26C0">
              <w:rPr>
                <w:bCs/>
                <w:color w:val="000000"/>
              </w:rPr>
              <w:t>Aporta entre 6 i 7 anys</w:t>
            </w:r>
          </w:p>
        </w:tc>
        <w:tc>
          <w:tcPr>
            <w:tcW w:w="4389" w:type="dxa"/>
          </w:tcPr>
          <w:p w14:paraId="105910BA" w14:textId="77777777" w:rsidR="008A26C0" w:rsidRPr="008A26C0" w:rsidRDefault="008A26C0">
            <w:pPr>
              <w:spacing w:after="0"/>
              <w:jc w:val="left"/>
              <w:rPr>
                <w:bCs/>
                <w:color w:val="000000"/>
              </w:rPr>
            </w:pPr>
          </w:p>
        </w:tc>
      </w:tr>
      <w:tr w:rsidR="008A26C0" w:rsidRPr="008A26C0" w14:paraId="6CD939CD" w14:textId="77777777" w:rsidTr="008A26C0">
        <w:tc>
          <w:tcPr>
            <w:tcW w:w="4388" w:type="dxa"/>
          </w:tcPr>
          <w:p w14:paraId="046A1FE6" w14:textId="2592227D" w:rsidR="008A26C0" w:rsidRPr="008A26C0" w:rsidRDefault="008A26C0">
            <w:pPr>
              <w:spacing w:after="0"/>
              <w:jc w:val="left"/>
              <w:rPr>
                <w:bCs/>
                <w:color w:val="000000"/>
              </w:rPr>
            </w:pPr>
            <w:r w:rsidRPr="008A26C0">
              <w:rPr>
                <w:bCs/>
                <w:color w:val="000000"/>
              </w:rPr>
              <w:t>Aporta més de 7 anys</w:t>
            </w:r>
          </w:p>
        </w:tc>
        <w:tc>
          <w:tcPr>
            <w:tcW w:w="4389" w:type="dxa"/>
          </w:tcPr>
          <w:p w14:paraId="76566E7A" w14:textId="77777777" w:rsidR="008A26C0" w:rsidRPr="008A26C0" w:rsidRDefault="008A26C0">
            <w:pPr>
              <w:spacing w:after="0"/>
              <w:jc w:val="left"/>
              <w:rPr>
                <w:bCs/>
                <w:color w:val="000000"/>
              </w:rPr>
            </w:pPr>
          </w:p>
        </w:tc>
      </w:tr>
    </w:tbl>
    <w:p w14:paraId="2D25A493" w14:textId="77777777" w:rsidR="008A26C0" w:rsidRDefault="008A26C0">
      <w:pPr>
        <w:spacing w:after="0"/>
        <w:jc w:val="left"/>
        <w:rPr>
          <w:bCs/>
          <w:color w:val="000000"/>
        </w:rPr>
      </w:pPr>
    </w:p>
    <w:p w14:paraId="0B4303A5" w14:textId="775C068C" w:rsidR="008A26C0" w:rsidRPr="003165E0" w:rsidRDefault="008A26C0" w:rsidP="008A26C0">
      <w:pPr>
        <w:pStyle w:val="Prrafodelista"/>
        <w:ind w:left="0"/>
        <w:rPr>
          <w:kern w:val="2"/>
          <w:szCs w:val="20"/>
        </w:rPr>
      </w:pPr>
      <w:r>
        <w:rPr>
          <w:bCs/>
          <w:color w:val="000000"/>
        </w:rPr>
        <w:t>*</w:t>
      </w:r>
      <w:r w:rsidRPr="008A26C0">
        <w:t xml:space="preserve"> </w:t>
      </w:r>
      <w:r w:rsidRPr="00AB71D3">
        <w:rPr>
          <w:u w:val="single"/>
        </w:rPr>
        <w:t xml:space="preserve">Per valorar aquest criteri serà necessari aportar el currículum </w:t>
      </w:r>
      <w:proofErr w:type="spellStart"/>
      <w:r w:rsidRPr="00AB71D3">
        <w:rPr>
          <w:u w:val="single"/>
        </w:rPr>
        <w:t>vitae</w:t>
      </w:r>
      <w:proofErr w:type="spellEnd"/>
      <w:r w:rsidRPr="00AB71D3">
        <w:rPr>
          <w:u w:val="single"/>
        </w:rPr>
        <w:t xml:space="preserve"> del personal adscrit al servei de referència que acrediti l’experiència indicada</w:t>
      </w:r>
      <w:r w:rsidRPr="003165E0">
        <w:t>.</w:t>
      </w:r>
    </w:p>
    <w:p w14:paraId="24EF8F35" w14:textId="77777777" w:rsidR="008A26C0" w:rsidRPr="003165E0" w:rsidRDefault="008A26C0" w:rsidP="008A26C0">
      <w:pPr>
        <w:pStyle w:val="Prrafodelista"/>
      </w:pPr>
    </w:p>
    <w:p w14:paraId="1555BBEC" w14:textId="77777777" w:rsidR="008A26C0" w:rsidRDefault="008A26C0" w:rsidP="008A26C0">
      <w:pPr>
        <w:pStyle w:val="Prrafodelista"/>
        <w:ind w:left="0"/>
      </w:pPr>
      <w:r w:rsidRPr="003165E0">
        <w:t>En funció de la informació que lliuri l’empresa licitadora, el Grup TERSA es reserva el dret de sol·licitar contactes i/o disposar de referències per tal de comprovar la veracitat de la informació presentada.</w:t>
      </w:r>
    </w:p>
    <w:p w14:paraId="1B627E62" w14:textId="77777777" w:rsidR="00C234CE" w:rsidRPr="003165E0" w:rsidRDefault="00C234CE" w:rsidP="008A26C0">
      <w:pPr>
        <w:pStyle w:val="Prrafodelista"/>
        <w:ind w:left="0"/>
      </w:pPr>
    </w:p>
    <w:p w14:paraId="623A2D53" w14:textId="47D93539" w:rsidR="008A26C0" w:rsidRDefault="008A26C0">
      <w:pPr>
        <w:spacing w:after="0"/>
        <w:jc w:val="left"/>
        <w:rPr>
          <w:bCs/>
          <w:color w:val="000000"/>
        </w:rPr>
      </w:pPr>
      <w:r w:rsidRPr="008A26C0">
        <w:rPr>
          <w:b/>
          <w:color w:val="000000"/>
        </w:rPr>
        <w:t>2.2.</w:t>
      </w:r>
      <w:r>
        <w:rPr>
          <w:bCs/>
          <w:color w:val="000000"/>
        </w:rPr>
        <w:t xml:space="preserve"> </w:t>
      </w:r>
      <w:r w:rsidRPr="003165E0">
        <w:rPr>
          <w:rFonts w:cs="Times New Roman"/>
          <w:b/>
          <w:szCs w:val="20"/>
          <w:lang w:eastAsia="es-ES"/>
        </w:rPr>
        <w:t>Experiència del Tècnic especialista en doble materialitat adscrit al servei:</w:t>
      </w:r>
    </w:p>
    <w:p w14:paraId="5A413A64" w14:textId="77777777" w:rsidR="008A26C0" w:rsidRDefault="008A26C0">
      <w:pPr>
        <w:spacing w:after="0"/>
        <w:jc w:val="left"/>
        <w:rPr>
          <w:bCs/>
          <w:color w:val="000000"/>
        </w:rPr>
      </w:pPr>
    </w:p>
    <w:tbl>
      <w:tblPr>
        <w:tblStyle w:val="Tablaconcuadrcula"/>
        <w:tblW w:w="0" w:type="auto"/>
        <w:tblLook w:val="04A0" w:firstRow="1" w:lastRow="0" w:firstColumn="1" w:lastColumn="0" w:noHBand="0" w:noVBand="1"/>
      </w:tblPr>
      <w:tblGrid>
        <w:gridCol w:w="4390"/>
        <w:gridCol w:w="4387"/>
      </w:tblGrid>
      <w:tr w:rsidR="00633D95" w14:paraId="628197F3" w14:textId="77777777" w:rsidTr="00A65B5B">
        <w:tc>
          <w:tcPr>
            <w:tcW w:w="4390" w:type="dxa"/>
            <w:shd w:val="clear" w:color="auto" w:fill="D9D9D9" w:themeFill="background1" w:themeFillShade="D9"/>
          </w:tcPr>
          <w:p w14:paraId="2F5E41A8" w14:textId="72F62C5C" w:rsidR="00633D95" w:rsidRPr="00633D95" w:rsidRDefault="00C10B54" w:rsidP="00633D95">
            <w:pPr>
              <w:spacing w:after="0"/>
              <w:jc w:val="center"/>
              <w:rPr>
                <w:b/>
                <w:color w:val="000000"/>
              </w:rPr>
            </w:pPr>
            <w:r>
              <w:rPr>
                <w:b/>
                <w:color w:val="000000"/>
              </w:rPr>
              <w:t>Concepte</w:t>
            </w:r>
          </w:p>
        </w:tc>
        <w:tc>
          <w:tcPr>
            <w:tcW w:w="4387" w:type="dxa"/>
            <w:shd w:val="clear" w:color="auto" w:fill="D9D9D9" w:themeFill="background1" w:themeFillShade="D9"/>
          </w:tcPr>
          <w:p w14:paraId="4E09A166" w14:textId="21813D88" w:rsidR="00633D95" w:rsidRPr="00633D95" w:rsidRDefault="00A65B5B" w:rsidP="00633D95">
            <w:pPr>
              <w:spacing w:after="0"/>
              <w:jc w:val="center"/>
              <w:rPr>
                <w:b/>
                <w:color w:val="000000"/>
              </w:rPr>
            </w:pPr>
            <w:r>
              <w:rPr>
                <w:b/>
                <w:color w:val="000000"/>
              </w:rPr>
              <w:t>Número de</w:t>
            </w:r>
            <w:r w:rsidR="00633D95" w:rsidRPr="00633D95">
              <w:rPr>
                <w:b/>
                <w:color w:val="000000"/>
              </w:rPr>
              <w:t xml:space="preserve"> </w:t>
            </w:r>
            <w:r w:rsidR="007043E8">
              <w:rPr>
                <w:b/>
                <w:color w:val="000000"/>
              </w:rPr>
              <w:t>treballs</w:t>
            </w:r>
          </w:p>
        </w:tc>
      </w:tr>
      <w:tr w:rsidR="00633D95" w14:paraId="2FC60D95" w14:textId="77777777" w:rsidTr="00A65B5B">
        <w:tc>
          <w:tcPr>
            <w:tcW w:w="4390" w:type="dxa"/>
          </w:tcPr>
          <w:p w14:paraId="20AF3393" w14:textId="3EDE202E" w:rsidR="00633D95" w:rsidRPr="00A65B5B" w:rsidRDefault="00A65B5B" w:rsidP="00A65B5B">
            <w:pPr>
              <w:spacing w:after="0"/>
              <w:rPr>
                <w:bCs/>
                <w:color w:val="000000"/>
              </w:rPr>
            </w:pPr>
            <w:r w:rsidRPr="00A65B5B">
              <w:rPr>
                <w:bCs/>
                <w:color w:val="000000"/>
              </w:rPr>
              <w:t>T</w:t>
            </w:r>
            <w:r w:rsidRPr="00A65B5B">
              <w:rPr>
                <w:bCs/>
                <w:color w:val="000000"/>
              </w:rPr>
              <w:t xml:space="preserve">reballs realitzats efectuats durant els </w:t>
            </w:r>
            <w:r w:rsidRPr="00A65B5B">
              <w:rPr>
                <w:b/>
                <w:color w:val="000000"/>
              </w:rPr>
              <w:t>darrers tres anys</w:t>
            </w:r>
          </w:p>
        </w:tc>
        <w:tc>
          <w:tcPr>
            <w:tcW w:w="4387" w:type="dxa"/>
          </w:tcPr>
          <w:p w14:paraId="7C5A5043" w14:textId="77777777" w:rsidR="00633D95" w:rsidRDefault="00633D95">
            <w:pPr>
              <w:spacing w:after="0"/>
              <w:jc w:val="left"/>
              <w:rPr>
                <w:bCs/>
                <w:color w:val="000000"/>
              </w:rPr>
            </w:pPr>
          </w:p>
        </w:tc>
      </w:tr>
    </w:tbl>
    <w:p w14:paraId="728DF049" w14:textId="77777777" w:rsidR="00633D95" w:rsidRDefault="00633D95" w:rsidP="00633D95">
      <w:pPr>
        <w:tabs>
          <w:tab w:val="left" w:pos="1080"/>
        </w:tabs>
        <w:spacing w:after="0"/>
        <w:jc w:val="left"/>
        <w:rPr>
          <w:bCs/>
          <w:color w:val="000000"/>
        </w:rPr>
      </w:pPr>
    </w:p>
    <w:p w14:paraId="712D5E6F" w14:textId="1394A5B8" w:rsidR="005E7728" w:rsidRPr="00633D95" w:rsidRDefault="00633D95" w:rsidP="00633D95">
      <w:pPr>
        <w:pStyle w:val="Prrafodelista"/>
        <w:ind w:left="0"/>
        <w:rPr>
          <w:bCs/>
          <w:color w:val="000000"/>
        </w:rPr>
      </w:pPr>
      <w:r>
        <w:rPr>
          <w:bCs/>
          <w:color w:val="000000"/>
        </w:rPr>
        <w:t>*</w:t>
      </w:r>
      <w:r w:rsidRPr="00FE7143">
        <w:rPr>
          <w:bCs/>
          <w:color w:val="000000"/>
          <w:u w:val="single"/>
        </w:rPr>
        <w:t>Per valorar aquest criteri serà necessari aportar una declaració responsable acreditativa dels treballs realitzats efectuats durant els darrers tres anys, especificant les empreses / institucions on s’han realitzat els treballs</w:t>
      </w:r>
      <w:r w:rsidRPr="00633D95">
        <w:rPr>
          <w:bCs/>
          <w:color w:val="000000"/>
        </w:rPr>
        <w:t>.</w:t>
      </w:r>
    </w:p>
    <w:p w14:paraId="6F849C5D" w14:textId="77777777" w:rsidR="008A26C0" w:rsidRDefault="008A26C0">
      <w:pPr>
        <w:spacing w:after="0"/>
        <w:jc w:val="left"/>
        <w:rPr>
          <w:bCs/>
          <w:color w:val="000000"/>
        </w:rPr>
      </w:pPr>
    </w:p>
    <w:p w14:paraId="4DE2891B" w14:textId="0F8532B8" w:rsidR="008A26C0" w:rsidRDefault="008A26C0" w:rsidP="00A83687">
      <w:pPr>
        <w:spacing w:after="0"/>
        <w:rPr>
          <w:rFonts w:cs="Times New Roman"/>
          <w:b/>
          <w:szCs w:val="20"/>
          <w:lang w:eastAsia="es-ES"/>
        </w:rPr>
      </w:pPr>
      <w:r w:rsidRPr="007043E8">
        <w:rPr>
          <w:b/>
          <w:color w:val="000000"/>
        </w:rPr>
        <w:t xml:space="preserve">2.3. </w:t>
      </w:r>
      <w:r w:rsidRPr="007043E8">
        <w:rPr>
          <w:rFonts w:cs="Times New Roman"/>
          <w:b/>
          <w:szCs w:val="20"/>
          <w:lang w:eastAsia="es-ES"/>
        </w:rPr>
        <w:t>Experiència del tècnic sènior del projecte adscrit en l’elaboració de Memòries de sostenibilitat i/o EINF d’empreses del mateix sector o similars que el Grup TERSA:</w:t>
      </w:r>
    </w:p>
    <w:p w14:paraId="1AE3F1D0" w14:textId="77777777" w:rsidR="006402B5" w:rsidRDefault="006402B5" w:rsidP="00A83687">
      <w:pPr>
        <w:spacing w:after="0"/>
        <w:rPr>
          <w:rFonts w:cs="Times New Roman"/>
          <w:b/>
          <w:szCs w:val="20"/>
          <w:lang w:eastAsia="es-ES"/>
        </w:rPr>
      </w:pPr>
    </w:p>
    <w:tbl>
      <w:tblPr>
        <w:tblStyle w:val="Tablaconcuadrcula"/>
        <w:tblW w:w="0" w:type="auto"/>
        <w:tblLook w:val="04A0" w:firstRow="1" w:lastRow="0" w:firstColumn="1" w:lastColumn="0" w:noHBand="0" w:noVBand="1"/>
      </w:tblPr>
      <w:tblGrid>
        <w:gridCol w:w="4390"/>
        <w:gridCol w:w="4387"/>
      </w:tblGrid>
      <w:tr w:rsidR="006402B5" w14:paraId="6B134436" w14:textId="77777777" w:rsidTr="00101EFD">
        <w:tc>
          <w:tcPr>
            <w:tcW w:w="4390" w:type="dxa"/>
            <w:shd w:val="clear" w:color="auto" w:fill="D9D9D9" w:themeFill="background1" w:themeFillShade="D9"/>
          </w:tcPr>
          <w:p w14:paraId="32E2C964" w14:textId="77777777" w:rsidR="006402B5" w:rsidRPr="00633D95" w:rsidRDefault="006402B5" w:rsidP="00101EFD">
            <w:pPr>
              <w:spacing w:after="0"/>
              <w:jc w:val="center"/>
              <w:rPr>
                <w:b/>
                <w:color w:val="000000"/>
              </w:rPr>
            </w:pPr>
            <w:r>
              <w:rPr>
                <w:b/>
                <w:color w:val="000000"/>
              </w:rPr>
              <w:t>Concepte</w:t>
            </w:r>
          </w:p>
        </w:tc>
        <w:tc>
          <w:tcPr>
            <w:tcW w:w="4387" w:type="dxa"/>
            <w:shd w:val="clear" w:color="auto" w:fill="D9D9D9" w:themeFill="background1" w:themeFillShade="D9"/>
          </w:tcPr>
          <w:p w14:paraId="4154BE3F" w14:textId="255E64EF" w:rsidR="006402B5" w:rsidRPr="00633D95" w:rsidRDefault="006402B5" w:rsidP="00101EFD">
            <w:pPr>
              <w:spacing w:after="0"/>
              <w:jc w:val="center"/>
              <w:rPr>
                <w:b/>
                <w:color w:val="000000"/>
              </w:rPr>
            </w:pPr>
            <w:r>
              <w:rPr>
                <w:b/>
                <w:color w:val="000000"/>
              </w:rPr>
              <w:t>Número de</w:t>
            </w:r>
            <w:r w:rsidRPr="00633D95">
              <w:rPr>
                <w:b/>
                <w:color w:val="000000"/>
              </w:rPr>
              <w:t xml:space="preserve"> </w:t>
            </w:r>
            <w:r w:rsidR="00C234CE">
              <w:rPr>
                <w:b/>
                <w:color w:val="000000"/>
              </w:rPr>
              <w:t>treballs</w:t>
            </w:r>
          </w:p>
        </w:tc>
      </w:tr>
      <w:tr w:rsidR="006402B5" w14:paraId="1F27AD3E" w14:textId="77777777" w:rsidTr="00101EFD">
        <w:tc>
          <w:tcPr>
            <w:tcW w:w="4390" w:type="dxa"/>
          </w:tcPr>
          <w:p w14:paraId="5D2CB6D7" w14:textId="3E725151" w:rsidR="006402B5" w:rsidRPr="00A65B5B" w:rsidRDefault="006402B5" w:rsidP="00101EFD">
            <w:pPr>
              <w:spacing w:after="0"/>
              <w:rPr>
                <w:bCs/>
                <w:color w:val="000000"/>
              </w:rPr>
            </w:pPr>
            <w:r w:rsidRPr="00A65B5B">
              <w:rPr>
                <w:bCs/>
                <w:color w:val="000000"/>
              </w:rPr>
              <w:t xml:space="preserve">Treballs realitzats efectuats durant els </w:t>
            </w:r>
            <w:r w:rsidRPr="00A65B5B">
              <w:rPr>
                <w:b/>
                <w:color w:val="000000"/>
              </w:rPr>
              <w:t xml:space="preserve">darrers </w:t>
            </w:r>
            <w:r>
              <w:rPr>
                <w:b/>
                <w:color w:val="000000"/>
              </w:rPr>
              <w:t>cinc</w:t>
            </w:r>
            <w:r w:rsidRPr="00A65B5B">
              <w:rPr>
                <w:b/>
                <w:color w:val="000000"/>
              </w:rPr>
              <w:t xml:space="preserve"> anys</w:t>
            </w:r>
          </w:p>
        </w:tc>
        <w:tc>
          <w:tcPr>
            <w:tcW w:w="4387" w:type="dxa"/>
          </w:tcPr>
          <w:p w14:paraId="176F2D40" w14:textId="77777777" w:rsidR="006402B5" w:rsidRDefault="006402B5" w:rsidP="00101EFD">
            <w:pPr>
              <w:spacing w:after="0"/>
              <w:jc w:val="left"/>
              <w:rPr>
                <w:bCs/>
                <w:color w:val="000000"/>
              </w:rPr>
            </w:pPr>
          </w:p>
        </w:tc>
      </w:tr>
    </w:tbl>
    <w:p w14:paraId="315C948C" w14:textId="77777777" w:rsidR="006402B5" w:rsidRDefault="006402B5" w:rsidP="00A83687">
      <w:pPr>
        <w:spacing w:after="0"/>
        <w:rPr>
          <w:rFonts w:cs="Times New Roman"/>
          <w:b/>
          <w:szCs w:val="20"/>
          <w:lang w:eastAsia="es-ES"/>
        </w:rPr>
      </w:pPr>
    </w:p>
    <w:p w14:paraId="05D3F10C" w14:textId="77777777" w:rsidR="00A83687" w:rsidRDefault="00A83687">
      <w:pPr>
        <w:spacing w:after="0"/>
        <w:jc w:val="left"/>
        <w:rPr>
          <w:rFonts w:cs="Times New Roman"/>
          <w:b/>
          <w:szCs w:val="20"/>
          <w:lang w:eastAsia="es-ES"/>
        </w:rPr>
      </w:pPr>
    </w:p>
    <w:p w14:paraId="484223DE" w14:textId="05D7D847" w:rsidR="00A83687" w:rsidRPr="003165E0" w:rsidRDefault="00A83687" w:rsidP="00A83687">
      <w:pPr>
        <w:pStyle w:val="Prrafodelista"/>
        <w:spacing w:after="0"/>
        <w:ind w:left="0"/>
      </w:pPr>
      <w:r>
        <w:rPr>
          <w:rFonts w:cs="Times New Roman"/>
          <w:b/>
          <w:szCs w:val="20"/>
          <w:lang w:eastAsia="es-ES"/>
        </w:rPr>
        <w:t>*</w:t>
      </w:r>
      <w:r w:rsidRPr="00A83687">
        <w:t xml:space="preserve"> </w:t>
      </w:r>
      <w:r w:rsidRPr="003165E0">
        <w:t xml:space="preserve">Nota: </w:t>
      </w:r>
      <w:r w:rsidRPr="00677CE3">
        <w:rPr>
          <w:u w:val="single"/>
        </w:rPr>
        <w:t>es valorarà com empreses de sectors similars al Grup TERSA aquelles que siguin de sectors com l’economia circular i/o gestió de residus i/o serveis mediambientals, i/o generació i comercialització d’energia</w:t>
      </w:r>
      <w:r w:rsidRPr="003165E0">
        <w:t xml:space="preserve">. </w:t>
      </w:r>
    </w:p>
    <w:p w14:paraId="2C66E3F3" w14:textId="77777777" w:rsidR="00A83687" w:rsidRPr="003165E0" w:rsidRDefault="00A83687" w:rsidP="00A83687">
      <w:pPr>
        <w:pStyle w:val="Prrafodelista"/>
        <w:spacing w:after="0"/>
        <w:ind w:left="0"/>
        <w:rPr>
          <w:b/>
          <w:szCs w:val="20"/>
        </w:rPr>
      </w:pPr>
    </w:p>
    <w:p w14:paraId="0243B520" w14:textId="77777777" w:rsidR="00A83687" w:rsidRPr="003165E0" w:rsidRDefault="00A83687" w:rsidP="00A83687">
      <w:pPr>
        <w:pStyle w:val="Prrafodelista"/>
        <w:spacing w:after="0"/>
        <w:ind w:left="0"/>
        <w:rPr>
          <w:b/>
          <w:szCs w:val="20"/>
          <w:highlight w:val="yellow"/>
        </w:rPr>
      </w:pPr>
      <w:r w:rsidRPr="00677CE3">
        <w:rPr>
          <w:u w:val="single"/>
        </w:rPr>
        <w:t>Per valorar aquest criteri serà necessari aportar una declaració responsable acreditativa dels treballs realitzats efectuats durant els darrers cinc anys, especificant les empreses / institucions on s’han realitzat els treballs</w:t>
      </w:r>
      <w:r w:rsidRPr="003165E0">
        <w:t>.</w:t>
      </w:r>
    </w:p>
    <w:p w14:paraId="17BF420F" w14:textId="3FF04071" w:rsidR="00A83687" w:rsidRDefault="00A83687">
      <w:pPr>
        <w:spacing w:after="0"/>
        <w:jc w:val="left"/>
        <w:rPr>
          <w:rFonts w:cs="Times New Roman"/>
          <w:b/>
          <w:szCs w:val="20"/>
          <w:lang w:eastAsia="es-ES"/>
        </w:rPr>
      </w:pPr>
    </w:p>
    <w:p w14:paraId="423FE5B3" w14:textId="77777777" w:rsidR="00C234CE" w:rsidRDefault="00C234CE">
      <w:pPr>
        <w:spacing w:after="0"/>
        <w:jc w:val="left"/>
        <w:rPr>
          <w:rFonts w:cs="Times New Roman"/>
          <w:b/>
          <w:szCs w:val="20"/>
          <w:lang w:eastAsia="es-ES"/>
        </w:rPr>
      </w:pPr>
    </w:p>
    <w:p w14:paraId="31ACBB01" w14:textId="3885AF23" w:rsidR="008A26C0" w:rsidRDefault="008A26C0">
      <w:pPr>
        <w:spacing w:after="0"/>
        <w:jc w:val="left"/>
        <w:rPr>
          <w:rFonts w:cs="Times New Roman"/>
          <w:b/>
          <w:szCs w:val="20"/>
          <w:lang w:eastAsia="es-ES"/>
        </w:rPr>
      </w:pPr>
      <w:r>
        <w:rPr>
          <w:rFonts w:cs="Times New Roman"/>
          <w:b/>
          <w:szCs w:val="20"/>
          <w:lang w:eastAsia="es-ES"/>
        </w:rPr>
        <w:t xml:space="preserve">3. </w:t>
      </w:r>
      <w:r w:rsidR="005E7728">
        <w:rPr>
          <w:rFonts w:cs="Times New Roman"/>
          <w:b/>
          <w:szCs w:val="20"/>
          <w:lang w:eastAsia="es-ES"/>
        </w:rPr>
        <w:t>CRITERI SOCIAL</w:t>
      </w:r>
    </w:p>
    <w:p w14:paraId="42886E1D" w14:textId="77777777" w:rsidR="005E7728" w:rsidRDefault="005E7728">
      <w:pPr>
        <w:spacing w:after="0"/>
        <w:jc w:val="left"/>
        <w:rPr>
          <w:rFonts w:cs="Times New Roman"/>
          <w:b/>
          <w:szCs w:val="20"/>
          <w:lang w:eastAsia="es-ES"/>
        </w:rPr>
      </w:pPr>
    </w:p>
    <w:p w14:paraId="7360D22D" w14:textId="1A462A04" w:rsidR="008A26C0" w:rsidRDefault="008A26C0" w:rsidP="00A83687">
      <w:pPr>
        <w:spacing w:after="0"/>
        <w:rPr>
          <w:rFonts w:cs="Times New Roman"/>
          <w:b/>
          <w:szCs w:val="20"/>
          <w:lang w:eastAsia="es-ES"/>
        </w:rPr>
      </w:pPr>
      <w:r>
        <w:rPr>
          <w:rFonts w:cs="Times New Roman"/>
          <w:b/>
          <w:szCs w:val="20"/>
          <w:lang w:eastAsia="es-ES"/>
        </w:rPr>
        <w:t xml:space="preserve">3.1. </w:t>
      </w:r>
      <w:r w:rsidRPr="003165E0">
        <w:rPr>
          <w:rFonts w:cs="Times New Roman"/>
          <w:b/>
          <w:szCs w:val="20"/>
          <w:lang w:eastAsia="es-ES"/>
        </w:rPr>
        <w:t>Contractació indefinida de les persones treballadores adscrites a l’execució del contracte:</w:t>
      </w:r>
    </w:p>
    <w:p w14:paraId="57483BD8" w14:textId="77777777" w:rsidR="005E7728" w:rsidRDefault="005E7728">
      <w:pPr>
        <w:spacing w:after="0"/>
        <w:jc w:val="left"/>
        <w:rPr>
          <w:rFonts w:cs="Times New Roman"/>
          <w:b/>
          <w:szCs w:val="20"/>
          <w:lang w:eastAsia="es-ES"/>
        </w:rPr>
      </w:pPr>
    </w:p>
    <w:tbl>
      <w:tblPr>
        <w:tblStyle w:val="Tablaconcuadrcula"/>
        <w:tblW w:w="0" w:type="auto"/>
        <w:tblLook w:val="04A0" w:firstRow="1" w:lastRow="0" w:firstColumn="1" w:lastColumn="0" w:noHBand="0" w:noVBand="1"/>
      </w:tblPr>
      <w:tblGrid>
        <w:gridCol w:w="6232"/>
        <w:gridCol w:w="2545"/>
      </w:tblGrid>
      <w:tr w:rsidR="005E7728" w14:paraId="1ADA8FD1" w14:textId="77777777" w:rsidTr="005E7728">
        <w:tc>
          <w:tcPr>
            <w:tcW w:w="6232" w:type="dxa"/>
            <w:shd w:val="clear" w:color="auto" w:fill="D9D9D9" w:themeFill="background1" w:themeFillShade="D9"/>
          </w:tcPr>
          <w:p w14:paraId="00DE66C0" w14:textId="6F13F6D0" w:rsidR="005E7728" w:rsidRDefault="005E7728" w:rsidP="005E7728">
            <w:pPr>
              <w:spacing w:after="0"/>
              <w:jc w:val="center"/>
              <w:rPr>
                <w:rFonts w:cs="Times New Roman"/>
                <w:b/>
                <w:szCs w:val="20"/>
                <w:lang w:eastAsia="es-ES"/>
              </w:rPr>
            </w:pPr>
            <w:r>
              <w:rPr>
                <w:rFonts w:cs="Times New Roman"/>
                <w:b/>
                <w:szCs w:val="20"/>
                <w:lang w:eastAsia="es-ES"/>
              </w:rPr>
              <w:t>Concepte</w:t>
            </w:r>
          </w:p>
        </w:tc>
        <w:tc>
          <w:tcPr>
            <w:tcW w:w="2545" w:type="dxa"/>
            <w:shd w:val="clear" w:color="auto" w:fill="D9D9D9" w:themeFill="background1" w:themeFillShade="D9"/>
          </w:tcPr>
          <w:p w14:paraId="6F188606" w14:textId="5BFD4DF3" w:rsidR="005E7728" w:rsidRDefault="005E7728" w:rsidP="005E7728">
            <w:pPr>
              <w:spacing w:after="0"/>
              <w:jc w:val="center"/>
              <w:rPr>
                <w:rFonts w:cs="Times New Roman"/>
                <w:b/>
                <w:szCs w:val="20"/>
                <w:lang w:eastAsia="es-ES"/>
              </w:rPr>
            </w:pPr>
            <w:r>
              <w:rPr>
                <w:rFonts w:cs="Times New Roman"/>
                <w:b/>
                <w:szCs w:val="20"/>
                <w:lang w:eastAsia="es-ES"/>
              </w:rPr>
              <w:t>Percentatge</w:t>
            </w:r>
          </w:p>
        </w:tc>
      </w:tr>
      <w:tr w:rsidR="005E7728" w14:paraId="12514850" w14:textId="77777777" w:rsidTr="005E7728">
        <w:tc>
          <w:tcPr>
            <w:tcW w:w="6232" w:type="dxa"/>
          </w:tcPr>
          <w:p w14:paraId="4DCBF8B3" w14:textId="68B1DBB6" w:rsidR="005E7728" w:rsidRPr="005E7728" w:rsidRDefault="005E7728">
            <w:pPr>
              <w:spacing w:after="0"/>
              <w:jc w:val="left"/>
              <w:rPr>
                <w:rFonts w:cs="Times New Roman"/>
                <w:bCs/>
                <w:szCs w:val="20"/>
                <w:lang w:eastAsia="es-ES"/>
              </w:rPr>
            </w:pPr>
            <w:r w:rsidRPr="005E7728">
              <w:rPr>
                <w:rFonts w:cs="Times New Roman"/>
                <w:bCs/>
                <w:szCs w:val="20"/>
                <w:lang w:eastAsia="es-ES"/>
              </w:rPr>
              <w:t>Percentatge de persones treballadores adscrites a l’execució del contracte amb contractació indefinida</w:t>
            </w:r>
          </w:p>
        </w:tc>
        <w:tc>
          <w:tcPr>
            <w:tcW w:w="2545" w:type="dxa"/>
          </w:tcPr>
          <w:p w14:paraId="2510D893" w14:textId="77777777" w:rsidR="005E7728" w:rsidRPr="005E7728" w:rsidRDefault="005E7728">
            <w:pPr>
              <w:spacing w:after="0"/>
              <w:jc w:val="left"/>
              <w:rPr>
                <w:rFonts w:cs="Times New Roman"/>
                <w:bCs/>
                <w:szCs w:val="20"/>
                <w:lang w:eastAsia="es-ES"/>
              </w:rPr>
            </w:pPr>
          </w:p>
        </w:tc>
      </w:tr>
    </w:tbl>
    <w:p w14:paraId="1334DB31" w14:textId="77777777" w:rsidR="005E7728" w:rsidRDefault="005E7728">
      <w:pPr>
        <w:spacing w:after="0"/>
        <w:jc w:val="left"/>
        <w:rPr>
          <w:rFonts w:cs="Times New Roman"/>
          <w:b/>
          <w:szCs w:val="20"/>
          <w:lang w:eastAsia="es-ES"/>
        </w:rPr>
      </w:pPr>
    </w:p>
    <w:p w14:paraId="699DCE0F" w14:textId="77777777" w:rsidR="005E7728" w:rsidRPr="008A26C0" w:rsidRDefault="005E7728">
      <w:pPr>
        <w:spacing w:after="0"/>
        <w:jc w:val="left"/>
        <w:rPr>
          <w:b/>
          <w:color w:val="000000"/>
        </w:rPr>
      </w:pPr>
    </w:p>
    <w:p w14:paraId="09B44EAB" w14:textId="6D040E14" w:rsidR="008A26C0" w:rsidRDefault="005E7728" w:rsidP="005E7728">
      <w:pPr>
        <w:spacing w:after="0"/>
        <w:rPr>
          <w:b/>
          <w:color w:val="000000"/>
          <w:u w:val="single"/>
        </w:rPr>
      </w:pPr>
      <w:r>
        <w:rPr>
          <w:b/>
          <w:color w:val="000000"/>
          <w:u w:val="single"/>
        </w:rPr>
        <w:t>Personal adscrit al contracte:</w:t>
      </w:r>
    </w:p>
    <w:p w14:paraId="5506141A" w14:textId="2CA95ACE" w:rsidR="005E7728" w:rsidRDefault="005E7728" w:rsidP="005E7728">
      <w:pPr>
        <w:spacing w:after="0"/>
        <w:rPr>
          <w:b/>
          <w:color w:val="000000"/>
          <w:u w:val="single"/>
        </w:rPr>
      </w:pPr>
    </w:p>
    <w:p w14:paraId="33F37558" w14:textId="46C1F783" w:rsidR="005E7728" w:rsidRPr="005E7728" w:rsidRDefault="005E7728" w:rsidP="005E7728">
      <w:pPr>
        <w:spacing w:after="0"/>
        <w:rPr>
          <w:bCs/>
          <w:color w:val="000000"/>
        </w:rPr>
      </w:pPr>
      <w:r w:rsidRPr="005E7728">
        <w:rPr>
          <w:bCs/>
          <w:color w:val="000000"/>
        </w:rPr>
        <w:t>1.........</w:t>
      </w:r>
    </w:p>
    <w:p w14:paraId="51F1B5B8" w14:textId="26942A9C" w:rsidR="005E7728" w:rsidRPr="005E7728" w:rsidRDefault="005E7728" w:rsidP="005E7728">
      <w:pPr>
        <w:spacing w:after="0"/>
        <w:rPr>
          <w:bCs/>
          <w:color w:val="000000"/>
        </w:rPr>
      </w:pPr>
      <w:r w:rsidRPr="005E7728">
        <w:rPr>
          <w:bCs/>
          <w:color w:val="000000"/>
        </w:rPr>
        <w:t>2.........</w:t>
      </w:r>
    </w:p>
    <w:p w14:paraId="68039193" w14:textId="1D336669" w:rsidR="005E7728" w:rsidRDefault="005E7728" w:rsidP="005E7728">
      <w:pPr>
        <w:spacing w:after="0"/>
        <w:rPr>
          <w:bCs/>
          <w:color w:val="000000"/>
        </w:rPr>
      </w:pPr>
      <w:r w:rsidRPr="005E7728">
        <w:rPr>
          <w:bCs/>
          <w:color w:val="000000"/>
        </w:rPr>
        <w:t>3.........</w:t>
      </w:r>
    </w:p>
    <w:p w14:paraId="27C700FC" w14:textId="77777777" w:rsidR="005E7728" w:rsidRDefault="005E7728" w:rsidP="005E7728">
      <w:pPr>
        <w:spacing w:after="0"/>
        <w:rPr>
          <w:bCs/>
          <w:color w:val="000000"/>
        </w:rPr>
      </w:pPr>
    </w:p>
    <w:p w14:paraId="24FD7CCC" w14:textId="338BD2EB" w:rsidR="005E7728" w:rsidRDefault="005E7728" w:rsidP="005E7728">
      <w:pPr>
        <w:spacing w:after="0"/>
        <w:rPr>
          <w:bCs/>
          <w:color w:val="000000"/>
        </w:rPr>
      </w:pPr>
    </w:p>
    <w:p w14:paraId="1A2A337A" w14:textId="5453CD4E" w:rsidR="005E7728" w:rsidRDefault="005E7728" w:rsidP="005E7728">
      <w:pPr>
        <w:spacing w:after="0"/>
        <w:jc w:val="center"/>
        <w:rPr>
          <w:bCs/>
          <w:color w:val="000000"/>
        </w:rPr>
      </w:pPr>
      <w:r>
        <w:rPr>
          <w:bCs/>
          <w:color w:val="000000"/>
        </w:rPr>
        <w:t>Termini de validesa de l’oferta ........................ 5 mesos</w:t>
      </w:r>
    </w:p>
    <w:p w14:paraId="7F251550" w14:textId="77777777" w:rsidR="005E7728" w:rsidRDefault="005E7728" w:rsidP="005E7728">
      <w:pPr>
        <w:spacing w:after="0"/>
        <w:jc w:val="center"/>
        <w:rPr>
          <w:bCs/>
          <w:color w:val="000000"/>
        </w:rPr>
      </w:pPr>
    </w:p>
    <w:p w14:paraId="1DEC6F0A" w14:textId="16275CF0" w:rsidR="005E7728" w:rsidRDefault="005E7728" w:rsidP="005E7728">
      <w:pPr>
        <w:spacing w:after="0"/>
        <w:rPr>
          <w:bCs/>
          <w:color w:val="000000"/>
        </w:rPr>
      </w:pPr>
      <w:r>
        <w:rPr>
          <w:bCs/>
          <w:color w:val="000000"/>
        </w:rPr>
        <w:t>(Quedaran excloses del procediment de licitació les ofertes que presentin un import i/o termini superior al de la licitació).</w:t>
      </w:r>
    </w:p>
    <w:p w14:paraId="05916853" w14:textId="77777777" w:rsidR="005E7728" w:rsidRDefault="005E7728" w:rsidP="005E7728">
      <w:pPr>
        <w:spacing w:after="0"/>
        <w:rPr>
          <w:bCs/>
          <w:color w:val="000000"/>
        </w:rPr>
      </w:pPr>
    </w:p>
    <w:p w14:paraId="7CAB10D7" w14:textId="111096E5" w:rsidR="005E7728" w:rsidRDefault="005E7728" w:rsidP="005E7728">
      <w:pPr>
        <w:spacing w:after="0"/>
        <w:rPr>
          <w:bCs/>
          <w:color w:val="000000"/>
        </w:rPr>
      </w:pPr>
      <w:r>
        <w:rPr>
          <w:bCs/>
          <w:color w:val="000000"/>
        </w:rPr>
        <w:t>I als efectes oportuns, se signa la present, en ........... de ........... de ....</w:t>
      </w:r>
    </w:p>
    <w:p w14:paraId="03D61476" w14:textId="77777777" w:rsidR="005E7728" w:rsidRDefault="005E7728" w:rsidP="005E7728">
      <w:pPr>
        <w:spacing w:after="0"/>
        <w:rPr>
          <w:bCs/>
          <w:color w:val="000000"/>
        </w:rPr>
      </w:pPr>
    </w:p>
    <w:p w14:paraId="749A635A" w14:textId="23EE1484" w:rsidR="005E7728" w:rsidRPr="005E7728" w:rsidRDefault="005E7728" w:rsidP="005E7728">
      <w:pPr>
        <w:spacing w:after="0"/>
        <w:rPr>
          <w:bCs/>
          <w:color w:val="000000"/>
        </w:rPr>
      </w:pPr>
      <w:r>
        <w:rPr>
          <w:bCs/>
          <w:color w:val="000000"/>
        </w:rPr>
        <w:t>Signatura</w:t>
      </w:r>
    </w:p>
    <w:p w14:paraId="2B1ABC29" w14:textId="77777777" w:rsidR="005E7728" w:rsidRDefault="005E7728" w:rsidP="005E7728">
      <w:pPr>
        <w:spacing w:after="0"/>
        <w:rPr>
          <w:b/>
          <w:color w:val="000000"/>
          <w:u w:val="single"/>
        </w:rPr>
      </w:pPr>
    </w:p>
    <w:p w14:paraId="1EAF8A6E" w14:textId="77777777" w:rsidR="005E7728" w:rsidRDefault="005E7728">
      <w:pPr>
        <w:spacing w:after="0"/>
        <w:jc w:val="left"/>
        <w:rPr>
          <w:b/>
          <w:color w:val="000000"/>
          <w:u w:val="single"/>
        </w:rPr>
      </w:pPr>
      <w:r>
        <w:rPr>
          <w:b/>
          <w:color w:val="000000"/>
          <w:u w:val="single"/>
        </w:rPr>
        <w:br w:type="page"/>
      </w:r>
    </w:p>
    <w:p w14:paraId="1AA0A2F2" w14:textId="362403B8" w:rsidR="005E132F" w:rsidRPr="00DA0D54" w:rsidRDefault="00AB1102" w:rsidP="005E132F">
      <w:pPr>
        <w:spacing w:after="0"/>
        <w:jc w:val="center"/>
        <w:rPr>
          <w:rFonts w:eastAsia="Times New Roman" w:cs="Arial"/>
          <w:b/>
          <w:bCs/>
          <w:color w:val="000000"/>
          <w:szCs w:val="20"/>
          <w:u w:val="single"/>
        </w:rPr>
      </w:pPr>
      <w:r>
        <w:rPr>
          <w:b/>
          <w:color w:val="000000"/>
          <w:u w:val="single"/>
        </w:rPr>
        <w:lastRenderedPageBreak/>
        <w:t>ANNEX N</w:t>
      </w:r>
      <w:r w:rsidR="004D48C6">
        <w:rPr>
          <w:b/>
          <w:color w:val="000000"/>
          <w:u w:val="single"/>
        </w:rPr>
        <w:t>º.</w:t>
      </w:r>
      <w:r>
        <w:rPr>
          <w:color w:val="000000"/>
          <w:u w:val="single"/>
        </w:rPr>
        <w:t> </w:t>
      </w:r>
      <w:r>
        <w:rPr>
          <w:b/>
          <w:color w:val="000000"/>
          <w:u w:val="single"/>
        </w:rPr>
        <w:t xml:space="preserve">3 </w:t>
      </w:r>
    </w:p>
    <w:p w14:paraId="0949DCB4" w14:textId="7960AEBC" w:rsidR="00BA64E8" w:rsidRDefault="00AB1102" w:rsidP="005E132F">
      <w:pPr>
        <w:spacing w:after="0"/>
        <w:jc w:val="center"/>
        <w:rPr>
          <w:rFonts w:eastAsia="Times New Roman" w:cs="Arial"/>
          <w:b/>
          <w:bCs/>
          <w:color w:val="000000"/>
          <w:szCs w:val="20"/>
          <w:u w:val="single"/>
        </w:rPr>
      </w:pPr>
      <w:r>
        <w:rPr>
          <w:b/>
          <w:color w:val="000000"/>
          <w:u w:val="single"/>
        </w:rPr>
        <w:t>CRITERIS D'ADJUDICACIÓ</w:t>
      </w:r>
      <w:bookmarkStart w:id="0" w:name="_ftnref24"/>
      <w:bookmarkEnd w:id="0"/>
    </w:p>
    <w:p w14:paraId="0D1C65B9" w14:textId="77777777" w:rsidR="00EC10B7" w:rsidRDefault="00EC10B7" w:rsidP="005E132F">
      <w:pPr>
        <w:spacing w:after="0"/>
        <w:jc w:val="center"/>
        <w:rPr>
          <w:rFonts w:eastAsia="Times New Roman" w:cs="Arial"/>
          <w:b/>
          <w:bCs/>
          <w:color w:val="000000"/>
          <w:szCs w:val="20"/>
          <w:u w:val="single"/>
          <w:lang w:eastAsia="es-ES"/>
        </w:rPr>
      </w:pPr>
    </w:p>
    <w:p w14:paraId="50568330" w14:textId="77777777" w:rsidR="009C7B5C" w:rsidRDefault="009C7B5C" w:rsidP="005E132F">
      <w:pPr>
        <w:spacing w:after="0"/>
        <w:jc w:val="center"/>
        <w:rPr>
          <w:rFonts w:eastAsia="Times New Roman" w:cs="Arial"/>
          <w:b/>
          <w:bCs/>
          <w:color w:val="000000"/>
          <w:szCs w:val="20"/>
          <w:u w:val="single"/>
          <w:lang w:eastAsia="es-ES"/>
        </w:rPr>
      </w:pPr>
    </w:p>
    <w:p w14:paraId="53909D75" w14:textId="77777777" w:rsidR="004B6C31" w:rsidRDefault="004B6C31" w:rsidP="004B6C31">
      <w:pPr>
        <w:suppressAutoHyphens/>
        <w:spacing w:after="0"/>
        <w:contextualSpacing/>
      </w:pPr>
      <w:r>
        <w:t>De conformitat amb l'article 145.1 de la LCSP i atenent a l'objecte del contracte de referència, es proposen els criteris d'adjudicació següents:</w:t>
      </w:r>
    </w:p>
    <w:p w14:paraId="7E605145" w14:textId="77777777" w:rsidR="008A26C0" w:rsidRDefault="008A26C0" w:rsidP="004B6C31">
      <w:pPr>
        <w:suppressAutoHyphens/>
        <w:spacing w:after="0"/>
        <w:contextualSpacing/>
      </w:pPr>
    </w:p>
    <w:p w14:paraId="48694AFF" w14:textId="77777777" w:rsidR="008A26C0" w:rsidRPr="003165E0" w:rsidRDefault="008A26C0" w:rsidP="008A26C0">
      <w:pPr>
        <w:numPr>
          <w:ilvl w:val="0"/>
          <w:numId w:val="12"/>
        </w:numPr>
        <w:spacing w:after="0"/>
        <w:ind w:left="720"/>
        <w:rPr>
          <w:rFonts w:cs="Calibri"/>
          <w:b/>
          <w:szCs w:val="20"/>
        </w:rPr>
      </w:pPr>
      <w:bookmarkStart w:id="1" w:name="_Hlk532456128"/>
      <w:r w:rsidRPr="003165E0">
        <w:rPr>
          <w:rFonts w:cs="Calibri"/>
          <w:b/>
          <w:szCs w:val="20"/>
        </w:rPr>
        <w:t>Criteris d’adjudicació avaluables mitjançant judici de valor (49 punts):</w:t>
      </w:r>
    </w:p>
    <w:p w14:paraId="0A6F0519" w14:textId="77777777" w:rsidR="008A26C0" w:rsidRPr="003165E0" w:rsidRDefault="008A26C0" w:rsidP="008A26C0">
      <w:pPr>
        <w:numPr>
          <w:ilvl w:val="0"/>
          <w:numId w:val="48"/>
        </w:numPr>
        <w:spacing w:before="120" w:after="120"/>
        <w:rPr>
          <w:szCs w:val="20"/>
        </w:rPr>
      </w:pPr>
      <w:r w:rsidRPr="003165E0">
        <w:rPr>
          <w:szCs w:val="20"/>
        </w:rPr>
        <w:t>Proposta de disseny gràfic (15 punts):</w:t>
      </w:r>
    </w:p>
    <w:p w14:paraId="602353D1" w14:textId="77777777" w:rsidR="008A26C0" w:rsidRPr="003165E0" w:rsidRDefault="008A26C0" w:rsidP="008A26C0">
      <w:pPr>
        <w:spacing w:before="120" w:after="120"/>
        <w:ind w:left="1134"/>
        <w:rPr>
          <w:szCs w:val="20"/>
        </w:rPr>
      </w:pPr>
      <w:r w:rsidRPr="003165E0">
        <w:rPr>
          <w:szCs w:val="20"/>
        </w:rPr>
        <w:t>Es valorarà dins d’aquest criteri una proposta de disseny gràfic (composta per un exemple de portada i un mínim de tres pàgines interiors) de la Memòria de Sostenibilitat del Grup TERSA. Es valorarà:</w:t>
      </w:r>
    </w:p>
    <w:p w14:paraId="46535A8F" w14:textId="77777777" w:rsidR="008A26C0" w:rsidRPr="003165E0" w:rsidRDefault="008A26C0" w:rsidP="008A26C0">
      <w:pPr>
        <w:numPr>
          <w:ilvl w:val="1"/>
          <w:numId w:val="48"/>
        </w:numPr>
        <w:spacing w:before="120" w:after="120"/>
        <w:rPr>
          <w:szCs w:val="20"/>
        </w:rPr>
      </w:pPr>
      <w:r w:rsidRPr="003165E0">
        <w:rPr>
          <w:szCs w:val="20"/>
        </w:rPr>
        <w:t>L’adequació a la identitat corporativa del Grup TERSA i als seus valors (innovació, transparència i sostenibilitat): 4 punts</w:t>
      </w:r>
    </w:p>
    <w:p w14:paraId="06C5ED6E" w14:textId="77777777" w:rsidR="008A26C0" w:rsidRPr="003165E0" w:rsidRDefault="008A26C0" w:rsidP="008A26C0">
      <w:pPr>
        <w:numPr>
          <w:ilvl w:val="1"/>
          <w:numId w:val="48"/>
        </w:numPr>
        <w:spacing w:before="120" w:after="120"/>
        <w:rPr>
          <w:szCs w:val="20"/>
        </w:rPr>
      </w:pPr>
      <w:r w:rsidRPr="003165E0">
        <w:rPr>
          <w:szCs w:val="20"/>
        </w:rPr>
        <w:t xml:space="preserve">L’atractiu visual i la qualitat del disseny: 6 punts </w:t>
      </w:r>
    </w:p>
    <w:p w14:paraId="72324164" w14:textId="77777777" w:rsidR="008A26C0" w:rsidRPr="003165E0" w:rsidRDefault="008A26C0" w:rsidP="008A26C0">
      <w:pPr>
        <w:numPr>
          <w:ilvl w:val="1"/>
          <w:numId w:val="48"/>
        </w:numPr>
        <w:spacing w:before="120" w:after="120"/>
        <w:rPr>
          <w:szCs w:val="20"/>
        </w:rPr>
      </w:pPr>
      <w:r w:rsidRPr="003165E0">
        <w:rPr>
          <w:szCs w:val="20"/>
        </w:rPr>
        <w:t xml:space="preserve">L’eficàcia comunicativa i la claredat en la presentació de la informació i dades: 5 punts </w:t>
      </w:r>
    </w:p>
    <w:p w14:paraId="0D038E85" w14:textId="77777777" w:rsidR="008A26C0" w:rsidRPr="003165E0" w:rsidRDefault="008A26C0" w:rsidP="008A26C0">
      <w:pPr>
        <w:numPr>
          <w:ilvl w:val="0"/>
          <w:numId w:val="48"/>
        </w:numPr>
        <w:spacing w:before="120" w:after="120"/>
        <w:ind w:left="1134" w:hanging="708"/>
        <w:rPr>
          <w:szCs w:val="20"/>
        </w:rPr>
      </w:pPr>
      <w:r w:rsidRPr="003165E0">
        <w:rPr>
          <w:szCs w:val="20"/>
        </w:rPr>
        <w:t>Proposta de metodologia per a l’avaluació de la doble materialitat (25 punts):</w:t>
      </w:r>
    </w:p>
    <w:p w14:paraId="5C7F3B16" w14:textId="77777777" w:rsidR="008A26C0" w:rsidRPr="003165E0" w:rsidRDefault="008A26C0" w:rsidP="008A26C0">
      <w:pPr>
        <w:numPr>
          <w:ilvl w:val="1"/>
          <w:numId w:val="48"/>
        </w:numPr>
        <w:spacing w:before="120" w:after="120"/>
        <w:rPr>
          <w:szCs w:val="20"/>
        </w:rPr>
      </w:pPr>
      <w:r w:rsidRPr="003165E0">
        <w:rPr>
          <w:szCs w:val="20"/>
        </w:rPr>
        <w:t>Proposta de metodologia per a l’elaboració de l’anàlisi de doble materialitat del Grup TERSA. (13 punts)</w:t>
      </w:r>
    </w:p>
    <w:p w14:paraId="180AB2BB" w14:textId="77777777" w:rsidR="008A26C0" w:rsidRPr="003165E0" w:rsidRDefault="008A26C0" w:rsidP="008A26C0">
      <w:pPr>
        <w:spacing w:before="120" w:after="120"/>
        <w:ind w:left="1440"/>
        <w:rPr>
          <w:szCs w:val="20"/>
        </w:rPr>
      </w:pPr>
      <w:r w:rsidRPr="003165E0">
        <w:rPr>
          <w:szCs w:val="20"/>
        </w:rPr>
        <w:t xml:space="preserve">Es valorarà en aquest punt el grau d’eficàcia de la metodologia presentada per a la realització de l’anàlisi de context, l’anàlisi de la cadena de valor, així com la identificació i posterior avaluació de les incidències, riscos i oportunitats (IRO) del Grup TERSA. </w:t>
      </w:r>
    </w:p>
    <w:p w14:paraId="6D776D73" w14:textId="77777777" w:rsidR="008A26C0" w:rsidRPr="003165E0" w:rsidRDefault="008A26C0" w:rsidP="008A26C0">
      <w:pPr>
        <w:numPr>
          <w:ilvl w:val="1"/>
          <w:numId w:val="48"/>
        </w:numPr>
        <w:spacing w:before="120" w:after="120"/>
        <w:rPr>
          <w:szCs w:val="20"/>
        </w:rPr>
      </w:pPr>
      <w:r w:rsidRPr="003165E0">
        <w:rPr>
          <w:szCs w:val="20"/>
        </w:rPr>
        <w:t>Proposta de dinàmica i metodologia per a les consultes internes i externes per a l’elaboració de l’anàlisi de doble materialitat (12 punts)</w:t>
      </w:r>
    </w:p>
    <w:p w14:paraId="19AEB37D" w14:textId="77777777" w:rsidR="008A26C0" w:rsidRPr="003165E0" w:rsidRDefault="008A26C0" w:rsidP="008A26C0">
      <w:pPr>
        <w:spacing w:before="120" w:after="120"/>
        <w:ind w:left="1440"/>
        <w:rPr>
          <w:szCs w:val="20"/>
        </w:rPr>
      </w:pPr>
      <w:r w:rsidRPr="003165E0">
        <w:rPr>
          <w:szCs w:val="20"/>
        </w:rPr>
        <w:t xml:space="preserve">Es valorarà en aquest punt la tipologia, el format i l’eficàcia dels mecanismes de consulta interns i externs proposats per tal d’assegurar la màxima participació de les parts interessades, tan a nivell intern com extern, per a la recopilació d’informació necessària per a l’elaboració de l’anàlisi de doble materialitat.  </w:t>
      </w:r>
    </w:p>
    <w:p w14:paraId="5E288CAA" w14:textId="77777777" w:rsidR="008A26C0" w:rsidRPr="003165E0" w:rsidRDefault="008A26C0" w:rsidP="008A26C0">
      <w:pPr>
        <w:numPr>
          <w:ilvl w:val="0"/>
          <w:numId w:val="48"/>
        </w:numPr>
        <w:spacing w:before="120" w:after="120"/>
        <w:ind w:left="709" w:hanging="283"/>
        <w:rPr>
          <w:szCs w:val="20"/>
        </w:rPr>
      </w:pPr>
      <w:r w:rsidRPr="003165E0">
        <w:rPr>
          <w:szCs w:val="20"/>
        </w:rPr>
        <w:t>Proposta de metodologia per a la recollida, anàlisi i tractament de dades de la Memòria de sostenibilitat i EINF del grup TERSA (9 punts)</w:t>
      </w:r>
    </w:p>
    <w:p w14:paraId="54A92FD2" w14:textId="77777777" w:rsidR="008A26C0" w:rsidRPr="003165E0" w:rsidRDefault="008A26C0" w:rsidP="008A26C0">
      <w:pPr>
        <w:spacing w:before="120" w:after="120"/>
        <w:ind w:left="720"/>
        <w:rPr>
          <w:szCs w:val="20"/>
        </w:rPr>
      </w:pPr>
      <w:r w:rsidRPr="003165E0">
        <w:rPr>
          <w:szCs w:val="20"/>
        </w:rPr>
        <w:t xml:space="preserve">Es valorarà dins d’aquest criteri una proposta de la metodologia a seguir en la recollida, anàlisi i tractament de dades, tant de tipus qualitativa com quantitativa, de la Memòria de Sostenibilitat i EINF del Grup TERSA. Es valorarà l’eficàcia de la metodologia presentada i l’aportació d’aspectes de millora per a  la recollida de dades que tinguin en compte la unificació de criteris de la Memòria de Sostenibilitat i EINF del Grup TERSA. </w:t>
      </w:r>
    </w:p>
    <w:p w14:paraId="799C71DD" w14:textId="77777777" w:rsidR="008A26C0" w:rsidRPr="003165E0" w:rsidRDefault="008A26C0" w:rsidP="008A26C0">
      <w:pPr>
        <w:spacing w:before="120" w:after="120"/>
        <w:rPr>
          <w:szCs w:val="20"/>
        </w:rPr>
      </w:pPr>
    </w:p>
    <w:bookmarkEnd w:id="1"/>
    <w:p w14:paraId="01C91EAE" w14:textId="77777777" w:rsidR="008A26C0" w:rsidRPr="003165E0" w:rsidRDefault="008A26C0" w:rsidP="008A26C0">
      <w:pPr>
        <w:rPr>
          <w:rFonts w:cs="Calibri"/>
          <w:bCs/>
          <w:szCs w:val="20"/>
        </w:rPr>
      </w:pPr>
      <w:r w:rsidRPr="008A26C0">
        <w:rPr>
          <w:rFonts w:cs="Calibri"/>
          <w:bCs/>
          <w:szCs w:val="20"/>
          <w:u w:val="single"/>
        </w:rPr>
        <w:t>Justificació criteris de valoració avaluables mitjançant judici de valor</w:t>
      </w:r>
      <w:r w:rsidRPr="003165E0">
        <w:rPr>
          <w:rFonts w:cs="Calibri"/>
          <w:bCs/>
          <w:szCs w:val="20"/>
        </w:rPr>
        <w:t>:</w:t>
      </w:r>
    </w:p>
    <w:p w14:paraId="7C1D3FB7" w14:textId="77777777" w:rsidR="008A26C0" w:rsidRDefault="008A26C0" w:rsidP="008A26C0">
      <w:pPr>
        <w:rPr>
          <w:rFonts w:cs="Calibri"/>
          <w:bCs/>
          <w:szCs w:val="20"/>
        </w:rPr>
      </w:pPr>
      <w:r w:rsidRPr="003165E0">
        <w:rPr>
          <w:rFonts w:cs="Calibri"/>
          <w:bCs/>
          <w:szCs w:val="20"/>
        </w:rPr>
        <w:t>Criteri a: Aquest criteri es considera essencial atesa la importància del disseny en la correcta comunicació de la Memòria de Sostenibilitat, document que constitueix una eina clau de transparència del Grup TERSA.</w:t>
      </w:r>
    </w:p>
    <w:p w14:paraId="0232B6F4" w14:textId="77777777" w:rsidR="008A26C0" w:rsidRDefault="008A26C0" w:rsidP="008A26C0">
      <w:pPr>
        <w:rPr>
          <w:rFonts w:cs="Calibri"/>
          <w:bCs/>
          <w:szCs w:val="20"/>
        </w:rPr>
      </w:pPr>
      <w:r w:rsidRPr="003165E0">
        <w:rPr>
          <w:rFonts w:cs="Calibri"/>
          <w:bCs/>
          <w:szCs w:val="20"/>
        </w:rPr>
        <w:t>La valoració del disseny gràfic es justifica per la necessitat que la informació tècnica, econòmica i ambiental es presenti de manera clara, accessible i alineada amb la identitat corporativa del Grup.</w:t>
      </w:r>
    </w:p>
    <w:p w14:paraId="3D66AB4B" w14:textId="77777777" w:rsidR="008A26C0" w:rsidRDefault="008A26C0" w:rsidP="008A26C0">
      <w:pPr>
        <w:rPr>
          <w:rFonts w:cs="Calibri"/>
          <w:bCs/>
          <w:szCs w:val="20"/>
        </w:rPr>
      </w:pPr>
      <w:r w:rsidRPr="003165E0">
        <w:rPr>
          <w:rFonts w:cs="Calibri"/>
          <w:bCs/>
          <w:szCs w:val="20"/>
        </w:rPr>
        <w:lastRenderedPageBreak/>
        <w:t>Criteri b: Atesa la rellevància de l’anàlisi de doble materialitat en el marc de la normativa europea de sostenibilitat (CSRD i estàndards ESRS).</w:t>
      </w:r>
    </w:p>
    <w:p w14:paraId="1BBCCB30" w14:textId="77777777" w:rsidR="008A26C0" w:rsidRDefault="008A26C0" w:rsidP="008A26C0">
      <w:pPr>
        <w:rPr>
          <w:rFonts w:cs="Calibri"/>
          <w:bCs/>
          <w:szCs w:val="20"/>
        </w:rPr>
      </w:pPr>
      <w:r w:rsidRPr="003165E0">
        <w:rPr>
          <w:rFonts w:cs="Calibri"/>
          <w:bCs/>
          <w:szCs w:val="20"/>
        </w:rPr>
        <w:t>Es valora la qualitat, solidesa i adequació de la metodologia proposada per garantir una correcta identificació, anàlisi i priorització dels impactes, riscos i oportunitats (IRO) del Grup TERSA.</w:t>
      </w:r>
    </w:p>
    <w:p w14:paraId="02A9E1B4" w14:textId="77777777" w:rsidR="008A26C0" w:rsidRPr="003165E0" w:rsidRDefault="008A26C0" w:rsidP="008A26C0">
      <w:pPr>
        <w:rPr>
          <w:rFonts w:cs="Calibri"/>
          <w:bCs/>
          <w:szCs w:val="20"/>
        </w:rPr>
      </w:pPr>
      <w:r w:rsidRPr="003165E0">
        <w:rPr>
          <w:rFonts w:cs="Calibri"/>
          <w:bCs/>
          <w:szCs w:val="20"/>
        </w:rPr>
        <w:t>Criteri c:</w:t>
      </w:r>
      <w:r w:rsidRPr="003165E0">
        <w:rPr>
          <w:rFonts w:ascii="Segoe UI" w:hAnsi="Segoe UI" w:cs="Segoe UI"/>
          <w:sz w:val="21"/>
          <w:szCs w:val="21"/>
          <w:lang w:eastAsia="es-ES"/>
        </w:rPr>
        <w:t xml:space="preserve"> </w:t>
      </w:r>
      <w:r w:rsidRPr="003165E0">
        <w:rPr>
          <w:rFonts w:cs="Calibri"/>
          <w:bCs/>
          <w:szCs w:val="20"/>
        </w:rPr>
        <w:t>Aquest criteri es considera necessari per garantir la qualitat, coherència i fiabilitat de la informació que conformarà tant la Memòria de Sostenibilitat com l’Estat d’Informació No Financera (EINF).</w:t>
      </w:r>
    </w:p>
    <w:p w14:paraId="3B98D29A" w14:textId="77777777" w:rsidR="008A26C0" w:rsidRPr="003165E0" w:rsidRDefault="008A26C0" w:rsidP="008A26C0">
      <w:pPr>
        <w:rPr>
          <w:rFonts w:cs="Calibri"/>
          <w:bCs/>
          <w:szCs w:val="20"/>
        </w:rPr>
      </w:pPr>
      <w:r w:rsidRPr="003165E0">
        <w:rPr>
          <w:rFonts w:cs="Calibri"/>
          <w:bCs/>
          <w:szCs w:val="20"/>
        </w:rPr>
        <w:t>Tots els criteris indicats en aquest apartat es consideren adequats a l’hora de determinar les habilitats tècniques i gràfiques dels licitadors. El present procediment disposa d’una vessant qualitativa important, per tant, es considera proporcional la puntuació atorgada en aquest sobre així com els criteris establerts per tal de poder obtenir la millor oferta en base a la qualitat i el preu.</w:t>
      </w:r>
    </w:p>
    <w:p w14:paraId="58E09D07" w14:textId="77777777" w:rsidR="008A26C0" w:rsidRPr="008F40D5" w:rsidRDefault="008A26C0" w:rsidP="008A26C0">
      <w:pPr>
        <w:pStyle w:val="Prrafodelista"/>
        <w:spacing w:after="0"/>
        <w:ind w:left="0"/>
        <w:rPr>
          <w:rFonts w:eastAsia="Times New Roman" w:cs="Calibri"/>
          <w:bCs/>
          <w:szCs w:val="20"/>
          <w:u w:val="single"/>
          <w:lang w:eastAsia="zh-CN"/>
        </w:rPr>
      </w:pPr>
      <w:r w:rsidRPr="008F40D5">
        <w:rPr>
          <w:rFonts w:eastAsia="Times New Roman" w:cs="Calibri"/>
          <w:bCs/>
          <w:szCs w:val="20"/>
          <w:u w:val="single"/>
          <w:lang w:eastAsia="zh-CN"/>
        </w:rPr>
        <w:t>No es podrà aportar informació al Sobre B que permeti conèixer el contingut del Sobre C. La inclusió d’aquesta informació podrà ser motiu d’exclusió del procediment.</w:t>
      </w:r>
    </w:p>
    <w:p w14:paraId="416D534C" w14:textId="77777777" w:rsidR="008A26C0" w:rsidRPr="003165E0" w:rsidRDefault="008A26C0" w:rsidP="008A26C0">
      <w:pPr>
        <w:rPr>
          <w:rFonts w:cs="Calibri"/>
          <w:b/>
          <w:szCs w:val="20"/>
        </w:rPr>
      </w:pPr>
    </w:p>
    <w:p w14:paraId="1A2154F1" w14:textId="77777777" w:rsidR="008A26C0" w:rsidRPr="003165E0" w:rsidRDefault="008A26C0" w:rsidP="008A26C0">
      <w:pPr>
        <w:numPr>
          <w:ilvl w:val="0"/>
          <w:numId w:val="12"/>
        </w:numPr>
        <w:spacing w:after="0"/>
        <w:ind w:left="720"/>
        <w:rPr>
          <w:rFonts w:cs="Calibri"/>
          <w:b/>
          <w:szCs w:val="20"/>
        </w:rPr>
      </w:pPr>
      <w:r w:rsidRPr="003165E0">
        <w:rPr>
          <w:rFonts w:cs="Calibri"/>
          <w:b/>
          <w:szCs w:val="20"/>
        </w:rPr>
        <w:t>Criteris d’adjudicació avaluables mitjançant fórmules automàtiques (fins 51 punts):</w:t>
      </w:r>
    </w:p>
    <w:p w14:paraId="0BC45C39" w14:textId="77777777" w:rsidR="008A26C0" w:rsidRPr="003165E0" w:rsidRDefault="008A26C0" w:rsidP="008A26C0">
      <w:pPr>
        <w:pStyle w:val="Prrafodelista"/>
        <w:rPr>
          <w:szCs w:val="20"/>
        </w:rPr>
      </w:pPr>
    </w:p>
    <w:p w14:paraId="0712B2CE" w14:textId="77777777" w:rsidR="008A26C0" w:rsidRPr="003165E0" w:rsidRDefault="008A26C0" w:rsidP="008A26C0">
      <w:pPr>
        <w:spacing w:before="120" w:after="120"/>
        <w:rPr>
          <w:szCs w:val="20"/>
        </w:rPr>
      </w:pPr>
      <w:r w:rsidRPr="003165E0">
        <w:rPr>
          <w:szCs w:val="20"/>
        </w:rPr>
        <w:t>De conformitat amb l’article 146.2 de la LCSP, per a l’avaluació de les ofertes conforme a criteris quantificables mitjançant la mera aplicació de fórmules, per al present procediment s’utilitzarà la següent:</w:t>
      </w:r>
    </w:p>
    <w:p w14:paraId="73622FDF" w14:textId="77777777" w:rsidR="008A26C0" w:rsidRPr="003165E0" w:rsidRDefault="008A26C0" w:rsidP="008A26C0">
      <w:pPr>
        <w:pStyle w:val="Prrafodelista"/>
        <w:spacing w:after="0"/>
        <w:ind w:left="1080"/>
        <w:rPr>
          <w:b/>
          <w:szCs w:val="20"/>
        </w:rPr>
      </w:pPr>
    </w:p>
    <w:p w14:paraId="18D37035" w14:textId="77777777" w:rsidR="008A26C0" w:rsidRPr="003165E0" w:rsidRDefault="008A26C0" w:rsidP="008A26C0">
      <w:pPr>
        <w:pStyle w:val="Prrafodelista"/>
        <w:numPr>
          <w:ilvl w:val="0"/>
          <w:numId w:val="21"/>
        </w:numPr>
        <w:spacing w:after="0"/>
        <w:rPr>
          <w:b/>
          <w:szCs w:val="20"/>
        </w:rPr>
      </w:pPr>
      <w:r w:rsidRPr="003165E0">
        <w:rPr>
          <w:b/>
          <w:szCs w:val="20"/>
        </w:rPr>
        <w:t>Proposta econòmica: Fins a 30 punts.</w:t>
      </w:r>
    </w:p>
    <w:p w14:paraId="02844DD7" w14:textId="77777777" w:rsidR="008A26C0" w:rsidRPr="003165E0" w:rsidRDefault="008A26C0" w:rsidP="008A26C0">
      <w:pPr>
        <w:pStyle w:val="Prrafodelista"/>
        <w:spacing w:after="0"/>
        <w:rPr>
          <w:b/>
          <w:szCs w:val="20"/>
        </w:rPr>
      </w:pPr>
    </w:p>
    <w:p w14:paraId="28AAE781" w14:textId="77777777" w:rsidR="008A26C0" w:rsidRPr="003165E0" w:rsidRDefault="008A26C0" w:rsidP="008A26C0">
      <w:pPr>
        <w:autoSpaceDE w:val="0"/>
        <w:autoSpaceDN w:val="0"/>
        <w:adjustRightInd w:val="0"/>
        <w:rPr>
          <w:szCs w:val="20"/>
        </w:rPr>
      </w:pPr>
      <w:r w:rsidRPr="003165E0">
        <w:rPr>
          <w:szCs w:val="20"/>
        </w:rPr>
        <w:t>Es valora amb el 30% de la puntuació total l'oferta econòmica</w:t>
      </w:r>
      <w:r>
        <w:rPr>
          <w:szCs w:val="20"/>
        </w:rPr>
        <w:t xml:space="preserve"> (20 % oferta econòmica global + 10 % imports unitaris de la partida alçada)</w:t>
      </w:r>
      <w:r w:rsidRPr="003165E0">
        <w:rPr>
          <w:szCs w:val="20"/>
        </w:rPr>
        <w:t xml:space="preserve"> tal com dicta la Instrucció municipal aprovada per la Comissió de Govern de 15 de març de 2018, per a l'aplicació de la Llei 9/2017, de 8 de novembre, de contractes del sector públic. </w:t>
      </w:r>
    </w:p>
    <w:p w14:paraId="3F8014C2" w14:textId="77777777" w:rsidR="008A26C0" w:rsidRPr="003165E0" w:rsidRDefault="008A26C0" w:rsidP="008A26C0">
      <w:pPr>
        <w:autoSpaceDE w:val="0"/>
        <w:autoSpaceDN w:val="0"/>
        <w:adjustRightInd w:val="0"/>
        <w:rPr>
          <w:szCs w:val="20"/>
        </w:rPr>
      </w:pPr>
    </w:p>
    <w:p w14:paraId="2FA93F9A" w14:textId="77777777" w:rsidR="008A26C0" w:rsidRPr="003165E0" w:rsidRDefault="008A26C0" w:rsidP="008A26C0">
      <w:pPr>
        <w:autoSpaceDE w:val="0"/>
        <w:autoSpaceDN w:val="0"/>
        <w:adjustRightInd w:val="0"/>
        <w:rPr>
          <w:szCs w:val="20"/>
        </w:rPr>
      </w:pPr>
      <w:r w:rsidRPr="003165E0">
        <w:rPr>
          <w:szCs w:val="20"/>
        </w:rPr>
        <w:t>La fórmula establerta es descriu a continuació</w:t>
      </w:r>
      <w:r>
        <w:rPr>
          <w:szCs w:val="20"/>
        </w:rPr>
        <w:t xml:space="preserve"> per cadascun dels apartats</w:t>
      </w:r>
      <w:r w:rsidRPr="003165E0">
        <w:rPr>
          <w:szCs w:val="20"/>
        </w:rPr>
        <w:t>, i s’aplicarà en base a l’oferta global que s’estima que es requerirà durant la durada del contracte</w:t>
      </w:r>
      <w:r>
        <w:rPr>
          <w:szCs w:val="20"/>
        </w:rPr>
        <w:t xml:space="preserve"> i en base als ítems preestablerts per la partida alçada.</w:t>
      </w:r>
    </w:p>
    <w:p w14:paraId="0AF9CAB8" w14:textId="77777777" w:rsidR="008A26C0" w:rsidRPr="003165E0" w:rsidRDefault="008A26C0" w:rsidP="008A26C0">
      <w:pPr>
        <w:autoSpaceDE w:val="0"/>
        <w:autoSpaceDN w:val="0"/>
        <w:adjustRightInd w:val="0"/>
        <w:rPr>
          <w:szCs w:val="20"/>
        </w:rPr>
      </w:pPr>
    </w:p>
    <w:p w14:paraId="2BE2AB2B" w14:textId="77777777" w:rsidR="008A26C0" w:rsidRDefault="008A26C0" w:rsidP="008A26C0">
      <w:pPr>
        <w:rPr>
          <w:b/>
          <w:bCs/>
          <w:color w:val="000000"/>
          <w:szCs w:val="20"/>
        </w:rPr>
      </w:pPr>
      <w:r w:rsidRPr="008F40D5">
        <w:rPr>
          <w:b/>
          <w:bCs/>
          <w:color w:val="000000"/>
          <w:szCs w:val="20"/>
        </w:rPr>
        <w:t>Oferta econòmica global (</w:t>
      </w:r>
      <w:r>
        <w:rPr>
          <w:b/>
          <w:bCs/>
          <w:color w:val="000000"/>
          <w:szCs w:val="20"/>
        </w:rPr>
        <w:t xml:space="preserve">fins a </w:t>
      </w:r>
      <w:r w:rsidRPr="008F40D5">
        <w:rPr>
          <w:b/>
          <w:bCs/>
          <w:color w:val="000000"/>
          <w:szCs w:val="20"/>
        </w:rPr>
        <w:t>20 punts):</w:t>
      </w:r>
    </w:p>
    <w:p w14:paraId="31CD5E8C" w14:textId="77777777" w:rsidR="008A26C0" w:rsidRDefault="008A26C0" w:rsidP="008A26C0">
      <w:pPr>
        <w:rPr>
          <w:b/>
          <w:bCs/>
          <w:color w:val="000000"/>
          <w:szCs w:val="20"/>
        </w:rPr>
      </w:pPr>
    </w:p>
    <w:p w14:paraId="2EB0F71A" w14:textId="77777777" w:rsidR="008A26C0" w:rsidRPr="003165E0" w:rsidRDefault="008A26C0" w:rsidP="008A26C0">
      <w:pPr>
        <w:rPr>
          <w:color w:val="000000"/>
          <w:szCs w:val="20"/>
        </w:rPr>
      </w:pPr>
      <w:r w:rsidRPr="003165E0">
        <w:rPr>
          <w:color w:val="000000"/>
          <w:szCs w:val="20"/>
        </w:rPr>
        <w:t xml:space="preserve">La fórmula que s’aplicarà per a calcular la puntuació de l’import global serà la següent: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8A26C0" w:rsidRPr="003165E0" w14:paraId="7D1DAF41" w14:textId="77777777" w:rsidTr="00344C71">
        <w:tc>
          <w:tcPr>
            <w:tcW w:w="8642" w:type="dxa"/>
          </w:tcPr>
          <w:p w14:paraId="0538AFAB" w14:textId="77777777" w:rsidR="008A26C0" w:rsidRPr="003165E0" w:rsidRDefault="008A26C0" w:rsidP="00344C71">
            <w:pPr>
              <w:suppressAutoHyphens/>
              <w:overflowPunct w:val="0"/>
              <w:textAlignment w:val="baseline"/>
              <w:rPr>
                <w:rFonts w:eastAsia="Calibri" w:cs="Verdana"/>
                <w:bCs/>
                <w:szCs w:val="20"/>
              </w:rPr>
            </w:pPr>
          </w:p>
          <w:p w14:paraId="6AB7EF5C" w14:textId="77777777" w:rsidR="008A26C0" w:rsidRPr="003165E0" w:rsidRDefault="008A26C0" w:rsidP="00344C71">
            <w:pPr>
              <w:suppressAutoHyphens/>
              <w:overflowPunct w:val="0"/>
              <w:ind w:left="708"/>
              <w:textAlignment w:val="baseline"/>
              <w:rPr>
                <w:rFonts w:eastAsia="Calibri" w:cs="Verdana"/>
                <w:bCs/>
                <w:sz w:val="18"/>
                <w:szCs w:val="18"/>
              </w:rPr>
            </w:pPr>
            <w:r w:rsidRPr="003165E0">
              <w:rPr>
                <w:rFonts w:eastAsia="Calibri" w:cs="Verdana"/>
                <w:bCs/>
                <w:sz w:val="18"/>
                <w:szCs w:val="18"/>
              </w:rPr>
              <w:t xml:space="preserve">                                                                         Oferta mínima presentada (</w:t>
            </w:r>
            <w:proofErr w:type="spellStart"/>
            <w:r w:rsidRPr="003165E0">
              <w:rPr>
                <w:rFonts w:eastAsia="Calibri" w:cs="Verdana"/>
                <w:bCs/>
                <w:sz w:val="18"/>
                <w:szCs w:val="18"/>
              </w:rPr>
              <w:t>Omín</w:t>
            </w:r>
            <w:proofErr w:type="spellEnd"/>
            <w:r w:rsidRPr="003165E0">
              <w:rPr>
                <w:rFonts w:eastAsia="Calibri" w:cs="Verdana"/>
                <w:bCs/>
                <w:sz w:val="18"/>
                <w:szCs w:val="18"/>
              </w:rPr>
              <w:t>)</w:t>
            </w:r>
          </w:p>
          <w:p w14:paraId="2D669E20" w14:textId="7A76209E" w:rsidR="008A26C0" w:rsidRPr="003165E0" w:rsidRDefault="008A26C0" w:rsidP="00344C71">
            <w:pPr>
              <w:suppressAutoHyphens/>
              <w:overflowPunct w:val="0"/>
              <w:textAlignment w:val="baseline"/>
              <w:rPr>
                <w:rFonts w:eastAsia="Calibri"/>
                <w:bCs/>
                <w:sz w:val="18"/>
                <w:szCs w:val="18"/>
              </w:rPr>
            </w:pPr>
            <w:r w:rsidRPr="003165E0">
              <w:rPr>
                <w:noProof/>
              </w:rPr>
              <mc:AlternateContent>
                <mc:Choice Requires="wps">
                  <w:drawing>
                    <wp:anchor distT="0" distB="0" distL="114300" distR="114300" simplePos="0" relativeHeight="251660288" behindDoc="0" locked="0" layoutInCell="1" allowOverlap="1" wp14:anchorId="3F2C75CF" wp14:editId="642855F2">
                      <wp:simplePos x="0" y="0"/>
                      <wp:positionH relativeFrom="column">
                        <wp:posOffset>3406140</wp:posOffset>
                      </wp:positionH>
                      <wp:positionV relativeFrom="paragraph">
                        <wp:posOffset>114935</wp:posOffset>
                      </wp:positionV>
                      <wp:extent cx="1847850" cy="266700"/>
                      <wp:effectExtent l="0" t="0" r="0" b="0"/>
                      <wp:wrapNone/>
                      <wp:docPr id="372650789"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solidFill>
                                <a:srgbClr val="FFFFFF"/>
                              </a:solidFill>
                              <a:ln>
                                <a:noFill/>
                              </a:ln>
                            </wps:spPr>
                            <wps:txbx>
                              <w:txbxContent>
                                <w:p w14:paraId="3D4A26F3" w14:textId="77777777" w:rsidR="008A26C0" w:rsidRPr="003165E0" w:rsidRDefault="008A26C0" w:rsidP="008A26C0">
                                  <w:r w:rsidRPr="003165E0">
                                    <w:rPr>
                                      <w:rFonts w:cs="Verdana"/>
                                      <w:bCs/>
                                      <w:sz w:val="18"/>
                                      <w:szCs w:val="18"/>
                                    </w:rPr>
                                    <w:t xml:space="preserve">       Oferta licitador i (Oi)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C75CF" id="_x0000_t202" coordsize="21600,21600" o:spt="202" path="m,l,21600r21600,l21600,xe">
                      <v:stroke joinstyle="miter"/>
                      <v:path gradientshapeok="t" o:connecttype="rect"/>
                    </v:shapetype>
                    <v:shape id="Cuadro de texto 7" o:spid="_x0000_s1026" type="#_x0000_t202" style="position:absolute;left:0;text-align:left;margin-left:268.2pt;margin-top:9.05pt;width:145.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U8wEAAMoDAAAOAAAAZHJzL2Uyb0RvYy54bWysU8tu2zAQvBfoPxC817INx3YFy0HqwEWB&#10;9AGk+QCKoiSiFJdd0pbcr++SchwjuRXVgeBqydmd2eHmdugMOyr0GmzBZ5MpZ8pKqLRtCv70c/9h&#10;zZkPwlbCgFUFPynPb7fv3216l6s5tGAqhYxArM97V/A2BJdnmZet6oSfgFOWkjVgJwKF2GQVip7Q&#10;O5PNp9Nl1gNWDkEq7+nv/Zjk24Rf10qG73XtVWCm4NRbSCumtYxrtt2IvEHhWi3PbYh/6KIT2lLR&#10;C9S9CIIdUL+B6rRE8FCHiYQug7rWUiUOxGY2fcXmsRVOJS4kjncXmfz/g5Xfjo/uB7IwfIKBBphI&#10;ePcA8pdnFnatsI26Q4S+VaKiwrMoWdY7n5+vRql97iNI2X+FioYsDgES0FBjF1UhnozQaQCni+hq&#10;CEzGkuvFan1DKUm5+XK5mqapZCJ/vu3Qh88KOhY3BUcaakIXxwcfYjcifz4Si3kwutprY1KATbkz&#10;yI6CDLBPXyLw6pix8bCFeG1EjH8Szchs5BiGcqBkpFtCdSLCCKOh6AHQpgX8w1lPZiq4/30QqDgz&#10;XyyJ9nG2WET3pWBxs5pTgNeZ8jojrCSoggfOxu0ujI49ONRNS5XGMVm4I6FrnTR46ercNxkmSXM2&#10;d3TkdZxOvTzB7V8AAAD//wMAUEsDBBQABgAIAAAAIQA9mSDn3QAAAAkBAAAPAAAAZHJzL2Rvd25y&#10;ZXYueG1sTI/BToNAEIbvJr7DZky8GLtQW0DK0qiJxmtrH2Bgp0DK7hJ2W+jbO57sceb/8s83xXY2&#10;vbjQ6DtnFcSLCATZ2unONgoOP5/PGQgf0GrsnSUFV/KwLe/vCsy1m+yOLvvQCC6xPkcFbQhDLqWv&#10;WzLoF24gy9nRjQYDj2Mj9YgTl5teLqMokQY7yxdaHOijpfq0PxsFx+/paf06VV/hkO5WyTt2aeWu&#10;Sj0+zG8bEIHm8A/Dnz6rQ8lOlTtb7UWvYP2SrBjlIItBMJAtU15UCpIoBlkW8vaD8hcAAP//AwBQ&#10;SwECLQAUAAYACAAAACEAtoM4kv4AAADhAQAAEwAAAAAAAAAAAAAAAAAAAAAAW0NvbnRlbnRfVHlw&#10;ZXNdLnhtbFBLAQItABQABgAIAAAAIQA4/SH/1gAAAJQBAAALAAAAAAAAAAAAAAAAAC8BAABfcmVs&#10;cy8ucmVsc1BLAQItABQABgAIAAAAIQBkAw/U8wEAAMoDAAAOAAAAAAAAAAAAAAAAAC4CAABkcnMv&#10;ZTJvRG9jLnhtbFBLAQItABQABgAIAAAAIQA9mSDn3QAAAAkBAAAPAAAAAAAAAAAAAAAAAE0EAABk&#10;cnMvZG93bnJldi54bWxQSwUGAAAAAAQABADzAAAAVwUAAAAA&#10;" stroked="f">
                      <v:textbox>
                        <w:txbxContent>
                          <w:p w14:paraId="3D4A26F3" w14:textId="77777777" w:rsidR="008A26C0" w:rsidRPr="003165E0" w:rsidRDefault="008A26C0" w:rsidP="008A26C0">
                            <w:r w:rsidRPr="003165E0">
                              <w:rPr>
                                <w:rFonts w:cs="Verdana"/>
                                <w:bCs/>
                                <w:sz w:val="18"/>
                                <w:szCs w:val="18"/>
                              </w:rPr>
                              <w:t xml:space="preserve">       Oferta licitador i (Oi)</w:t>
                            </w:r>
                          </w:p>
                        </w:txbxContent>
                      </v:textbox>
                    </v:shape>
                  </w:pict>
                </mc:Fallback>
              </mc:AlternateContent>
            </w:r>
            <w:r w:rsidRPr="003165E0">
              <w:rPr>
                <w:noProof/>
              </w:rPr>
              <mc:AlternateContent>
                <mc:Choice Requires="wps">
                  <w:drawing>
                    <wp:anchor distT="0" distB="0" distL="114300" distR="114300" simplePos="0" relativeHeight="251659264" behindDoc="0" locked="0" layoutInCell="1" allowOverlap="1" wp14:anchorId="27B06429" wp14:editId="6A0F2734">
                      <wp:simplePos x="0" y="0"/>
                      <wp:positionH relativeFrom="column">
                        <wp:posOffset>3391535</wp:posOffset>
                      </wp:positionH>
                      <wp:positionV relativeFrom="paragraph">
                        <wp:posOffset>71120</wp:posOffset>
                      </wp:positionV>
                      <wp:extent cx="1828800" cy="9525"/>
                      <wp:effectExtent l="0" t="0" r="19050" b="28575"/>
                      <wp:wrapNone/>
                      <wp:docPr id="211853903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F13958"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05pt,5.6pt" to="411.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2mwwEAAHgDAAAOAAAAZHJzL2Uyb0RvYy54bWysU8tu2zAQvBfoPxC815IdOHAFyznESC9B&#10;GyDpB2woUiLKF7isJf99l5TspO2tqA4EyeUOZ4aj/d1kDTvJiNq7lq9XNWfSCd9p17f8+8vDpx1n&#10;mMB1YLyTLT9L5HeHjx/2Y2jkxg/edDIyAnHYjKHlQ0qhqSoUg7SAKx+ko6Ly0UKiZeyrLsJI6NZU&#10;m7q+rUYfuxC9kIi0e5yL/FDwlZIifVMKZWKm5cQtlTGW8TWP1WEPTR8hDFosNOAfWFjQji69Qh0h&#10;AfsZ9V9QVovo0au0Et5WXiktZNFAatb1H2qeBwiyaCFzMFxtwv8HK76e7t1TzNTF5J7Doxc/kEyp&#10;xoDNtZgXGOZjk4o2HyfubCpGnq9GyikxQZvr3Wa3q8lvQbXP2802+1xBc+kNEdMX6S3Lk5Yb7bJM&#10;aOD0iGk+ejmSt51/0MaUpzKOjS2/vdlmcKDAKAOJpjZ0LUfXcwampySKFAsieqO73J1x8Iz3JrIT&#10;UBgoQ50fX4gxZwYwUYFklG8h+1trpnMEHObmUpqzY3WiABttW06K6Vu6jcs3yhLBRdSbi3n26rvz&#10;U7xYTc9bHFqimPPzfl0e5O2HOfwCAAD//wMAUEsDBBQABgAIAAAAIQBo+3R33QAAAAkBAAAPAAAA&#10;ZHJzL2Rvd25yZXYueG1sTI/NTsMwEITvSLyDtUjcqBMHaBXiVKioB24lgMTRjTc/EK+j2GnD27Oc&#10;4Lgzn2Zniu3iBnHCKfSeNKSrBARS7W1PrYa31/3NBkSIhqwZPKGGbwywLS8vCpNbf6YXPFWxFRxC&#10;ITcauhjHXMpQd+hMWPkRib3GT85EPqdW2smcOdwNUiXJvXSmJ/7QmRF3HdZf1ew0zIddk/T7bPn8&#10;yCo5P68P709Nq/X11fL4ACLiEv9g+K3P1aHkTkc/kw1i0HCX3aaMspEqEAxslGLhyIJagywL+X9B&#10;+QMAAP//AwBQSwECLQAUAAYACAAAACEAtoM4kv4AAADhAQAAEwAAAAAAAAAAAAAAAAAAAAAAW0Nv&#10;bnRlbnRfVHlwZXNdLnhtbFBLAQItABQABgAIAAAAIQA4/SH/1gAAAJQBAAALAAAAAAAAAAAAAAAA&#10;AC8BAABfcmVscy8ucmVsc1BLAQItABQABgAIAAAAIQChc52mwwEAAHgDAAAOAAAAAAAAAAAAAAAA&#10;AC4CAABkcnMvZTJvRG9jLnhtbFBLAQItABQABgAIAAAAIQBo+3R33QAAAAkBAAAPAAAAAAAAAAAA&#10;AAAAAB0EAABkcnMvZG93bnJldi54bWxQSwUGAAAAAAQABADzAAAAJwUAAAAA&#10;" strokecolor="windowText" strokeweight=".5pt">
                      <v:stroke joinstyle="miter"/>
                      <o:lock v:ext="edit" shapetype="f"/>
                    </v:line>
                  </w:pict>
                </mc:Fallback>
              </mc:AlternateContent>
            </w:r>
            <w:r w:rsidRPr="003165E0">
              <w:rPr>
                <w:rFonts w:eastAsia="Calibri" w:cs="Verdana"/>
                <w:bCs/>
                <w:sz w:val="18"/>
                <w:szCs w:val="18"/>
              </w:rPr>
              <w:t xml:space="preserve">Puntuació obtinguda total (P): </w:t>
            </w:r>
            <w:r w:rsidRPr="003165E0">
              <w:rPr>
                <w:rFonts w:eastAsia="Calibri" w:cs="Verdana"/>
                <w:bCs/>
                <w:sz w:val="16"/>
                <w:szCs w:val="16"/>
              </w:rPr>
              <w:t>Puntuació màxima (</w:t>
            </w:r>
            <w:r w:rsidRPr="003165E0">
              <w:rPr>
                <w:rFonts w:eastAsia="Verdana" w:cs="Verdana"/>
                <w:kern w:val="24"/>
                <w:sz w:val="16"/>
                <w:szCs w:val="16"/>
              </w:rPr>
              <w:t>P</w:t>
            </w:r>
            <w:r w:rsidRPr="003165E0">
              <w:rPr>
                <w:rFonts w:eastAsia="Verdana" w:cs="Verdana"/>
                <w:kern w:val="24"/>
                <w:position w:val="-7"/>
                <w:sz w:val="16"/>
                <w:szCs w:val="16"/>
                <w:vertAlign w:val="subscript"/>
              </w:rPr>
              <w:t>0</w:t>
            </w:r>
            <w:r w:rsidRPr="003165E0">
              <w:rPr>
                <w:rFonts w:eastAsia="Calibri" w:cs="Verdana"/>
                <w:bCs/>
                <w:sz w:val="16"/>
                <w:szCs w:val="16"/>
              </w:rPr>
              <w:t>20) x</w:t>
            </w:r>
            <w:r w:rsidRPr="003165E0">
              <w:rPr>
                <w:rFonts w:eastAsia="Calibri" w:cs="Verdana"/>
                <w:bCs/>
                <w:sz w:val="16"/>
                <w:szCs w:val="16"/>
              </w:rPr>
              <w:tab/>
            </w:r>
            <w:r w:rsidRPr="003165E0">
              <w:rPr>
                <w:rFonts w:eastAsia="Calibri" w:cs="Verdana"/>
                <w:bCs/>
                <w:sz w:val="16"/>
                <w:szCs w:val="16"/>
              </w:rPr>
              <w:tab/>
            </w:r>
            <w:r w:rsidRPr="003165E0">
              <w:rPr>
                <w:rFonts w:eastAsia="Calibri" w:cs="Verdana"/>
                <w:bCs/>
                <w:sz w:val="16"/>
                <w:szCs w:val="16"/>
              </w:rPr>
              <w:tab/>
            </w:r>
            <w:r w:rsidRPr="003165E0">
              <w:rPr>
                <w:rFonts w:eastAsia="Calibri" w:cs="Verdana"/>
                <w:bCs/>
                <w:sz w:val="18"/>
                <w:szCs w:val="18"/>
              </w:rPr>
              <w:tab/>
              <w:t xml:space="preserve">                         </w:t>
            </w:r>
            <w:r w:rsidRPr="003165E0">
              <w:rPr>
                <w:rFonts w:eastAsia="Calibri"/>
                <w:bCs/>
                <w:sz w:val="18"/>
                <w:szCs w:val="18"/>
              </w:rPr>
              <w:t xml:space="preserve">                                                                            </w:t>
            </w:r>
          </w:p>
          <w:p w14:paraId="62AF60B3" w14:textId="71AFC6C2" w:rsidR="008A26C0" w:rsidRPr="003165E0" w:rsidRDefault="008A26C0" w:rsidP="00344C71">
            <w:pPr>
              <w:suppressAutoHyphens/>
              <w:autoSpaceDE w:val="0"/>
              <w:rPr>
                <w:rFonts w:eastAsia="Calibri" w:cs="Verdana"/>
                <w:szCs w:val="20"/>
              </w:rPr>
            </w:pPr>
            <w:r w:rsidRPr="003165E0">
              <w:rPr>
                <w:rFonts w:eastAsia="Calibri" w:cs="Verdana"/>
                <w:szCs w:val="20"/>
              </w:rPr>
              <w:t>Si Oi = Pressupost de licitació; P= 0</w:t>
            </w:r>
          </w:p>
        </w:tc>
      </w:tr>
    </w:tbl>
    <w:p w14:paraId="0AE9E912" w14:textId="77777777" w:rsidR="008A26C0" w:rsidRPr="003165E0" w:rsidRDefault="008A26C0" w:rsidP="008A26C0">
      <w:pPr>
        <w:autoSpaceDE w:val="0"/>
        <w:autoSpaceDN w:val="0"/>
        <w:adjustRightInd w:val="0"/>
        <w:rPr>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1701"/>
        <w:gridCol w:w="1559"/>
      </w:tblGrid>
      <w:tr w:rsidR="008A26C0" w:rsidRPr="003165E0" w14:paraId="59B4B44E" w14:textId="77777777" w:rsidTr="00344C71">
        <w:trPr>
          <w:trHeight w:val="696"/>
        </w:trPr>
        <w:tc>
          <w:tcPr>
            <w:tcW w:w="5315" w:type="dxa"/>
            <w:shd w:val="clear" w:color="auto" w:fill="D9D9D9"/>
            <w:vAlign w:val="center"/>
          </w:tcPr>
          <w:p w14:paraId="4A9F18F3" w14:textId="77777777" w:rsidR="008A26C0" w:rsidRPr="003165E0" w:rsidRDefault="008A26C0" w:rsidP="00344C71">
            <w:pPr>
              <w:autoSpaceDE w:val="0"/>
              <w:autoSpaceDN w:val="0"/>
              <w:adjustRightInd w:val="0"/>
              <w:jc w:val="center"/>
              <w:rPr>
                <w:b/>
                <w:bCs/>
                <w:sz w:val="18"/>
                <w:szCs w:val="18"/>
              </w:rPr>
            </w:pPr>
            <w:r w:rsidRPr="003165E0">
              <w:rPr>
                <w:b/>
                <w:bCs/>
                <w:sz w:val="18"/>
                <w:szCs w:val="18"/>
              </w:rPr>
              <w:t>Concepte</w:t>
            </w:r>
          </w:p>
        </w:tc>
        <w:tc>
          <w:tcPr>
            <w:tcW w:w="1701" w:type="dxa"/>
            <w:shd w:val="clear" w:color="auto" w:fill="D9D9D9"/>
            <w:vAlign w:val="center"/>
          </w:tcPr>
          <w:p w14:paraId="548D1212" w14:textId="77777777" w:rsidR="008A26C0" w:rsidRDefault="008A26C0" w:rsidP="00344C71">
            <w:pPr>
              <w:autoSpaceDE w:val="0"/>
              <w:autoSpaceDN w:val="0"/>
              <w:adjustRightInd w:val="0"/>
              <w:jc w:val="center"/>
              <w:rPr>
                <w:b/>
                <w:bCs/>
                <w:sz w:val="18"/>
                <w:szCs w:val="18"/>
              </w:rPr>
            </w:pPr>
            <w:r w:rsidRPr="003165E0">
              <w:rPr>
                <w:b/>
                <w:bCs/>
                <w:sz w:val="18"/>
                <w:szCs w:val="18"/>
              </w:rPr>
              <w:t xml:space="preserve">Import màxim </w:t>
            </w:r>
          </w:p>
          <w:p w14:paraId="42FB16AE" w14:textId="77777777" w:rsidR="008A26C0" w:rsidRPr="003165E0" w:rsidRDefault="008A26C0" w:rsidP="00344C71">
            <w:pPr>
              <w:autoSpaceDE w:val="0"/>
              <w:autoSpaceDN w:val="0"/>
              <w:adjustRightInd w:val="0"/>
              <w:jc w:val="center"/>
              <w:rPr>
                <w:b/>
                <w:bCs/>
                <w:sz w:val="18"/>
                <w:szCs w:val="18"/>
              </w:rPr>
            </w:pPr>
            <w:r w:rsidRPr="003165E0">
              <w:rPr>
                <w:b/>
                <w:bCs/>
                <w:sz w:val="18"/>
                <w:szCs w:val="18"/>
              </w:rPr>
              <w:t>(sense IVA)</w:t>
            </w:r>
          </w:p>
        </w:tc>
        <w:tc>
          <w:tcPr>
            <w:tcW w:w="1559" w:type="dxa"/>
            <w:shd w:val="clear" w:color="auto" w:fill="D9D9D9"/>
            <w:vAlign w:val="center"/>
          </w:tcPr>
          <w:p w14:paraId="35A1D865" w14:textId="77777777" w:rsidR="008A26C0" w:rsidRDefault="008A26C0" w:rsidP="00344C71">
            <w:pPr>
              <w:autoSpaceDE w:val="0"/>
              <w:autoSpaceDN w:val="0"/>
              <w:adjustRightInd w:val="0"/>
              <w:jc w:val="center"/>
              <w:rPr>
                <w:b/>
                <w:bCs/>
                <w:sz w:val="18"/>
                <w:szCs w:val="18"/>
              </w:rPr>
            </w:pPr>
            <w:r>
              <w:rPr>
                <w:b/>
                <w:bCs/>
                <w:sz w:val="18"/>
                <w:szCs w:val="18"/>
              </w:rPr>
              <w:t xml:space="preserve">Import ofert </w:t>
            </w:r>
          </w:p>
          <w:p w14:paraId="1CF76399" w14:textId="77777777" w:rsidR="008A26C0" w:rsidRPr="003165E0" w:rsidRDefault="008A26C0" w:rsidP="00344C71">
            <w:pPr>
              <w:autoSpaceDE w:val="0"/>
              <w:autoSpaceDN w:val="0"/>
              <w:adjustRightInd w:val="0"/>
              <w:jc w:val="center"/>
              <w:rPr>
                <w:b/>
                <w:bCs/>
                <w:sz w:val="18"/>
                <w:szCs w:val="18"/>
              </w:rPr>
            </w:pPr>
            <w:r>
              <w:rPr>
                <w:b/>
                <w:bCs/>
                <w:sz w:val="18"/>
                <w:szCs w:val="18"/>
              </w:rPr>
              <w:t>(sense IVA)</w:t>
            </w:r>
          </w:p>
        </w:tc>
      </w:tr>
      <w:tr w:rsidR="008A26C0" w:rsidRPr="003165E0" w14:paraId="3A2FA60E" w14:textId="77777777" w:rsidTr="00344C71">
        <w:trPr>
          <w:trHeight w:val="158"/>
        </w:trPr>
        <w:tc>
          <w:tcPr>
            <w:tcW w:w="5315" w:type="dxa"/>
          </w:tcPr>
          <w:p w14:paraId="0475F85F" w14:textId="77777777" w:rsidR="008A26C0" w:rsidRPr="003165E0" w:rsidRDefault="008A26C0" w:rsidP="00344C71">
            <w:pPr>
              <w:autoSpaceDE w:val="0"/>
              <w:autoSpaceDN w:val="0"/>
              <w:adjustRightInd w:val="0"/>
              <w:rPr>
                <w:sz w:val="18"/>
                <w:szCs w:val="18"/>
              </w:rPr>
            </w:pPr>
            <w:r w:rsidRPr="003165E0">
              <w:rPr>
                <w:sz w:val="18"/>
                <w:szCs w:val="18"/>
              </w:rPr>
              <w:t>Servei de suport tècnic en l’elaboració de l’EINF</w:t>
            </w:r>
          </w:p>
        </w:tc>
        <w:tc>
          <w:tcPr>
            <w:tcW w:w="1701" w:type="dxa"/>
            <w:vAlign w:val="center"/>
          </w:tcPr>
          <w:p w14:paraId="3CC5F46F" w14:textId="77777777" w:rsidR="008A26C0" w:rsidRPr="003165E0" w:rsidRDefault="008A26C0" w:rsidP="00344C71">
            <w:pPr>
              <w:autoSpaceDE w:val="0"/>
              <w:autoSpaceDN w:val="0"/>
              <w:adjustRightInd w:val="0"/>
              <w:jc w:val="right"/>
              <w:rPr>
                <w:sz w:val="18"/>
                <w:szCs w:val="18"/>
              </w:rPr>
            </w:pPr>
            <w:r w:rsidRPr="003165E0">
              <w:rPr>
                <w:sz w:val="18"/>
                <w:szCs w:val="18"/>
              </w:rPr>
              <w:t>10.000</w:t>
            </w:r>
            <w:r>
              <w:rPr>
                <w:sz w:val="18"/>
                <w:szCs w:val="18"/>
              </w:rPr>
              <w:t>,00</w:t>
            </w:r>
            <w:r w:rsidRPr="003165E0">
              <w:rPr>
                <w:sz w:val="18"/>
                <w:szCs w:val="18"/>
              </w:rPr>
              <w:t>.-€</w:t>
            </w:r>
          </w:p>
        </w:tc>
        <w:tc>
          <w:tcPr>
            <w:tcW w:w="1559" w:type="dxa"/>
            <w:vAlign w:val="center"/>
          </w:tcPr>
          <w:p w14:paraId="113F0857" w14:textId="77777777" w:rsidR="008A26C0" w:rsidRPr="000C1EE9" w:rsidRDefault="008A26C0" w:rsidP="00344C71">
            <w:pPr>
              <w:autoSpaceDE w:val="0"/>
              <w:autoSpaceDN w:val="0"/>
              <w:adjustRightInd w:val="0"/>
              <w:jc w:val="right"/>
              <w:rPr>
                <w:sz w:val="18"/>
                <w:szCs w:val="18"/>
              </w:rPr>
            </w:pPr>
            <w:r w:rsidRPr="008F40D5">
              <w:rPr>
                <w:sz w:val="18"/>
                <w:szCs w:val="18"/>
              </w:rPr>
              <w:t>...... .-€</w:t>
            </w:r>
          </w:p>
        </w:tc>
      </w:tr>
      <w:tr w:rsidR="008A26C0" w:rsidRPr="003165E0" w14:paraId="47F077A4" w14:textId="77777777" w:rsidTr="00344C71">
        <w:trPr>
          <w:trHeight w:val="406"/>
        </w:trPr>
        <w:tc>
          <w:tcPr>
            <w:tcW w:w="5315" w:type="dxa"/>
          </w:tcPr>
          <w:p w14:paraId="5102469E" w14:textId="77777777" w:rsidR="008A26C0" w:rsidRPr="003165E0" w:rsidRDefault="008A26C0" w:rsidP="00344C71">
            <w:pPr>
              <w:autoSpaceDE w:val="0"/>
              <w:autoSpaceDN w:val="0"/>
              <w:adjustRightInd w:val="0"/>
              <w:rPr>
                <w:sz w:val="18"/>
                <w:szCs w:val="18"/>
              </w:rPr>
            </w:pPr>
            <w:r w:rsidRPr="003165E0">
              <w:rPr>
                <w:sz w:val="18"/>
                <w:szCs w:val="18"/>
              </w:rPr>
              <w:t>Suport tècnic en l’elaboració de la Memòria de Sostenibilitat del Grup TERSA</w:t>
            </w:r>
          </w:p>
        </w:tc>
        <w:tc>
          <w:tcPr>
            <w:tcW w:w="1701" w:type="dxa"/>
            <w:vAlign w:val="center"/>
          </w:tcPr>
          <w:p w14:paraId="5F5C0BF0" w14:textId="77777777" w:rsidR="008A26C0" w:rsidRPr="003165E0" w:rsidRDefault="008A26C0" w:rsidP="00344C71">
            <w:pPr>
              <w:autoSpaceDE w:val="0"/>
              <w:autoSpaceDN w:val="0"/>
              <w:adjustRightInd w:val="0"/>
              <w:jc w:val="right"/>
              <w:rPr>
                <w:sz w:val="18"/>
                <w:szCs w:val="18"/>
              </w:rPr>
            </w:pPr>
            <w:r w:rsidRPr="003165E0">
              <w:rPr>
                <w:sz w:val="18"/>
                <w:szCs w:val="18"/>
              </w:rPr>
              <w:t>20.000</w:t>
            </w:r>
            <w:r>
              <w:rPr>
                <w:sz w:val="18"/>
                <w:szCs w:val="18"/>
              </w:rPr>
              <w:t>,00</w:t>
            </w:r>
            <w:r w:rsidRPr="003165E0">
              <w:rPr>
                <w:sz w:val="18"/>
                <w:szCs w:val="18"/>
              </w:rPr>
              <w:t>.-€</w:t>
            </w:r>
          </w:p>
        </w:tc>
        <w:tc>
          <w:tcPr>
            <w:tcW w:w="1559" w:type="dxa"/>
            <w:vAlign w:val="center"/>
          </w:tcPr>
          <w:p w14:paraId="6942EFA5" w14:textId="77777777" w:rsidR="008A26C0" w:rsidRPr="000C1EE9" w:rsidRDefault="008A26C0" w:rsidP="00344C71">
            <w:pPr>
              <w:autoSpaceDE w:val="0"/>
              <w:autoSpaceDN w:val="0"/>
              <w:adjustRightInd w:val="0"/>
              <w:jc w:val="right"/>
              <w:rPr>
                <w:sz w:val="18"/>
                <w:szCs w:val="18"/>
              </w:rPr>
            </w:pPr>
            <w:r w:rsidRPr="008F40D5">
              <w:rPr>
                <w:sz w:val="18"/>
                <w:szCs w:val="18"/>
              </w:rPr>
              <w:t>...... .-€</w:t>
            </w:r>
          </w:p>
        </w:tc>
      </w:tr>
      <w:tr w:rsidR="008A26C0" w:rsidRPr="003165E0" w14:paraId="6555B9BE" w14:textId="77777777" w:rsidTr="00344C71">
        <w:trPr>
          <w:trHeight w:val="666"/>
        </w:trPr>
        <w:tc>
          <w:tcPr>
            <w:tcW w:w="5315" w:type="dxa"/>
            <w:shd w:val="clear" w:color="auto" w:fill="F2F2F2"/>
          </w:tcPr>
          <w:p w14:paraId="6F2A9B3A" w14:textId="77777777" w:rsidR="008A26C0" w:rsidRPr="003165E0" w:rsidRDefault="008A26C0" w:rsidP="00344C71">
            <w:pPr>
              <w:autoSpaceDE w:val="0"/>
              <w:autoSpaceDN w:val="0"/>
              <w:adjustRightInd w:val="0"/>
              <w:rPr>
                <w:sz w:val="18"/>
                <w:szCs w:val="18"/>
              </w:rPr>
            </w:pPr>
            <w:r w:rsidRPr="008F40D5">
              <w:rPr>
                <w:sz w:val="18"/>
                <w:szCs w:val="18"/>
              </w:rPr>
              <w:t>Partida alçada per a la impressió de la Memòria, pel disseny i impressió d’altres peces comunicatives, elaboració de la doble materialitat i servei d’assessorament en responsabilitat social corporativa i estratègia ASG</w:t>
            </w:r>
          </w:p>
        </w:tc>
        <w:tc>
          <w:tcPr>
            <w:tcW w:w="1701" w:type="dxa"/>
            <w:shd w:val="clear" w:color="auto" w:fill="F2F2F2"/>
            <w:vAlign w:val="center"/>
          </w:tcPr>
          <w:p w14:paraId="5091F94E" w14:textId="77777777" w:rsidR="008A26C0" w:rsidRPr="003165E0" w:rsidRDefault="008A26C0" w:rsidP="00344C71">
            <w:pPr>
              <w:autoSpaceDE w:val="0"/>
              <w:autoSpaceDN w:val="0"/>
              <w:adjustRightInd w:val="0"/>
              <w:jc w:val="right"/>
              <w:rPr>
                <w:sz w:val="18"/>
                <w:szCs w:val="18"/>
              </w:rPr>
            </w:pPr>
            <w:r>
              <w:rPr>
                <w:sz w:val="18"/>
                <w:szCs w:val="18"/>
              </w:rPr>
              <w:t>25.000,00.-€</w:t>
            </w:r>
          </w:p>
        </w:tc>
        <w:tc>
          <w:tcPr>
            <w:tcW w:w="1559" w:type="dxa"/>
            <w:shd w:val="clear" w:color="auto" w:fill="F2F2F2"/>
            <w:vAlign w:val="center"/>
          </w:tcPr>
          <w:p w14:paraId="0B15FB48" w14:textId="77777777" w:rsidR="008A26C0" w:rsidRPr="003165E0" w:rsidRDefault="008A26C0" w:rsidP="00344C71">
            <w:pPr>
              <w:autoSpaceDE w:val="0"/>
              <w:autoSpaceDN w:val="0"/>
              <w:adjustRightInd w:val="0"/>
              <w:jc w:val="right"/>
              <w:rPr>
                <w:sz w:val="18"/>
                <w:szCs w:val="18"/>
              </w:rPr>
            </w:pPr>
            <w:r>
              <w:rPr>
                <w:sz w:val="18"/>
                <w:szCs w:val="18"/>
              </w:rPr>
              <w:t>25.000,00.-€</w:t>
            </w:r>
          </w:p>
        </w:tc>
      </w:tr>
      <w:tr w:rsidR="008A26C0" w:rsidRPr="008F40D5" w14:paraId="70EEA69A" w14:textId="77777777" w:rsidTr="00344C71">
        <w:trPr>
          <w:trHeight w:val="666"/>
        </w:trPr>
        <w:tc>
          <w:tcPr>
            <w:tcW w:w="5315" w:type="dxa"/>
            <w:vAlign w:val="center"/>
          </w:tcPr>
          <w:p w14:paraId="24C39DE5" w14:textId="77777777" w:rsidR="008A26C0" w:rsidRPr="008F40D5" w:rsidRDefault="008A26C0" w:rsidP="00344C71">
            <w:pPr>
              <w:autoSpaceDE w:val="0"/>
              <w:autoSpaceDN w:val="0"/>
              <w:adjustRightInd w:val="0"/>
              <w:rPr>
                <w:b/>
                <w:bCs/>
                <w:sz w:val="18"/>
                <w:szCs w:val="18"/>
              </w:rPr>
            </w:pPr>
            <w:r w:rsidRPr="008F40D5">
              <w:rPr>
                <w:b/>
                <w:bCs/>
                <w:sz w:val="18"/>
                <w:szCs w:val="18"/>
              </w:rPr>
              <w:t>TOTAL</w:t>
            </w:r>
          </w:p>
        </w:tc>
        <w:tc>
          <w:tcPr>
            <w:tcW w:w="1701" w:type="dxa"/>
            <w:vAlign w:val="center"/>
          </w:tcPr>
          <w:p w14:paraId="7F8D14EE" w14:textId="77777777" w:rsidR="008A26C0" w:rsidRPr="008F40D5" w:rsidRDefault="008A26C0" w:rsidP="00344C71">
            <w:pPr>
              <w:autoSpaceDE w:val="0"/>
              <w:autoSpaceDN w:val="0"/>
              <w:adjustRightInd w:val="0"/>
              <w:jc w:val="right"/>
              <w:rPr>
                <w:b/>
                <w:bCs/>
                <w:sz w:val="18"/>
                <w:szCs w:val="18"/>
              </w:rPr>
            </w:pPr>
            <w:r>
              <w:rPr>
                <w:b/>
                <w:bCs/>
                <w:sz w:val="18"/>
                <w:szCs w:val="18"/>
              </w:rPr>
              <w:t>55</w:t>
            </w:r>
            <w:r w:rsidRPr="008F40D5">
              <w:rPr>
                <w:b/>
                <w:bCs/>
                <w:sz w:val="18"/>
                <w:szCs w:val="18"/>
              </w:rPr>
              <w:t>.000</w:t>
            </w:r>
            <w:r>
              <w:rPr>
                <w:b/>
                <w:bCs/>
                <w:sz w:val="18"/>
                <w:szCs w:val="18"/>
              </w:rPr>
              <w:t>,00</w:t>
            </w:r>
            <w:r w:rsidRPr="008F40D5">
              <w:rPr>
                <w:b/>
                <w:bCs/>
                <w:sz w:val="18"/>
                <w:szCs w:val="18"/>
              </w:rPr>
              <w:t>.-€</w:t>
            </w:r>
          </w:p>
        </w:tc>
        <w:tc>
          <w:tcPr>
            <w:tcW w:w="1559" w:type="dxa"/>
            <w:vAlign w:val="center"/>
          </w:tcPr>
          <w:p w14:paraId="6268FE3F" w14:textId="77777777" w:rsidR="008A26C0" w:rsidRPr="008F40D5" w:rsidRDefault="008A26C0" w:rsidP="00344C71">
            <w:pPr>
              <w:autoSpaceDE w:val="0"/>
              <w:autoSpaceDN w:val="0"/>
              <w:adjustRightInd w:val="0"/>
              <w:jc w:val="right"/>
              <w:rPr>
                <w:b/>
                <w:bCs/>
                <w:sz w:val="18"/>
                <w:szCs w:val="18"/>
              </w:rPr>
            </w:pPr>
            <w:r>
              <w:rPr>
                <w:b/>
                <w:bCs/>
                <w:sz w:val="18"/>
                <w:szCs w:val="18"/>
              </w:rPr>
              <w:t>...... .-€</w:t>
            </w:r>
          </w:p>
        </w:tc>
      </w:tr>
    </w:tbl>
    <w:p w14:paraId="07144924" w14:textId="77777777" w:rsidR="008A26C0" w:rsidRDefault="008A26C0" w:rsidP="008A26C0">
      <w:pPr>
        <w:rPr>
          <w:b/>
          <w:bCs/>
          <w:color w:val="000000"/>
          <w:szCs w:val="20"/>
        </w:rPr>
      </w:pPr>
      <w:r w:rsidRPr="000C1EE9">
        <w:rPr>
          <w:b/>
          <w:bCs/>
          <w:color w:val="000000"/>
          <w:szCs w:val="20"/>
        </w:rPr>
        <w:t xml:space="preserve"> </w:t>
      </w:r>
    </w:p>
    <w:p w14:paraId="30469A2F" w14:textId="77777777" w:rsidR="008A26C0" w:rsidRPr="000C1EE9" w:rsidRDefault="008A26C0" w:rsidP="008A26C0">
      <w:pPr>
        <w:rPr>
          <w:b/>
          <w:bCs/>
          <w:color w:val="000000"/>
          <w:szCs w:val="20"/>
        </w:rPr>
      </w:pPr>
      <w:r w:rsidRPr="008F40D5">
        <w:rPr>
          <w:b/>
          <w:bCs/>
          <w:szCs w:val="20"/>
        </w:rPr>
        <w:t>Imports unitaris de la partida alçada</w:t>
      </w:r>
      <w:r w:rsidRPr="000C1EE9">
        <w:rPr>
          <w:b/>
          <w:bCs/>
          <w:color w:val="000000"/>
          <w:szCs w:val="20"/>
        </w:rPr>
        <w:t xml:space="preserve"> (</w:t>
      </w:r>
      <w:r>
        <w:rPr>
          <w:b/>
          <w:bCs/>
          <w:color w:val="000000"/>
          <w:szCs w:val="20"/>
        </w:rPr>
        <w:t xml:space="preserve">fins a </w:t>
      </w:r>
      <w:r w:rsidRPr="000C1EE9">
        <w:rPr>
          <w:b/>
          <w:bCs/>
          <w:color w:val="000000"/>
          <w:szCs w:val="20"/>
        </w:rPr>
        <w:t>10 punts):</w:t>
      </w:r>
    </w:p>
    <w:p w14:paraId="50297A49" w14:textId="77777777" w:rsidR="008A26C0" w:rsidRPr="003165E0" w:rsidRDefault="008A26C0" w:rsidP="008A26C0">
      <w:pPr>
        <w:rPr>
          <w:color w:val="000000"/>
          <w:szCs w:val="20"/>
        </w:rPr>
      </w:pPr>
      <w:r w:rsidRPr="003165E0">
        <w:rPr>
          <w:color w:val="000000"/>
          <w:szCs w:val="20"/>
        </w:rPr>
        <w:t>La fórmula que s’aplicarà per a calcular la puntuació de</w:t>
      </w:r>
      <w:r>
        <w:rPr>
          <w:color w:val="000000"/>
          <w:szCs w:val="20"/>
        </w:rPr>
        <w:t xml:space="preserve">ls diversos imports unitaris que composen la partida alçada </w:t>
      </w:r>
      <w:r w:rsidRPr="003165E0">
        <w:rPr>
          <w:color w:val="000000"/>
          <w:szCs w:val="20"/>
        </w:rPr>
        <w:t xml:space="preserve">serà la següent: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8A26C0" w:rsidRPr="003165E0" w14:paraId="7FCFA80C" w14:textId="77777777" w:rsidTr="00344C71">
        <w:tc>
          <w:tcPr>
            <w:tcW w:w="8642" w:type="dxa"/>
          </w:tcPr>
          <w:p w14:paraId="11D93607" w14:textId="77777777" w:rsidR="008A26C0" w:rsidRPr="003165E0" w:rsidRDefault="008A26C0" w:rsidP="00344C71">
            <w:pPr>
              <w:suppressAutoHyphens/>
              <w:overflowPunct w:val="0"/>
              <w:textAlignment w:val="baseline"/>
              <w:rPr>
                <w:rFonts w:eastAsia="Calibri" w:cs="Verdana"/>
                <w:bCs/>
                <w:szCs w:val="20"/>
              </w:rPr>
            </w:pPr>
          </w:p>
          <w:p w14:paraId="54FA56AD" w14:textId="77777777" w:rsidR="008A26C0" w:rsidRPr="003165E0" w:rsidRDefault="008A26C0" w:rsidP="00344C71">
            <w:pPr>
              <w:suppressAutoHyphens/>
              <w:overflowPunct w:val="0"/>
              <w:ind w:left="708"/>
              <w:textAlignment w:val="baseline"/>
              <w:rPr>
                <w:rFonts w:eastAsia="Calibri" w:cs="Verdana"/>
                <w:bCs/>
                <w:sz w:val="18"/>
                <w:szCs w:val="18"/>
              </w:rPr>
            </w:pPr>
            <w:r w:rsidRPr="003165E0">
              <w:rPr>
                <w:rFonts w:eastAsia="Calibri" w:cs="Verdana"/>
                <w:bCs/>
                <w:sz w:val="18"/>
                <w:szCs w:val="18"/>
              </w:rPr>
              <w:t xml:space="preserve">                                                                         Oferta mínima presentada (</w:t>
            </w:r>
            <w:proofErr w:type="spellStart"/>
            <w:r w:rsidRPr="003165E0">
              <w:rPr>
                <w:rFonts w:eastAsia="Calibri" w:cs="Verdana"/>
                <w:bCs/>
                <w:sz w:val="18"/>
                <w:szCs w:val="18"/>
              </w:rPr>
              <w:t>Omín</w:t>
            </w:r>
            <w:proofErr w:type="spellEnd"/>
            <w:r w:rsidRPr="003165E0">
              <w:rPr>
                <w:rFonts w:eastAsia="Calibri" w:cs="Verdana"/>
                <w:bCs/>
                <w:sz w:val="18"/>
                <w:szCs w:val="18"/>
              </w:rPr>
              <w:t>)</w:t>
            </w:r>
          </w:p>
          <w:p w14:paraId="22DC042A" w14:textId="441077C4" w:rsidR="008A26C0" w:rsidRPr="003165E0" w:rsidRDefault="008A26C0" w:rsidP="00344C71">
            <w:pPr>
              <w:suppressAutoHyphens/>
              <w:overflowPunct w:val="0"/>
              <w:textAlignment w:val="baseline"/>
              <w:rPr>
                <w:rFonts w:eastAsia="Calibri"/>
                <w:bCs/>
                <w:sz w:val="18"/>
                <w:szCs w:val="18"/>
              </w:rPr>
            </w:pPr>
            <w:r w:rsidRPr="003165E0">
              <w:rPr>
                <w:noProof/>
              </w:rPr>
              <mc:AlternateContent>
                <mc:Choice Requires="wps">
                  <w:drawing>
                    <wp:anchor distT="0" distB="0" distL="114300" distR="114300" simplePos="0" relativeHeight="251662336" behindDoc="0" locked="0" layoutInCell="1" allowOverlap="1" wp14:anchorId="34FF4A31" wp14:editId="13767FC6">
                      <wp:simplePos x="0" y="0"/>
                      <wp:positionH relativeFrom="column">
                        <wp:posOffset>3406140</wp:posOffset>
                      </wp:positionH>
                      <wp:positionV relativeFrom="paragraph">
                        <wp:posOffset>114935</wp:posOffset>
                      </wp:positionV>
                      <wp:extent cx="1847850" cy="266700"/>
                      <wp:effectExtent l="0" t="0" r="0" b="0"/>
                      <wp:wrapNone/>
                      <wp:docPr id="212001570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solidFill>
                                <a:srgbClr val="FFFFFF"/>
                              </a:solidFill>
                              <a:ln>
                                <a:noFill/>
                              </a:ln>
                            </wps:spPr>
                            <wps:txbx>
                              <w:txbxContent>
                                <w:p w14:paraId="00F0961F" w14:textId="77777777" w:rsidR="008A26C0" w:rsidRPr="003165E0" w:rsidRDefault="008A26C0" w:rsidP="008A26C0">
                                  <w:r w:rsidRPr="003165E0">
                                    <w:rPr>
                                      <w:rFonts w:cs="Verdana"/>
                                      <w:bCs/>
                                      <w:sz w:val="18"/>
                                      <w:szCs w:val="18"/>
                                    </w:rPr>
                                    <w:t xml:space="preserve">       </w:t>
                                  </w:r>
                                  <w:r w:rsidRPr="003165E0">
                                    <w:rPr>
                                      <w:rFonts w:cs="Verdana"/>
                                      <w:bCs/>
                                      <w:sz w:val="18"/>
                                      <w:szCs w:val="18"/>
                                    </w:rPr>
                                    <w:t>Oferta licitador i (Oi)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F4A31" id="Cuadro de texto 3" o:spid="_x0000_s1027" type="#_x0000_t202" style="position:absolute;left:0;text-align:left;margin-left:268.2pt;margin-top:9.05pt;width:145.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Q99QEAANEDAAAOAAAAZHJzL2Uyb0RvYy54bWysU8tu2zAQvBfoPxC817INx3YFy0HqwEWB&#10;9AGk+QCKoiSiFJdd0pbcr++SchwjuRXVgeBqydmd2eHmdugMOyr0GmzBZ5MpZ8pKqLRtCv70c/9h&#10;zZkPwlbCgFUFPynPb7fv3216l6s5tGAqhYxArM97V/A2BJdnmZet6oSfgFOWkjVgJwKF2GQVip7Q&#10;O5PNp9Nl1gNWDkEq7+nv/Zjk24Rf10qG73XtVWCm4NRbSCumtYxrtt2IvEHhWi3PbYh/6KIT2lLR&#10;C9S9CIIdUL+B6rRE8FCHiYQug7rWUiUOxGY2fcXmsRVOJS4kjncXmfz/g5Xfjo/uB7IwfIKBBphI&#10;ePcA8pdnFnatsI26Q4S+VaKiwrMoWdY7n5+vRql97iNI2X+FioYsDgES0FBjF1UhnozQaQCni+hq&#10;CEzGkuvFan1DKUm5+XK5mqapZCJ/vu3Qh88KOhY3BUcaakIXxwcfYjcifz4Si3kwutprY1KATbkz&#10;yI6CDLBPXyLw6pix8bCFeG1EjH8Szchs5BiGcmC6OmsQWZdQnYg3wugrege0aQH/cNaTpwrufx8E&#10;Ks7MF0vafZwtFtGEKVjcrOYU4HWmvM4IKwmq4IGzcbsLo3EPDnXTUqVxWhbuSO9aJyleujq3T75J&#10;Cp09Ho15HadTLy9x+xcAAP//AwBQSwMEFAAGAAgAAAAhAD2ZIOfdAAAACQEAAA8AAABkcnMvZG93&#10;bnJldi54bWxMj8FOg0AQhu8mvsNmTLwYu1BbQMrSqInGa2sfYGCnQMruEnZb6Ns7nuxx5v/yzzfF&#10;dja9uNDoO2cVxIsIBNna6c42Cg4/n88ZCB/QauydJQVX8rAt7+8KzLWb7I4u+9AILrE+RwVtCEMu&#10;pa9bMugXbiDL2dGNBgOPYyP1iBOXm14uoyiRBjvLF1oc6KOl+rQ/GwXH7+lp/TpVX+GQ7lbJO3Zp&#10;5a5KPT7MbxsQgebwD8OfPqtDyU6VO1vtRa9g/ZKsGOUgi0EwkC1TXlQKkigGWRby9oPyFwAA//8D&#10;AFBLAQItABQABgAIAAAAIQC2gziS/gAAAOEBAAATAAAAAAAAAAAAAAAAAAAAAABbQ29udGVudF9U&#10;eXBlc10ueG1sUEsBAi0AFAAGAAgAAAAhADj9If/WAAAAlAEAAAsAAAAAAAAAAAAAAAAALwEAAF9y&#10;ZWxzLy5yZWxzUEsBAi0AFAAGAAgAAAAhAHp89D31AQAA0QMAAA4AAAAAAAAAAAAAAAAALgIAAGRy&#10;cy9lMm9Eb2MueG1sUEsBAi0AFAAGAAgAAAAhAD2ZIOfdAAAACQEAAA8AAAAAAAAAAAAAAAAATwQA&#10;AGRycy9kb3ducmV2LnhtbFBLBQYAAAAABAAEAPMAAABZBQAAAAA=&#10;" stroked="f">
                      <v:textbox>
                        <w:txbxContent>
                          <w:p w14:paraId="00F0961F" w14:textId="77777777" w:rsidR="008A26C0" w:rsidRPr="003165E0" w:rsidRDefault="008A26C0" w:rsidP="008A26C0">
                            <w:r w:rsidRPr="003165E0">
                              <w:rPr>
                                <w:rFonts w:cs="Verdana"/>
                                <w:bCs/>
                                <w:sz w:val="18"/>
                                <w:szCs w:val="18"/>
                              </w:rPr>
                              <w:t xml:space="preserve">       </w:t>
                            </w:r>
                            <w:r w:rsidRPr="003165E0">
                              <w:rPr>
                                <w:rFonts w:cs="Verdana"/>
                                <w:bCs/>
                                <w:sz w:val="18"/>
                                <w:szCs w:val="18"/>
                              </w:rPr>
                              <w:t>Oferta licitador i (Oi)</w:t>
                            </w:r>
                          </w:p>
                        </w:txbxContent>
                      </v:textbox>
                    </v:shape>
                  </w:pict>
                </mc:Fallback>
              </mc:AlternateContent>
            </w:r>
            <w:r w:rsidRPr="003165E0">
              <w:rPr>
                <w:noProof/>
              </w:rPr>
              <mc:AlternateContent>
                <mc:Choice Requires="wps">
                  <w:drawing>
                    <wp:anchor distT="0" distB="0" distL="114300" distR="114300" simplePos="0" relativeHeight="251661312" behindDoc="0" locked="0" layoutInCell="1" allowOverlap="1" wp14:anchorId="40CE16B6" wp14:editId="6FF753A2">
                      <wp:simplePos x="0" y="0"/>
                      <wp:positionH relativeFrom="column">
                        <wp:posOffset>3391535</wp:posOffset>
                      </wp:positionH>
                      <wp:positionV relativeFrom="paragraph">
                        <wp:posOffset>71120</wp:posOffset>
                      </wp:positionV>
                      <wp:extent cx="1828800" cy="9525"/>
                      <wp:effectExtent l="0" t="0" r="19050" b="28575"/>
                      <wp:wrapNone/>
                      <wp:docPr id="63558573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1C1700"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05pt,5.6pt" to="411.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2mwwEAAHgDAAAOAAAAZHJzL2Uyb0RvYy54bWysU8tu2zAQvBfoPxC815IdOHAFyznESC9B&#10;GyDpB2woUiLKF7isJf99l5TspO2tqA4EyeUOZ4aj/d1kDTvJiNq7lq9XNWfSCd9p17f8+8vDpx1n&#10;mMB1YLyTLT9L5HeHjx/2Y2jkxg/edDIyAnHYjKHlQ0qhqSoUg7SAKx+ko6Ly0UKiZeyrLsJI6NZU&#10;m7q+rUYfuxC9kIi0e5yL/FDwlZIifVMKZWKm5cQtlTGW8TWP1WEPTR8hDFosNOAfWFjQji69Qh0h&#10;AfsZ9V9QVovo0au0Et5WXiktZNFAatb1H2qeBwiyaCFzMFxtwv8HK76e7t1TzNTF5J7Doxc/kEyp&#10;xoDNtZgXGOZjk4o2HyfubCpGnq9GyikxQZvr3Wa3q8lvQbXP2802+1xBc+kNEdMX6S3Lk5Yb7bJM&#10;aOD0iGk+ejmSt51/0MaUpzKOjS2/vdlmcKDAKAOJpjZ0LUfXcwampySKFAsieqO73J1x8Iz3JrIT&#10;UBgoQ50fX4gxZwYwUYFklG8h+1trpnMEHObmUpqzY3WiABttW06K6Vu6jcs3yhLBRdSbi3n26rvz&#10;U7xYTc9bHFqimPPzfl0e5O2HOfwCAAD//wMAUEsDBBQABgAIAAAAIQBo+3R33QAAAAkBAAAPAAAA&#10;ZHJzL2Rvd25yZXYueG1sTI/NTsMwEITvSLyDtUjcqBMHaBXiVKioB24lgMTRjTc/EK+j2GnD27Oc&#10;4Lgzn2Zniu3iBnHCKfSeNKSrBARS7W1PrYa31/3NBkSIhqwZPKGGbwywLS8vCpNbf6YXPFWxFRxC&#10;ITcauhjHXMpQd+hMWPkRib3GT85EPqdW2smcOdwNUiXJvXSmJ/7QmRF3HdZf1ew0zIddk/T7bPn8&#10;yCo5P68P709Nq/X11fL4ACLiEv9g+K3P1aHkTkc/kw1i0HCX3aaMspEqEAxslGLhyIJagywL+X9B&#10;+QMAAP//AwBQSwECLQAUAAYACAAAACEAtoM4kv4AAADhAQAAEwAAAAAAAAAAAAAAAAAAAAAAW0Nv&#10;bnRlbnRfVHlwZXNdLnhtbFBLAQItABQABgAIAAAAIQA4/SH/1gAAAJQBAAALAAAAAAAAAAAAAAAA&#10;AC8BAABfcmVscy8ucmVsc1BLAQItABQABgAIAAAAIQChc52mwwEAAHgDAAAOAAAAAAAAAAAAAAAA&#10;AC4CAABkcnMvZTJvRG9jLnhtbFBLAQItABQABgAIAAAAIQBo+3R33QAAAAkBAAAPAAAAAAAAAAAA&#10;AAAAAB0EAABkcnMvZG93bnJldi54bWxQSwUGAAAAAAQABADzAAAAJwUAAAAA&#10;" strokecolor="windowText" strokeweight=".5pt">
                      <v:stroke joinstyle="miter"/>
                      <o:lock v:ext="edit" shapetype="f"/>
                    </v:line>
                  </w:pict>
                </mc:Fallback>
              </mc:AlternateContent>
            </w:r>
            <w:r w:rsidRPr="003165E0">
              <w:rPr>
                <w:rFonts w:eastAsia="Calibri" w:cs="Verdana"/>
                <w:bCs/>
                <w:sz w:val="18"/>
                <w:szCs w:val="18"/>
              </w:rPr>
              <w:t xml:space="preserve">Puntuació obtinguda total (P): </w:t>
            </w:r>
            <w:r w:rsidRPr="003165E0">
              <w:rPr>
                <w:rFonts w:eastAsia="Calibri" w:cs="Verdana"/>
                <w:bCs/>
                <w:sz w:val="16"/>
                <w:szCs w:val="16"/>
              </w:rPr>
              <w:t>Puntuació màxima (</w:t>
            </w:r>
            <w:r w:rsidRPr="003165E0">
              <w:rPr>
                <w:rFonts w:eastAsia="Verdana" w:cs="Verdana"/>
                <w:kern w:val="24"/>
                <w:sz w:val="16"/>
                <w:szCs w:val="16"/>
              </w:rPr>
              <w:t>P</w:t>
            </w:r>
            <w:r w:rsidRPr="003165E0">
              <w:rPr>
                <w:rFonts w:eastAsia="Verdana" w:cs="Verdana"/>
                <w:kern w:val="24"/>
                <w:position w:val="-7"/>
                <w:sz w:val="16"/>
                <w:szCs w:val="16"/>
                <w:vertAlign w:val="subscript"/>
              </w:rPr>
              <w:t>0</w:t>
            </w:r>
            <w:proofErr w:type="spellStart"/>
            <w:r>
              <w:rPr>
                <w:rFonts w:eastAsia="Calibri" w:cs="Verdana"/>
                <w:bCs/>
                <w:sz w:val="16"/>
                <w:szCs w:val="16"/>
              </w:rPr>
              <w:t>Pítem</w:t>
            </w:r>
            <w:proofErr w:type="spellEnd"/>
            <w:r w:rsidRPr="003165E0">
              <w:rPr>
                <w:rFonts w:eastAsia="Calibri" w:cs="Verdana"/>
                <w:bCs/>
                <w:sz w:val="16"/>
                <w:szCs w:val="16"/>
              </w:rPr>
              <w:t>) x</w:t>
            </w:r>
            <w:r w:rsidRPr="003165E0">
              <w:rPr>
                <w:rFonts w:eastAsia="Calibri" w:cs="Verdana"/>
                <w:bCs/>
                <w:sz w:val="16"/>
                <w:szCs w:val="16"/>
              </w:rPr>
              <w:tab/>
            </w:r>
            <w:r w:rsidRPr="003165E0">
              <w:rPr>
                <w:rFonts w:eastAsia="Calibri" w:cs="Verdana"/>
                <w:bCs/>
                <w:sz w:val="16"/>
                <w:szCs w:val="16"/>
              </w:rPr>
              <w:tab/>
            </w:r>
            <w:r w:rsidRPr="003165E0">
              <w:rPr>
                <w:rFonts w:eastAsia="Calibri" w:cs="Verdana"/>
                <w:bCs/>
                <w:sz w:val="16"/>
                <w:szCs w:val="16"/>
              </w:rPr>
              <w:tab/>
            </w:r>
            <w:r w:rsidRPr="003165E0">
              <w:rPr>
                <w:rFonts w:eastAsia="Calibri" w:cs="Verdana"/>
                <w:bCs/>
                <w:sz w:val="18"/>
                <w:szCs w:val="18"/>
              </w:rPr>
              <w:tab/>
              <w:t xml:space="preserve">                         </w:t>
            </w:r>
            <w:r w:rsidRPr="003165E0">
              <w:rPr>
                <w:rFonts w:eastAsia="Calibri"/>
                <w:bCs/>
                <w:sz w:val="18"/>
                <w:szCs w:val="18"/>
              </w:rPr>
              <w:t xml:space="preserve">                                                                            </w:t>
            </w:r>
          </w:p>
          <w:p w14:paraId="0F6D45D4" w14:textId="77777777" w:rsidR="008A26C0" w:rsidRPr="003165E0" w:rsidRDefault="008A26C0" w:rsidP="00344C71">
            <w:pPr>
              <w:suppressAutoHyphens/>
              <w:autoSpaceDE w:val="0"/>
              <w:rPr>
                <w:rFonts w:eastAsia="Calibri" w:cs="Verdana"/>
                <w:szCs w:val="20"/>
              </w:rPr>
            </w:pPr>
          </w:p>
          <w:p w14:paraId="6E1CA1C4" w14:textId="77777777" w:rsidR="008A26C0" w:rsidRDefault="008A26C0" w:rsidP="00344C71">
            <w:pPr>
              <w:suppressAutoHyphens/>
              <w:autoSpaceDE w:val="0"/>
              <w:rPr>
                <w:rFonts w:eastAsia="Calibri" w:cs="Verdana"/>
                <w:szCs w:val="20"/>
              </w:rPr>
            </w:pPr>
            <w:r w:rsidRPr="003165E0">
              <w:rPr>
                <w:rFonts w:eastAsia="Calibri" w:cs="Verdana"/>
                <w:szCs w:val="20"/>
              </w:rPr>
              <w:t>Si Oi = Pressupost de licitació; P= 0</w:t>
            </w:r>
          </w:p>
          <w:p w14:paraId="5B76CE8B" w14:textId="77777777" w:rsidR="008A26C0" w:rsidRDefault="008A26C0" w:rsidP="00344C71">
            <w:pPr>
              <w:suppressAutoHyphens/>
              <w:autoSpaceDE w:val="0"/>
              <w:rPr>
                <w:rFonts w:eastAsia="Calibri" w:cs="Verdana"/>
                <w:szCs w:val="20"/>
              </w:rPr>
            </w:pPr>
          </w:p>
          <w:p w14:paraId="2F9B9C80" w14:textId="3C04849F" w:rsidR="008A26C0" w:rsidRPr="003165E0" w:rsidRDefault="008A26C0" w:rsidP="00344C71">
            <w:pPr>
              <w:suppressAutoHyphens/>
              <w:autoSpaceDE w:val="0"/>
              <w:rPr>
                <w:rFonts w:eastAsia="Calibri" w:cs="Verdana"/>
                <w:szCs w:val="20"/>
              </w:rPr>
            </w:pPr>
            <w:proofErr w:type="spellStart"/>
            <w:r>
              <w:rPr>
                <w:rFonts w:eastAsia="Calibri" w:cs="Verdana"/>
                <w:szCs w:val="20"/>
              </w:rPr>
              <w:t>Pítem</w:t>
            </w:r>
            <w:proofErr w:type="spellEnd"/>
            <w:r>
              <w:rPr>
                <w:rFonts w:eastAsia="Calibri" w:cs="Verdana"/>
                <w:szCs w:val="20"/>
              </w:rPr>
              <w:t xml:space="preserve"> = puntuació màxima del ítem corresponent</w:t>
            </w:r>
          </w:p>
        </w:tc>
      </w:tr>
    </w:tbl>
    <w:p w14:paraId="5C6ED47C" w14:textId="77777777" w:rsidR="008A26C0" w:rsidRPr="003165E0" w:rsidRDefault="008A26C0" w:rsidP="008A26C0">
      <w:pPr>
        <w:autoSpaceDE w:val="0"/>
        <w:autoSpaceDN w:val="0"/>
        <w:adjustRightInd w:val="0"/>
        <w:rPr>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465"/>
        <w:gridCol w:w="1520"/>
        <w:gridCol w:w="1848"/>
      </w:tblGrid>
      <w:tr w:rsidR="008A26C0" w:rsidRPr="003165E0" w14:paraId="22CBEA27" w14:textId="77777777" w:rsidTr="00344C71">
        <w:trPr>
          <w:trHeight w:val="1075"/>
        </w:trPr>
        <w:tc>
          <w:tcPr>
            <w:tcW w:w="3850" w:type="dxa"/>
            <w:shd w:val="clear" w:color="auto" w:fill="D9D9D9"/>
            <w:vAlign w:val="center"/>
          </w:tcPr>
          <w:p w14:paraId="22DA8A44" w14:textId="77777777" w:rsidR="008A26C0" w:rsidRPr="003165E0" w:rsidRDefault="008A26C0" w:rsidP="00344C71">
            <w:pPr>
              <w:autoSpaceDE w:val="0"/>
              <w:autoSpaceDN w:val="0"/>
              <w:adjustRightInd w:val="0"/>
              <w:jc w:val="center"/>
              <w:rPr>
                <w:b/>
                <w:bCs/>
                <w:sz w:val="18"/>
                <w:szCs w:val="18"/>
              </w:rPr>
            </w:pPr>
            <w:r>
              <w:rPr>
                <w:b/>
                <w:bCs/>
                <w:sz w:val="18"/>
                <w:szCs w:val="18"/>
              </w:rPr>
              <w:t>Ítems de la p</w:t>
            </w:r>
            <w:r w:rsidRPr="003165E0">
              <w:rPr>
                <w:b/>
                <w:bCs/>
                <w:sz w:val="18"/>
                <w:szCs w:val="18"/>
              </w:rPr>
              <w:t>artida alçada</w:t>
            </w:r>
          </w:p>
        </w:tc>
        <w:tc>
          <w:tcPr>
            <w:tcW w:w="1465" w:type="dxa"/>
            <w:shd w:val="clear" w:color="auto" w:fill="D9D9D9"/>
            <w:vAlign w:val="center"/>
          </w:tcPr>
          <w:p w14:paraId="34F717CA" w14:textId="77777777" w:rsidR="008A26C0" w:rsidRPr="003165E0" w:rsidRDefault="008A26C0" w:rsidP="00344C71">
            <w:pPr>
              <w:autoSpaceDE w:val="0"/>
              <w:autoSpaceDN w:val="0"/>
              <w:adjustRightInd w:val="0"/>
              <w:jc w:val="center"/>
              <w:rPr>
                <w:b/>
                <w:bCs/>
                <w:sz w:val="18"/>
                <w:szCs w:val="18"/>
              </w:rPr>
            </w:pPr>
            <w:r w:rsidRPr="003165E0">
              <w:rPr>
                <w:b/>
                <w:bCs/>
                <w:sz w:val="18"/>
                <w:szCs w:val="18"/>
              </w:rPr>
              <w:t>Total màxim (sense IVA)</w:t>
            </w:r>
          </w:p>
        </w:tc>
        <w:tc>
          <w:tcPr>
            <w:tcW w:w="1520" w:type="dxa"/>
            <w:shd w:val="clear" w:color="auto" w:fill="D9D9D9"/>
            <w:vAlign w:val="center"/>
          </w:tcPr>
          <w:p w14:paraId="065865FF" w14:textId="77777777" w:rsidR="008A26C0" w:rsidRPr="003165E0" w:rsidRDefault="008A26C0" w:rsidP="00344C71">
            <w:pPr>
              <w:autoSpaceDE w:val="0"/>
              <w:autoSpaceDN w:val="0"/>
              <w:adjustRightInd w:val="0"/>
              <w:jc w:val="center"/>
              <w:rPr>
                <w:b/>
                <w:bCs/>
                <w:sz w:val="18"/>
                <w:szCs w:val="18"/>
              </w:rPr>
            </w:pPr>
            <w:r>
              <w:rPr>
                <w:b/>
                <w:bCs/>
                <w:sz w:val="18"/>
                <w:szCs w:val="18"/>
              </w:rPr>
              <w:t>Total màxim ofert (sense IVA)</w:t>
            </w:r>
          </w:p>
        </w:tc>
        <w:tc>
          <w:tcPr>
            <w:tcW w:w="1848" w:type="dxa"/>
            <w:shd w:val="clear" w:color="auto" w:fill="D9D9D9"/>
            <w:vAlign w:val="center"/>
          </w:tcPr>
          <w:p w14:paraId="084D914D" w14:textId="77777777" w:rsidR="008A26C0" w:rsidRPr="003165E0" w:rsidRDefault="008A26C0" w:rsidP="00344C71">
            <w:pPr>
              <w:autoSpaceDE w:val="0"/>
              <w:autoSpaceDN w:val="0"/>
              <w:adjustRightInd w:val="0"/>
              <w:jc w:val="center"/>
              <w:rPr>
                <w:b/>
                <w:bCs/>
                <w:sz w:val="18"/>
                <w:szCs w:val="18"/>
              </w:rPr>
            </w:pPr>
            <w:r w:rsidRPr="003165E0">
              <w:rPr>
                <w:b/>
                <w:bCs/>
                <w:sz w:val="18"/>
                <w:szCs w:val="18"/>
              </w:rPr>
              <w:t>Puntuació màxima</w:t>
            </w:r>
            <w:r>
              <w:rPr>
                <w:b/>
                <w:bCs/>
                <w:sz w:val="18"/>
                <w:szCs w:val="18"/>
              </w:rPr>
              <w:t xml:space="preserve"> ítem</w:t>
            </w:r>
          </w:p>
        </w:tc>
      </w:tr>
      <w:tr w:rsidR="008A26C0" w:rsidRPr="003165E0" w14:paraId="45A65CDC" w14:textId="77777777" w:rsidTr="00344C71">
        <w:trPr>
          <w:trHeight w:val="1026"/>
        </w:trPr>
        <w:tc>
          <w:tcPr>
            <w:tcW w:w="3850" w:type="dxa"/>
          </w:tcPr>
          <w:p w14:paraId="03E28FF8" w14:textId="77777777" w:rsidR="008A26C0" w:rsidRPr="003165E0" w:rsidRDefault="008A26C0" w:rsidP="00344C71">
            <w:pPr>
              <w:pStyle w:val="Prrafodelista"/>
              <w:spacing w:after="0" w:line="360" w:lineRule="auto"/>
              <w:ind w:left="0"/>
              <w:rPr>
                <w:rFonts w:cs="Arial"/>
                <w:sz w:val="18"/>
                <w:szCs w:val="18"/>
              </w:rPr>
            </w:pPr>
            <w:r w:rsidRPr="003165E0">
              <w:rPr>
                <w:rFonts w:cs="Arial"/>
                <w:sz w:val="18"/>
                <w:szCs w:val="18"/>
              </w:rPr>
              <w:t>Servei de suport tècnic en la realització de l’estudi de doble materialitat</w:t>
            </w:r>
          </w:p>
          <w:p w14:paraId="25B9E09B" w14:textId="77777777" w:rsidR="008A26C0" w:rsidRPr="003165E0" w:rsidRDefault="008A26C0" w:rsidP="00344C71">
            <w:pPr>
              <w:autoSpaceDE w:val="0"/>
              <w:autoSpaceDN w:val="0"/>
              <w:adjustRightInd w:val="0"/>
              <w:rPr>
                <w:sz w:val="18"/>
                <w:szCs w:val="18"/>
              </w:rPr>
            </w:pPr>
            <w:r w:rsidRPr="003165E0">
              <w:rPr>
                <w:i/>
                <w:iCs/>
                <w:sz w:val="18"/>
                <w:szCs w:val="18"/>
              </w:rPr>
              <w:t>Opció exhaustiva</w:t>
            </w:r>
          </w:p>
        </w:tc>
        <w:tc>
          <w:tcPr>
            <w:tcW w:w="1465" w:type="dxa"/>
            <w:vAlign w:val="center"/>
          </w:tcPr>
          <w:p w14:paraId="66EA6708" w14:textId="77777777" w:rsidR="008A26C0" w:rsidRPr="003165E0" w:rsidRDefault="008A26C0" w:rsidP="00344C71">
            <w:pPr>
              <w:autoSpaceDE w:val="0"/>
              <w:autoSpaceDN w:val="0"/>
              <w:adjustRightInd w:val="0"/>
              <w:jc w:val="right"/>
              <w:rPr>
                <w:sz w:val="18"/>
                <w:szCs w:val="18"/>
              </w:rPr>
            </w:pPr>
            <w:r w:rsidRPr="003165E0">
              <w:rPr>
                <w:sz w:val="18"/>
                <w:szCs w:val="18"/>
              </w:rPr>
              <w:t>16.000</w:t>
            </w:r>
            <w:r>
              <w:rPr>
                <w:sz w:val="18"/>
                <w:szCs w:val="18"/>
              </w:rPr>
              <w:t>,00</w:t>
            </w:r>
            <w:r w:rsidRPr="003165E0">
              <w:rPr>
                <w:sz w:val="18"/>
                <w:szCs w:val="18"/>
              </w:rPr>
              <w:t>.-€</w:t>
            </w:r>
          </w:p>
        </w:tc>
        <w:tc>
          <w:tcPr>
            <w:tcW w:w="1520" w:type="dxa"/>
            <w:vAlign w:val="center"/>
          </w:tcPr>
          <w:p w14:paraId="497F9E1C" w14:textId="77777777" w:rsidR="008A26C0" w:rsidRPr="003165E0" w:rsidRDefault="008A26C0" w:rsidP="00344C71">
            <w:pPr>
              <w:autoSpaceDE w:val="0"/>
              <w:autoSpaceDN w:val="0"/>
              <w:adjustRightInd w:val="0"/>
              <w:jc w:val="right"/>
              <w:rPr>
                <w:sz w:val="18"/>
                <w:szCs w:val="18"/>
              </w:rPr>
            </w:pPr>
            <w:r w:rsidRPr="008F40D5">
              <w:rPr>
                <w:sz w:val="18"/>
                <w:szCs w:val="18"/>
              </w:rPr>
              <w:t>...... .-€</w:t>
            </w:r>
          </w:p>
        </w:tc>
        <w:tc>
          <w:tcPr>
            <w:tcW w:w="1848" w:type="dxa"/>
            <w:vAlign w:val="center"/>
          </w:tcPr>
          <w:p w14:paraId="3FE169D8" w14:textId="77777777" w:rsidR="008A26C0" w:rsidRPr="003165E0" w:rsidRDefault="008A26C0" w:rsidP="00344C71">
            <w:pPr>
              <w:autoSpaceDE w:val="0"/>
              <w:autoSpaceDN w:val="0"/>
              <w:adjustRightInd w:val="0"/>
              <w:jc w:val="center"/>
              <w:rPr>
                <w:sz w:val="18"/>
                <w:szCs w:val="18"/>
              </w:rPr>
            </w:pPr>
            <w:r w:rsidRPr="003165E0">
              <w:rPr>
                <w:sz w:val="18"/>
                <w:szCs w:val="18"/>
              </w:rPr>
              <w:t>5</w:t>
            </w:r>
          </w:p>
        </w:tc>
      </w:tr>
      <w:tr w:rsidR="008A26C0" w:rsidRPr="003165E0" w14:paraId="0CFDA7F8" w14:textId="77777777" w:rsidTr="00344C71">
        <w:trPr>
          <w:trHeight w:val="985"/>
        </w:trPr>
        <w:tc>
          <w:tcPr>
            <w:tcW w:w="3850" w:type="dxa"/>
          </w:tcPr>
          <w:p w14:paraId="1A453226" w14:textId="77777777" w:rsidR="008A26C0" w:rsidRPr="003165E0" w:rsidRDefault="008A26C0" w:rsidP="00344C71">
            <w:pPr>
              <w:pStyle w:val="Prrafodelista"/>
              <w:spacing w:after="0" w:line="360" w:lineRule="auto"/>
              <w:ind w:left="0"/>
              <w:rPr>
                <w:rFonts w:cs="Arial"/>
                <w:sz w:val="18"/>
                <w:szCs w:val="18"/>
              </w:rPr>
            </w:pPr>
            <w:r w:rsidRPr="003165E0">
              <w:rPr>
                <w:rFonts w:cs="Arial"/>
                <w:sz w:val="18"/>
                <w:szCs w:val="18"/>
              </w:rPr>
              <w:t>Servei de suport tècnic en la realització de l’estudi de doble materialitat</w:t>
            </w:r>
          </w:p>
          <w:p w14:paraId="6BA1A78E" w14:textId="77777777" w:rsidR="008A26C0" w:rsidRPr="003165E0" w:rsidRDefault="008A26C0" w:rsidP="00344C71">
            <w:pPr>
              <w:autoSpaceDE w:val="0"/>
              <w:autoSpaceDN w:val="0"/>
              <w:adjustRightInd w:val="0"/>
              <w:rPr>
                <w:sz w:val="18"/>
                <w:szCs w:val="18"/>
              </w:rPr>
            </w:pPr>
            <w:r w:rsidRPr="003165E0">
              <w:rPr>
                <w:i/>
                <w:iCs/>
                <w:sz w:val="18"/>
                <w:szCs w:val="18"/>
              </w:rPr>
              <w:t>Opció simplificada</w:t>
            </w:r>
          </w:p>
        </w:tc>
        <w:tc>
          <w:tcPr>
            <w:tcW w:w="1465" w:type="dxa"/>
            <w:vAlign w:val="center"/>
          </w:tcPr>
          <w:p w14:paraId="33A5E4ED" w14:textId="77777777" w:rsidR="008A26C0" w:rsidRPr="003165E0" w:rsidRDefault="008A26C0" w:rsidP="00344C71">
            <w:pPr>
              <w:autoSpaceDE w:val="0"/>
              <w:autoSpaceDN w:val="0"/>
              <w:adjustRightInd w:val="0"/>
              <w:jc w:val="right"/>
              <w:rPr>
                <w:sz w:val="18"/>
                <w:szCs w:val="18"/>
              </w:rPr>
            </w:pPr>
            <w:r w:rsidRPr="003165E0">
              <w:rPr>
                <w:sz w:val="18"/>
                <w:szCs w:val="18"/>
              </w:rPr>
              <w:t>9.000</w:t>
            </w:r>
            <w:r>
              <w:rPr>
                <w:sz w:val="18"/>
                <w:szCs w:val="18"/>
              </w:rPr>
              <w:t>,00</w:t>
            </w:r>
            <w:r w:rsidRPr="003165E0">
              <w:rPr>
                <w:sz w:val="18"/>
                <w:szCs w:val="18"/>
              </w:rPr>
              <w:t>.-€</w:t>
            </w:r>
          </w:p>
        </w:tc>
        <w:tc>
          <w:tcPr>
            <w:tcW w:w="1520" w:type="dxa"/>
            <w:vAlign w:val="center"/>
          </w:tcPr>
          <w:p w14:paraId="7E4C3920" w14:textId="77777777" w:rsidR="008A26C0" w:rsidRPr="003165E0" w:rsidRDefault="008A26C0" w:rsidP="00344C71">
            <w:pPr>
              <w:autoSpaceDE w:val="0"/>
              <w:autoSpaceDN w:val="0"/>
              <w:adjustRightInd w:val="0"/>
              <w:jc w:val="right"/>
              <w:rPr>
                <w:sz w:val="18"/>
                <w:szCs w:val="18"/>
              </w:rPr>
            </w:pPr>
            <w:r w:rsidRPr="008F40D5">
              <w:rPr>
                <w:sz w:val="18"/>
                <w:szCs w:val="18"/>
              </w:rPr>
              <w:t>...... .-€</w:t>
            </w:r>
          </w:p>
        </w:tc>
        <w:tc>
          <w:tcPr>
            <w:tcW w:w="1848" w:type="dxa"/>
            <w:vAlign w:val="center"/>
          </w:tcPr>
          <w:p w14:paraId="4D388972" w14:textId="77777777" w:rsidR="008A26C0" w:rsidRPr="003165E0" w:rsidRDefault="008A26C0" w:rsidP="00344C71">
            <w:pPr>
              <w:autoSpaceDE w:val="0"/>
              <w:autoSpaceDN w:val="0"/>
              <w:adjustRightInd w:val="0"/>
              <w:jc w:val="center"/>
              <w:rPr>
                <w:sz w:val="18"/>
                <w:szCs w:val="18"/>
              </w:rPr>
            </w:pPr>
            <w:r w:rsidRPr="003165E0">
              <w:rPr>
                <w:sz w:val="18"/>
                <w:szCs w:val="18"/>
              </w:rPr>
              <w:t>3</w:t>
            </w:r>
          </w:p>
        </w:tc>
      </w:tr>
      <w:tr w:rsidR="008A26C0" w:rsidRPr="003165E0" w14:paraId="468FFE49" w14:textId="77777777" w:rsidTr="00344C71">
        <w:trPr>
          <w:trHeight w:val="578"/>
        </w:trPr>
        <w:tc>
          <w:tcPr>
            <w:tcW w:w="3850" w:type="dxa"/>
          </w:tcPr>
          <w:p w14:paraId="7A21887E" w14:textId="77777777" w:rsidR="008A26C0" w:rsidRPr="003165E0" w:rsidRDefault="008A26C0" w:rsidP="00344C71">
            <w:pPr>
              <w:pStyle w:val="Prrafodelista"/>
              <w:spacing w:after="0" w:line="360" w:lineRule="auto"/>
              <w:ind w:left="0"/>
              <w:rPr>
                <w:rFonts w:cs="Arial"/>
                <w:sz w:val="18"/>
                <w:szCs w:val="18"/>
              </w:rPr>
            </w:pPr>
            <w:r w:rsidRPr="003165E0">
              <w:rPr>
                <w:rFonts w:cs="Arial"/>
                <w:sz w:val="18"/>
                <w:szCs w:val="18"/>
              </w:rPr>
              <w:lastRenderedPageBreak/>
              <w:t>Servei d’assessorament i consultoria en responsabilitat social corporativa i estratègia ASG.</w:t>
            </w:r>
          </w:p>
        </w:tc>
        <w:tc>
          <w:tcPr>
            <w:tcW w:w="1465" w:type="dxa"/>
            <w:vAlign w:val="center"/>
          </w:tcPr>
          <w:p w14:paraId="737E3AD6" w14:textId="77777777" w:rsidR="008A26C0" w:rsidRPr="003165E0" w:rsidRDefault="008A26C0" w:rsidP="00344C71">
            <w:pPr>
              <w:autoSpaceDE w:val="0"/>
              <w:autoSpaceDN w:val="0"/>
              <w:adjustRightInd w:val="0"/>
              <w:jc w:val="right"/>
              <w:rPr>
                <w:sz w:val="18"/>
                <w:szCs w:val="18"/>
              </w:rPr>
            </w:pPr>
            <w:r w:rsidRPr="003165E0">
              <w:rPr>
                <w:sz w:val="18"/>
                <w:szCs w:val="18"/>
              </w:rPr>
              <w:t>80,00.-€/h</w:t>
            </w:r>
          </w:p>
        </w:tc>
        <w:tc>
          <w:tcPr>
            <w:tcW w:w="1520" w:type="dxa"/>
            <w:vAlign w:val="center"/>
          </w:tcPr>
          <w:p w14:paraId="4CA427B1" w14:textId="77777777" w:rsidR="008A26C0" w:rsidRPr="003165E0" w:rsidRDefault="008A26C0" w:rsidP="00344C71">
            <w:pPr>
              <w:autoSpaceDE w:val="0"/>
              <w:autoSpaceDN w:val="0"/>
              <w:adjustRightInd w:val="0"/>
              <w:jc w:val="right"/>
              <w:rPr>
                <w:sz w:val="18"/>
                <w:szCs w:val="18"/>
              </w:rPr>
            </w:pPr>
            <w:r w:rsidRPr="008F40D5">
              <w:rPr>
                <w:sz w:val="18"/>
                <w:szCs w:val="18"/>
              </w:rPr>
              <w:t>...... .-€</w:t>
            </w:r>
          </w:p>
        </w:tc>
        <w:tc>
          <w:tcPr>
            <w:tcW w:w="1848" w:type="dxa"/>
            <w:vAlign w:val="center"/>
          </w:tcPr>
          <w:p w14:paraId="50938632" w14:textId="77777777" w:rsidR="008A26C0" w:rsidRPr="003165E0" w:rsidRDefault="008A26C0" w:rsidP="00344C71">
            <w:pPr>
              <w:autoSpaceDE w:val="0"/>
              <w:autoSpaceDN w:val="0"/>
              <w:adjustRightInd w:val="0"/>
              <w:jc w:val="center"/>
              <w:rPr>
                <w:sz w:val="18"/>
                <w:szCs w:val="18"/>
              </w:rPr>
            </w:pPr>
            <w:r w:rsidRPr="003165E0">
              <w:rPr>
                <w:sz w:val="18"/>
                <w:szCs w:val="18"/>
              </w:rPr>
              <w:t>2</w:t>
            </w:r>
          </w:p>
        </w:tc>
      </w:tr>
    </w:tbl>
    <w:p w14:paraId="1D1B135C" w14:textId="77777777" w:rsidR="008A26C0" w:rsidRPr="003165E0" w:rsidRDefault="008A26C0" w:rsidP="008A26C0">
      <w:pPr>
        <w:autoSpaceDE w:val="0"/>
        <w:autoSpaceDN w:val="0"/>
        <w:adjustRightInd w:val="0"/>
        <w:rPr>
          <w:szCs w:val="20"/>
        </w:rPr>
      </w:pPr>
    </w:p>
    <w:p w14:paraId="32C265EC" w14:textId="77777777" w:rsidR="008A26C0" w:rsidRPr="003165E0" w:rsidRDefault="008A26C0" w:rsidP="008A26C0">
      <w:pPr>
        <w:autoSpaceDE w:val="0"/>
        <w:autoSpaceDN w:val="0"/>
        <w:adjustRightInd w:val="0"/>
        <w:rPr>
          <w:szCs w:val="20"/>
        </w:rPr>
      </w:pPr>
      <w:r w:rsidRPr="003165E0">
        <w:rPr>
          <w:szCs w:val="20"/>
        </w:rPr>
        <w:t>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w:t>
      </w:r>
    </w:p>
    <w:p w14:paraId="66CCDCBC" w14:textId="77777777" w:rsidR="008A26C0" w:rsidRPr="003165E0" w:rsidRDefault="008A26C0" w:rsidP="008A26C0">
      <w:pPr>
        <w:autoSpaceDE w:val="0"/>
        <w:autoSpaceDN w:val="0"/>
        <w:adjustRightInd w:val="0"/>
        <w:rPr>
          <w:rFonts w:eastAsia="Yu Mincho" w:cs="Verdana"/>
          <w:szCs w:val="20"/>
          <w:lang w:eastAsia="ja-JP"/>
        </w:rPr>
      </w:pPr>
    </w:p>
    <w:p w14:paraId="5C3CF582" w14:textId="77777777" w:rsidR="008A26C0" w:rsidRPr="003165E0" w:rsidRDefault="008A26C0" w:rsidP="008A26C0">
      <w:pPr>
        <w:spacing w:after="160" w:line="259" w:lineRule="auto"/>
        <w:rPr>
          <w:szCs w:val="20"/>
        </w:rPr>
      </w:pPr>
      <w:r w:rsidRPr="003165E0">
        <w:rPr>
          <w:szCs w:val="20"/>
        </w:rPr>
        <w:t>El preu vinculant en el contracte seran els preus unitaris oferts pel contractista, els quals es facturaran en el moment de realitzar-se, i no l'import total ofert.</w:t>
      </w:r>
    </w:p>
    <w:p w14:paraId="29A35492" w14:textId="77777777" w:rsidR="008A26C0" w:rsidRPr="003165E0" w:rsidRDefault="008A26C0" w:rsidP="008A26C0">
      <w:pPr>
        <w:spacing w:after="160" w:line="259" w:lineRule="auto"/>
        <w:rPr>
          <w:szCs w:val="20"/>
        </w:rPr>
      </w:pPr>
      <w:r w:rsidRPr="003165E0">
        <w:rPr>
          <w:szCs w:val="20"/>
        </w:rPr>
        <w:t>Dins del preu ofert es consideren inclosos tots els costos necessaris per a la correcta realització del contracte i, especialment, els generals d'empresa de l'adjudicatari, el seu benefici industrial i tota sort d'arbitris, honoraris, costos d'autorització, tributs i taxes que s'originen per motiu del contracte.</w:t>
      </w:r>
    </w:p>
    <w:p w14:paraId="79F01E6E" w14:textId="77777777" w:rsidR="008A26C0" w:rsidRPr="003165E0" w:rsidRDefault="008A26C0" w:rsidP="008A26C0">
      <w:pPr>
        <w:spacing w:after="160" w:line="259" w:lineRule="auto"/>
        <w:rPr>
          <w:szCs w:val="20"/>
        </w:rPr>
      </w:pPr>
      <w:r w:rsidRPr="003165E0">
        <w:rPr>
          <w:szCs w:val="20"/>
        </w:rPr>
        <w:t>Justificació fórmula: A causa de la importància en el present procediment d'un personal amb la deguda experiència per a realitzar l'objecte contractual amb èxit; així com la importància en la part tècnica d'aquest, la fórmula a aplicar es considera la més adequada, pel fet que la mateixa es considera la més equilibrada en relació amb la possible diferenciació a les ofertes econòmiques establides juntament amb la resta dels criteris d'adjudicació de judici de valor i automàtics establerts.</w:t>
      </w:r>
    </w:p>
    <w:p w14:paraId="0BCC6769" w14:textId="77777777" w:rsidR="008A26C0" w:rsidRPr="003165E0" w:rsidRDefault="008A26C0" w:rsidP="008A26C0">
      <w:pPr>
        <w:spacing w:after="160" w:line="259" w:lineRule="auto"/>
        <w:rPr>
          <w:szCs w:val="20"/>
        </w:rPr>
      </w:pPr>
      <w:r w:rsidRPr="003165E0">
        <w:rPr>
          <w:szCs w:val="20"/>
        </w:rPr>
        <w:t>La Mesa de contractació d'acord amb l'article 149 de la LCSP 9/2017, de 8 de novembre de 2017, podrà apreciar que la proposició d'una empresa no podrà ser complerta, quan en igualtat de condicions tècniques, la seva oferta econòmica global sigui considerada anormal o desproporcionada, en aplicació dels següents criteris, segons el que s'estableix en la Instrucció de la Gerència Municipal, aprovada per Decret d'Alcaldia de 22 de juny de 2017 publicada en la Gaseta Municipal el dia 29 de juny.</w:t>
      </w:r>
    </w:p>
    <w:p w14:paraId="3BA7EDF4" w14:textId="77777777" w:rsidR="008A26C0" w:rsidRPr="003165E0" w:rsidRDefault="008A26C0" w:rsidP="008A26C0">
      <w:pPr>
        <w:spacing w:after="160" w:line="259" w:lineRule="auto"/>
        <w:rPr>
          <w:szCs w:val="20"/>
        </w:rPr>
      </w:pPr>
      <w:r w:rsidRPr="003165E0">
        <w:rPr>
          <w:szCs w:val="20"/>
        </w:rPr>
        <w:t>Es defineixen els següents límits per a la consideració d'ofertes amb valors anormals o desproporcionats:</w:t>
      </w:r>
    </w:p>
    <w:p w14:paraId="34607612" w14:textId="77777777" w:rsidR="008A26C0" w:rsidRPr="003165E0" w:rsidRDefault="008A26C0" w:rsidP="008A26C0">
      <w:pPr>
        <w:spacing w:after="160" w:line="259" w:lineRule="auto"/>
        <w:rPr>
          <w:szCs w:val="20"/>
        </w:rPr>
      </w:pPr>
      <w:r w:rsidRPr="003165E0">
        <w:rPr>
          <w:szCs w:val="20"/>
        </w:rPr>
        <w:t>• En cas d'un únic licitador, l'oferta que sigui inferior a un diferencial de 25 punts percentuals en relació amb el pressupost màxim establert.</w:t>
      </w:r>
    </w:p>
    <w:p w14:paraId="739E4E80" w14:textId="77777777" w:rsidR="008A26C0" w:rsidRPr="003165E0" w:rsidRDefault="008A26C0" w:rsidP="008A26C0">
      <w:pPr>
        <w:spacing w:after="160" w:line="259" w:lineRule="auto"/>
        <w:rPr>
          <w:szCs w:val="20"/>
        </w:rPr>
      </w:pPr>
      <w:r w:rsidRPr="003165E0">
        <w:rPr>
          <w:szCs w:val="20"/>
        </w:rPr>
        <w:t>• Les ofertes que siguin inferiors a un diferencial de 10 punts percentuals en relació amb la mitjana de les ofertes.</w:t>
      </w:r>
    </w:p>
    <w:p w14:paraId="1B368D06" w14:textId="77777777" w:rsidR="008A26C0" w:rsidRPr="003165E0" w:rsidRDefault="008A26C0" w:rsidP="008A26C0">
      <w:pPr>
        <w:spacing w:after="160" w:line="259" w:lineRule="auto"/>
        <w:rPr>
          <w:szCs w:val="20"/>
        </w:rPr>
      </w:pPr>
      <w:r w:rsidRPr="003165E0">
        <w:rPr>
          <w:szCs w:val="20"/>
        </w:rPr>
        <w:t>• Si el nombre de licitadors és superior a 10, per al càlcul de la mitjana de les ofertes es podrà prescindir de l'oferta més alta si hi ha un diferencial superior al 5% respecte de l'oferta immediatament consecutiva.</w:t>
      </w:r>
    </w:p>
    <w:p w14:paraId="16CCD0DC" w14:textId="77777777" w:rsidR="008A26C0" w:rsidRPr="003165E0" w:rsidRDefault="008A26C0" w:rsidP="008A26C0">
      <w:pPr>
        <w:spacing w:after="160" w:line="259" w:lineRule="auto"/>
        <w:rPr>
          <w:szCs w:val="20"/>
        </w:rPr>
      </w:pPr>
      <w:r w:rsidRPr="003165E0">
        <w:rPr>
          <w:szCs w:val="20"/>
        </w:rPr>
        <w:t>• Si el nombre de licitadors és superior a 20, per al càlcul de la mitjana de les ofertes es podran excloure una o les dues ofertes més cares sempre que una amb l'altra o ambdues tinguin un diferencial superior al 5% amb la següent oferta.</w:t>
      </w:r>
    </w:p>
    <w:p w14:paraId="4A754BCE" w14:textId="77777777" w:rsidR="008A26C0" w:rsidRPr="003165E0" w:rsidRDefault="008A26C0" w:rsidP="008A26C0">
      <w:pPr>
        <w:spacing w:after="160" w:line="259" w:lineRule="auto"/>
        <w:rPr>
          <w:szCs w:val="20"/>
        </w:rPr>
      </w:pPr>
      <w:r w:rsidRPr="003165E0">
        <w:rPr>
          <w:szCs w:val="20"/>
        </w:rPr>
        <w:t xml:space="preserve">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w:t>
      </w:r>
      <w:r w:rsidRPr="003165E0">
        <w:rPr>
          <w:szCs w:val="20"/>
        </w:rPr>
        <w:lastRenderedPageBreak/>
        <w:t>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10EA0D68" w14:textId="77777777" w:rsidR="008A26C0" w:rsidRPr="003165E0" w:rsidRDefault="008A26C0" w:rsidP="008A26C0">
      <w:pPr>
        <w:rPr>
          <w:szCs w:val="20"/>
          <w:highlight w:val="yellow"/>
        </w:rPr>
      </w:pPr>
    </w:p>
    <w:p w14:paraId="7E111403" w14:textId="77777777" w:rsidR="008A26C0" w:rsidRPr="003165E0" w:rsidRDefault="008A26C0" w:rsidP="008A26C0">
      <w:pPr>
        <w:pStyle w:val="Prrafodelista"/>
        <w:numPr>
          <w:ilvl w:val="0"/>
          <w:numId w:val="21"/>
        </w:numPr>
        <w:spacing w:after="0"/>
        <w:rPr>
          <w:b/>
          <w:szCs w:val="20"/>
        </w:rPr>
      </w:pPr>
      <w:r w:rsidRPr="003165E0">
        <w:rPr>
          <w:b/>
          <w:szCs w:val="20"/>
        </w:rPr>
        <w:t xml:space="preserve">Millores: Fins a 15 punts </w:t>
      </w:r>
    </w:p>
    <w:p w14:paraId="7039B0FF" w14:textId="77777777" w:rsidR="008A26C0" w:rsidRPr="003165E0" w:rsidRDefault="008A26C0" w:rsidP="008A26C0">
      <w:pPr>
        <w:pStyle w:val="Prrafodelista"/>
        <w:spacing w:after="0"/>
        <w:rPr>
          <w:b/>
          <w:szCs w:val="20"/>
        </w:rPr>
      </w:pPr>
    </w:p>
    <w:p w14:paraId="704814DB" w14:textId="77777777" w:rsidR="008A26C0" w:rsidRPr="003165E0" w:rsidRDefault="008A26C0" w:rsidP="008A26C0">
      <w:pPr>
        <w:numPr>
          <w:ilvl w:val="0"/>
          <w:numId w:val="13"/>
        </w:numPr>
        <w:tabs>
          <w:tab w:val="clear" w:pos="0"/>
          <w:tab w:val="num" w:pos="360"/>
        </w:tabs>
        <w:spacing w:after="0"/>
        <w:ind w:left="1440"/>
        <w:textAlignment w:val="baseline"/>
        <w:rPr>
          <w:rFonts w:cs="Times New Roman"/>
          <w:b/>
          <w:szCs w:val="20"/>
          <w:lang w:eastAsia="es-ES"/>
        </w:rPr>
      </w:pPr>
      <w:r w:rsidRPr="003165E0">
        <w:rPr>
          <w:rFonts w:cs="Times New Roman"/>
          <w:b/>
          <w:szCs w:val="20"/>
          <w:lang w:eastAsia="es-ES"/>
        </w:rPr>
        <w:t>Experiència del responsable del projecte adscrit al servei en EINF: Fins a 5 punts.</w:t>
      </w:r>
    </w:p>
    <w:p w14:paraId="1854F6E5" w14:textId="77777777" w:rsidR="008A26C0" w:rsidRPr="003165E0" w:rsidRDefault="008A26C0" w:rsidP="008A26C0">
      <w:pPr>
        <w:pStyle w:val="Prrafodelista"/>
        <w:spacing w:after="0"/>
        <w:ind w:left="0"/>
      </w:pPr>
    </w:p>
    <w:p w14:paraId="0E9060DF" w14:textId="77777777" w:rsidR="008A26C0" w:rsidRPr="003165E0" w:rsidRDefault="008A26C0" w:rsidP="008A26C0">
      <w:pPr>
        <w:pStyle w:val="Default"/>
        <w:jc w:val="both"/>
        <w:rPr>
          <w:rFonts w:cs="Arial"/>
          <w:bCs/>
          <w:sz w:val="20"/>
          <w:szCs w:val="20"/>
        </w:rPr>
      </w:pPr>
      <w:r w:rsidRPr="003165E0">
        <w:rPr>
          <w:sz w:val="20"/>
          <w:szCs w:val="20"/>
        </w:rPr>
        <w:t xml:space="preserve">Es valorarà positivament l’experiència addicional del responsable del projecte en l’elaboració d’Estats d’Informació No Financera, més enllà del mínim exigit en la solvència, </w:t>
      </w:r>
      <w:r w:rsidRPr="003165E0">
        <w:rPr>
          <w:rFonts w:cs="Arial"/>
          <w:bCs/>
          <w:sz w:val="20"/>
          <w:szCs w:val="20"/>
        </w:rPr>
        <w:t>segons s’indica a continuació:</w:t>
      </w:r>
    </w:p>
    <w:p w14:paraId="53E10EE5" w14:textId="77777777" w:rsidR="008A26C0" w:rsidRPr="003165E0" w:rsidRDefault="008A26C0" w:rsidP="008A26C0">
      <w:pPr>
        <w:pStyle w:val="Prrafodelista"/>
        <w:spacing w:after="0"/>
        <w:ind w:left="0"/>
      </w:pPr>
    </w:p>
    <w:tbl>
      <w:tblPr>
        <w:tblpPr w:leftFromText="141" w:rightFromText="141" w:vertAnchor="text" w:horzAnchor="page" w:tblpX="4127"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746"/>
      </w:tblGrid>
      <w:tr w:rsidR="008A26C0" w:rsidRPr="008F40D5" w14:paraId="2FB37873" w14:textId="77777777" w:rsidTr="00344C71">
        <w:tc>
          <w:tcPr>
            <w:tcW w:w="3484" w:type="dxa"/>
            <w:shd w:val="clear" w:color="auto" w:fill="D9D9D9"/>
            <w:vAlign w:val="center"/>
          </w:tcPr>
          <w:p w14:paraId="7C0556C2" w14:textId="77777777" w:rsidR="008A26C0" w:rsidRPr="008F40D5" w:rsidRDefault="008A26C0" w:rsidP="00344C71">
            <w:pPr>
              <w:pStyle w:val="Default"/>
              <w:spacing w:line="360" w:lineRule="auto"/>
              <w:jc w:val="center"/>
              <w:rPr>
                <w:rFonts w:cs="Arial"/>
                <w:b/>
                <w:sz w:val="20"/>
                <w:szCs w:val="20"/>
              </w:rPr>
            </w:pPr>
            <w:r w:rsidRPr="008F40D5">
              <w:rPr>
                <w:rFonts w:cs="Arial"/>
                <w:b/>
                <w:sz w:val="20"/>
                <w:szCs w:val="20"/>
              </w:rPr>
              <w:t>Concepte</w:t>
            </w:r>
          </w:p>
        </w:tc>
        <w:tc>
          <w:tcPr>
            <w:tcW w:w="1746" w:type="dxa"/>
            <w:shd w:val="clear" w:color="auto" w:fill="D9D9D9"/>
            <w:vAlign w:val="center"/>
          </w:tcPr>
          <w:p w14:paraId="73DE3C12" w14:textId="77777777" w:rsidR="008A26C0" w:rsidRPr="008F40D5" w:rsidRDefault="008A26C0" w:rsidP="00344C71">
            <w:pPr>
              <w:pStyle w:val="Default"/>
              <w:spacing w:line="360" w:lineRule="auto"/>
              <w:jc w:val="center"/>
              <w:rPr>
                <w:rFonts w:cs="Arial"/>
                <w:b/>
                <w:sz w:val="20"/>
                <w:szCs w:val="20"/>
              </w:rPr>
            </w:pPr>
            <w:r w:rsidRPr="008F40D5">
              <w:rPr>
                <w:rFonts w:cs="Arial"/>
                <w:b/>
                <w:sz w:val="20"/>
                <w:szCs w:val="20"/>
              </w:rPr>
              <w:t>Puntuació</w:t>
            </w:r>
          </w:p>
        </w:tc>
      </w:tr>
      <w:tr w:rsidR="008A26C0" w:rsidRPr="003165E0" w14:paraId="37893E2C" w14:textId="77777777" w:rsidTr="00344C71">
        <w:tc>
          <w:tcPr>
            <w:tcW w:w="3484" w:type="dxa"/>
            <w:vAlign w:val="center"/>
          </w:tcPr>
          <w:p w14:paraId="13209BA3" w14:textId="77777777" w:rsidR="008A26C0" w:rsidRPr="003165E0" w:rsidRDefault="008A26C0" w:rsidP="00344C71">
            <w:pPr>
              <w:pStyle w:val="Default"/>
              <w:spacing w:line="360" w:lineRule="auto"/>
              <w:jc w:val="center"/>
              <w:rPr>
                <w:rFonts w:cs="Arial"/>
                <w:bCs/>
                <w:sz w:val="20"/>
                <w:szCs w:val="20"/>
                <w:highlight w:val="magenta"/>
              </w:rPr>
            </w:pPr>
            <w:r w:rsidRPr="003165E0">
              <w:rPr>
                <w:rFonts w:cs="Arial"/>
                <w:bCs/>
                <w:sz w:val="20"/>
                <w:szCs w:val="20"/>
              </w:rPr>
              <w:t>Aporta entre 5 i 6 anys</w:t>
            </w:r>
          </w:p>
        </w:tc>
        <w:tc>
          <w:tcPr>
            <w:tcW w:w="1746" w:type="dxa"/>
            <w:vAlign w:val="center"/>
          </w:tcPr>
          <w:p w14:paraId="64FF771B" w14:textId="77777777" w:rsidR="008A26C0" w:rsidRPr="003165E0" w:rsidRDefault="008A26C0" w:rsidP="00344C71">
            <w:pPr>
              <w:pStyle w:val="Default"/>
              <w:spacing w:line="360" w:lineRule="auto"/>
              <w:jc w:val="center"/>
              <w:rPr>
                <w:rFonts w:cs="Arial"/>
                <w:bCs/>
                <w:sz w:val="20"/>
                <w:szCs w:val="20"/>
              </w:rPr>
            </w:pPr>
            <w:r w:rsidRPr="003165E0">
              <w:rPr>
                <w:rFonts w:cs="Arial"/>
                <w:bCs/>
                <w:sz w:val="20"/>
                <w:szCs w:val="20"/>
              </w:rPr>
              <w:t>1 punt</w:t>
            </w:r>
          </w:p>
        </w:tc>
      </w:tr>
      <w:tr w:rsidR="008A26C0" w:rsidRPr="003165E0" w14:paraId="51A1FEBB" w14:textId="77777777" w:rsidTr="00344C71">
        <w:tc>
          <w:tcPr>
            <w:tcW w:w="3484" w:type="dxa"/>
            <w:vAlign w:val="center"/>
          </w:tcPr>
          <w:p w14:paraId="2722DF06" w14:textId="77777777" w:rsidR="008A26C0" w:rsidRPr="003165E0" w:rsidRDefault="008A26C0" w:rsidP="00344C71">
            <w:pPr>
              <w:pStyle w:val="Default"/>
              <w:spacing w:line="360" w:lineRule="auto"/>
              <w:jc w:val="center"/>
              <w:rPr>
                <w:rFonts w:cs="Arial"/>
                <w:bCs/>
                <w:sz w:val="20"/>
                <w:szCs w:val="20"/>
              </w:rPr>
            </w:pPr>
            <w:r w:rsidRPr="003165E0">
              <w:rPr>
                <w:rFonts w:cs="Arial"/>
                <w:bCs/>
                <w:sz w:val="20"/>
                <w:szCs w:val="20"/>
              </w:rPr>
              <w:t>Aporta entre 6 i 7 anys</w:t>
            </w:r>
          </w:p>
        </w:tc>
        <w:tc>
          <w:tcPr>
            <w:tcW w:w="1746" w:type="dxa"/>
            <w:vAlign w:val="center"/>
          </w:tcPr>
          <w:p w14:paraId="7FD2B621" w14:textId="77777777" w:rsidR="008A26C0" w:rsidRPr="003165E0" w:rsidRDefault="008A26C0" w:rsidP="00344C71">
            <w:pPr>
              <w:pStyle w:val="Default"/>
              <w:spacing w:line="360" w:lineRule="auto"/>
              <w:jc w:val="center"/>
              <w:rPr>
                <w:rFonts w:cs="Arial"/>
                <w:bCs/>
                <w:sz w:val="20"/>
                <w:szCs w:val="20"/>
              </w:rPr>
            </w:pPr>
            <w:r w:rsidRPr="003165E0">
              <w:rPr>
                <w:rFonts w:cs="Arial"/>
                <w:bCs/>
                <w:sz w:val="20"/>
                <w:szCs w:val="20"/>
              </w:rPr>
              <w:t>3 punts</w:t>
            </w:r>
          </w:p>
        </w:tc>
      </w:tr>
      <w:tr w:rsidR="008A26C0" w:rsidRPr="003165E0" w14:paraId="0B78A919" w14:textId="77777777" w:rsidTr="00344C71">
        <w:tc>
          <w:tcPr>
            <w:tcW w:w="3484" w:type="dxa"/>
            <w:vAlign w:val="center"/>
          </w:tcPr>
          <w:p w14:paraId="4EB637C1" w14:textId="77777777" w:rsidR="008A26C0" w:rsidRPr="003165E0" w:rsidRDefault="008A26C0" w:rsidP="00344C71">
            <w:pPr>
              <w:pStyle w:val="Default"/>
              <w:spacing w:line="360" w:lineRule="auto"/>
              <w:jc w:val="center"/>
              <w:rPr>
                <w:rFonts w:cs="Arial"/>
                <w:bCs/>
                <w:sz w:val="20"/>
                <w:szCs w:val="20"/>
              </w:rPr>
            </w:pPr>
            <w:r w:rsidRPr="003165E0">
              <w:rPr>
                <w:rFonts w:cs="Arial"/>
                <w:bCs/>
                <w:sz w:val="20"/>
                <w:szCs w:val="20"/>
              </w:rPr>
              <w:t>Aporta més de 7 anys</w:t>
            </w:r>
          </w:p>
        </w:tc>
        <w:tc>
          <w:tcPr>
            <w:tcW w:w="1746" w:type="dxa"/>
            <w:vAlign w:val="center"/>
          </w:tcPr>
          <w:p w14:paraId="3F85CF90" w14:textId="77777777" w:rsidR="008A26C0" w:rsidRPr="003165E0" w:rsidRDefault="008A26C0" w:rsidP="00344C71">
            <w:pPr>
              <w:pStyle w:val="Default"/>
              <w:spacing w:line="360" w:lineRule="auto"/>
              <w:jc w:val="center"/>
              <w:rPr>
                <w:rFonts w:cs="Arial"/>
                <w:bCs/>
                <w:sz w:val="20"/>
                <w:szCs w:val="20"/>
              </w:rPr>
            </w:pPr>
            <w:r w:rsidRPr="003165E0">
              <w:rPr>
                <w:rFonts w:cs="Arial"/>
                <w:bCs/>
                <w:sz w:val="20"/>
                <w:szCs w:val="20"/>
              </w:rPr>
              <w:t>5 punts</w:t>
            </w:r>
          </w:p>
        </w:tc>
      </w:tr>
    </w:tbl>
    <w:p w14:paraId="2EFBD922" w14:textId="77777777" w:rsidR="008A26C0" w:rsidRPr="003165E0" w:rsidRDefault="008A26C0" w:rsidP="008A26C0">
      <w:pPr>
        <w:pStyle w:val="Prrafodelista"/>
        <w:spacing w:after="0"/>
        <w:ind w:left="0"/>
      </w:pPr>
    </w:p>
    <w:p w14:paraId="0EC5B7E9" w14:textId="77777777" w:rsidR="008A26C0" w:rsidRPr="003165E0" w:rsidRDefault="008A26C0" w:rsidP="008A26C0">
      <w:pPr>
        <w:pStyle w:val="Prrafodelista"/>
        <w:spacing w:after="0"/>
        <w:ind w:left="0"/>
      </w:pPr>
    </w:p>
    <w:p w14:paraId="522D0EDB" w14:textId="77777777" w:rsidR="008A26C0" w:rsidRPr="003165E0" w:rsidRDefault="008A26C0" w:rsidP="008A26C0">
      <w:pPr>
        <w:pStyle w:val="Prrafodelista"/>
        <w:spacing w:after="0"/>
        <w:ind w:left="0"/>
      </w:pPr>
    </w:p>
    <w:p w14:paraId="259FBDA7" w14:textId="77777777" w:rsidR="008A26C0" w:rsidRPr="003165E0" w:rsidRDefault="008A26C0" w:rsidP="008A26C0">
      <w:pPr>
        <w:pStyle w:val="Prrafodelista"/>
        <w:spacing w:after="0"/>
        <w:ind w:left="0"/>
        <w:rPr>
          <w:u w:val="single"/>
        </w:rPr>
      </w:pPr>
    </w:p>
    <w:p w14:paraId="7C3B7E31" w14:textId="77777777" w:rsidR="008A26C0" w:rsidRPr="003165E0" w:rsidRDefault="008A26C0" w:rsidP="008A26C0">
      <w:pPr>
        <w:pStyle w:val="Prrafodelista"/>
        <w:ind w:left="0"/>
      </w:pPr>
    </w:p>
    <w:p w14:paraId="1165056E" w14:textId="77777777" w:rsidR="008A26C0" w:rsidRPr="003165E0" w:rsidRDefault="008A26C0" w:rsidP="008A26C0">
      <w:pPr>
        <w:pStyle w:val="Prrafodelista"/>
        <w:ind w:left="0"/>
      </w:pPr>
    </w:p>
    <w:p w14:paraId="6B8E0887" w14:textId="77777777" w:rsidR="008A26C0" w:rsidRDefault="008A26C0" w:rsidP="008A26C0">
      <w:pPr>
        <w:pStyle w:val="Prrafodelista"/>
        <w:ind w:left="0"/>
      </w:pPr>
    </w:p>
    <w:p w14:paraId="42EA0C64" w14:textId="77777777" w:rsidR="008A26C0" w:rsidRPr="003165E0" w:rsidRDefault="008A26C0" w:rsidP="008A26C0">
      <w:pPr>
        <w:pStyle w:val="Prrafodelista"/>
        <w:ind w:left="0"/>
        <w:rPr>
          <w:kern w:val="2"/>
          <w:szCs w:val="20"/>
        </w:rPr>
      </w:pPr>
      <w:r w:rsidRPr="003165E0">
        <w:t xml:space="preserve">Per valorar aquest criteri serà necessari aportar el currículum </w:t>
      </w:r>
      <w:proofErr w:type="spellStart"/>
      <w:r w:rsidRPr="003165E0">
        <w:t>vitae</w:t>
      </w:r>
      <w:proofErr w:type="spellEnd"/>
      <w:r w:rsidRPr="003165E0">
        <w:t xml:space="preserve"> del personal adscrit al servei de referència que acrediti l’experiència indicada.</w:t>
      </w:r>
    </w:p>
    <w:p w14:paraId="27EA4128" w14:textId="77777777" w:rsidR="008A26C0" w:rsidRPr="003165E0" w:rsidRDefault="008A26C0" w:rsidP="008A26C0">
      <w:pPr>
        <w:pStyle w:val="Prrafodelista"/>
      </w:pPr>
    </w:p>
    <w:p w14:paraId="60D2536D" w14:textId="77777777" w:rsidR="008A26C0" w:rsidRPr="003165E0" w:rsidRDefault="008A26C0" w:rsidP="008A26C0">
      <w:pPr>
        <w:pStyle w:val="Prrafodelista"/>
        <w:ind w:left="0"/>
      </w:pPr>
      <w:r w:rsidRPr="003165E0">
        <w:t>En funció de la informació que lliuri l’empresa licitadora, el Grup TERSA es reserva el dret de sol·licitar contactes i/o disposar de referències per tal de comprovar la veracitat de la informació presentada.</w:t>
      </w:r>
    </w:p>
    <w:p w14:paraId="060176FF" w14:textId="77777777" w:rsidR="008A26C0" w:rsidRPr="003165E0" w:rsidRDefault="008A26C0" w:rsidP="008A26C0">
      <w:pPr>
        <w:pStyle w:val="Prrafodelista"/>
        <w:spacing w:after="0"/>
        <w:ind w:left="0"/>
        <w:rPr>
          <w:u w:val="single"/>
        </w:rPr>
      </w:pPr>
    </w:p>
    <w:p w14:paraId="013ED29B" w14:textId="77777777" w:rsidR="008A26C0" w:rsidRPr="003165E0" w:rsidRDefault="008A26C0" w:rsidP="008A26C0">
      <w:pPr>
        <w:pStyle w:val="Prrafodelista"/>
        <w:spacing w:after="0"/>
        <w:ind w:left="1080"/>
        <w:rPr>
          <w:b/>
          <w:szCs w:val="20"/>
          <w:highlight w:val="yellow"/>
        </w:rPr>
      </w:pPr>
    </w:p>
    <w:p w14:paraId="6222401A" w14:textId="77777777" w:rsidR="008A26C0" w:rsidRPr="003165E0" w:rsidRDefault="008A26C0" w:rsidP="008A26C0">
      <w:pPr>
        <w:numPr>
          <w:ilvl w:val="0"/>
          <w:numId w:val="13"/>
        </w:numPr>
        <w:tabs>
          <w:tab w:val="clear" w:pos="0"/>
          <w:tab w:val="num" w:pos="360"/>
        </w:tabs>
        <w:spacing w:after="0"/>
        <w:ind w:left="1440"/>
        <w:textAlignment w:val="baseline"/>
        <w:rPr>
          <w:rFonts w:cs="Times New Roman"/>
          <w:b/>
          <w:szCs w:val="20"/>
          <w:lang w:eastAsia="es-ES"/>
        </w:rPr>
      </w:pPr>
      <w:r w:rsidRPr="003165E0">
        <w:rPr>
          <w:rFonts w:cs="Times New Roman"/>
          <w:b/>
          <w:szCs w:val="20"/>
          <w:lang w:eastAsia="es-ES"/>
        </w:rPr>
        <w:t>Experiència del Tècnic especialista en doble materialitat adscrit al servei : Fins a 5 punts.</w:t>
      </w:r>
    </w:p>
    <w:p w14:paraId="5701FD56" w14:textId="77777777" w:rsidR="008A26C0" w:rsidRPr="003165E0" w:rsidRDefault="008A26C0" w:rsidP="008A26C0">
      <w:pPr>
        <w:pStyle w:val="Prrafodelista"/>
        <w:spacing w:after="0"/>
        <w:ind w:left="0"/>
      </w:pPr>
    </w:p>
    <w:p w14:paraId="0260B406" w14:textId="77777777" w:rsidR="008A26C0" w:rsidRPr="003165E0" w:rsidRDefault="008A26C0" w:rsidP="008A26C0">
      <w:pPr>
        <w:pStyle w:val="Prrafodelista"/>
        <w:spacing w:after="0"/>
        <w:ind w:left="0"/>
        <w:rPr>
          <w:highlight w:val="cyan"/>
        </w:rPr>
      </w:pPr>
      <w:r w:rsidRPr="003165E0">
        <w:t xml:space="preserve">Aquest criteri valora l’experiència addicional en processos d’avaluació de doble materialitat, atesa la complexitat tècnica en aquest àmbit i la seva recent implantació. </w:t>
      </w:r>
      <w:r w:rsidRPr="003165E0">
        <w:rPr>
          <w:highlight w:val="cyan"/>
        </w:rPr>
        <w:t xml:space="preserve"> </w:t>
      </w:r>
    </w:p>
    <w:p w14:paraId="52E6ED3F" w14:textId="77777777" w:rsidR="008A26C0" w:rsidRPr="003165E0" w:rsidRDefault="008A26C0" w:rsidP="008A26C0">
      <w:pPr>
        <w:pStyle w:val="Prrafodelista"/>
        <w:spacing w:after="0"/>
        <w:ind w:left="0"/>
      </w:pPr>
    </w:p>
    <w:p w14:paraId="00286408" w14:textId="77777777" w:rsidR="008A26C0" w:rsidRPr="003165E0" w:rsidRDefault="008A26C0" w:rsidP="008A26C0">
      <w:pPr>
        <w:pStyle w:val="Prrafodelista"/>
        <w:spacing w:after="0"/>
        <w:ind w:left="0"/>
      </w:pPr>
      <w:r w:rsidRPr="003165E0">
        <w:t xml:space="preserve">S’atorgarà 1 punt per cada servei realitzat pel tècnic especialista en processos d’avaluació de la doble materialitat amb un màxim de 5 punts, és a dir, de 5 serveis acreditats. </w:t>
      </w:r>
    </w:p>
    <w:p w14:paraId="28923EBB" w14:textId="77777777" w:rsidR="008A26C0" w:rsidRPr="003165E0" w:rsidRDefault="008A26C0" w:rsidP="008A26C0">
      <w:pPr>
        <w:pStyle w:val="Prrafodelista"/>
        <w:spacing w:after="0"/>
      </w:pPr>
    </w:p>
    <w:p w14:paraId="0D7D4BC7" w14:textId="77777777" w:rsidR="008A26C0" w:rsidRPr="003165E0" w:rsidRDefault="008A26C0" w:rsidP="008A26C0">
      <w:pPr>
        <w:pStyle w:val="Prrafodelista"/>
        <w:spacing w:after="0"/>
        <w:ind w:left="0"/>
        <w:rPr>
          <w:b/>
          <w:szCs w:val="20"/>
          <w:highlight w:val="yellow"/>
        </w:rPr>
      </w:pPr>
      <w:r w:rsidRPr="003165E0">
        <w:t>Per valorar aquest criteri serà necessari aportar una declaració responsable acreditativa dels treballs realitzats efectuats durant els darrers tres anys, especificant les empreses / institucions on s’han realitzat els treballs.</w:t>
      </w:r>
    </w:p>
    <w:p w14:paraId="1AD0C9DE" w14:textId="77777777" w:rsidR="008A26C0" w:rsidRPr="003165E0" w:rsidRDefault="008A26C0" w:rsidP="008A26C0">
      <w:pPr>
        <w:pStyle w:val="Prrafodelista"/>
        <w:spacing w:after="0"/>
        <w:ind w:left="1080"/>
        <w:rPr>
          <w:b/>
          <w:szCs w:val="20"/>
          <w:highlight w:val="yellow"/>
        </w:rPr>
      </w:pPr>
    </w:p>
    <w:p w14:paraId="56DD0271" w14:textId="77777777" w:rsidR="008A26C0" w:rsidRPr="003165E0" w:rsidRDefault="008A26C0" w:rsidP="008A26C0">
      <w:pPr>
        <w:numPr>
          <w:ilvl w:val="0"/>
          <w:numId w:val="13"/>
        </w:numPr>
        <w:tabs>
          <w:tab w:val="clear" w:pos="0"/>
          <w:tab w:val="num" w:pos="360"/>
        </w:tabs>
        <w:spacing w:after="0"/>
        <w:ind w:left="1440"/>
        <w:textAlignment w:val="baseline"/>
        <w:rPr>
          <w:rFonts w:cs="Times New Roman"/>
          <w:b/>
          <w:szCs w:val="20"/>
          <w:lang w:eastAsia="es-ES"/>
        </w:rPr>
      </w:pPr>
      <w:r w:rsidRPr="003165E0">
        <w:rPr>
          <w:rFonts w:cs="Times New Roman"/>
          <w:b/>
          <w:szCs w:val="20"/>
          <w:lang w:eastAsia="es-ES"/>
        </w:rPr>
        <w:t>Experiència del tècnic sènior del projecte adscrit en l’elaboració de Memòries de sostenibilitat i/o EINF d’empreses del mateix sector o similars que el Grup TERSA: Fins a 5 punts.</w:t>
      </w:r>
    </w:p>
    <w:p w14:paraId="77B39D1D" w14:textId="77777777" w:rsidR="008A26C0" w:rsidRPr="003165E0" w:rsidRDefault="008A26C0" w:rsidP="008A26C0">
      <w:pPr>
        <w:pStyle w:val="Prrafodelista"/>
        <w:spacing w:after="0"/>
        <w:ind w:left="0"/>
      </w:pPr>
    </w:p>
    <w:p w14:paraId="409F493C" w14:textId="77777777" w:rsidR="008A26C0" w:rsidRPr="003165E0" w:rsidRDefault="008A26C0" w:rsidP="008A26C0">
      <w:pPr>
        <w:pStyle w:val="Prrafodelista"/>
        <w:spacing w:after="0"/>
        <w:ind w:left="0"/>
      </w:pPr>
      <w:r w:rsidRPr="003165E0">
        <w:t>Aquest criteri valora l’experiència específica en l’elaboració de memòries de sostenibilitat i/o EINF per a empreses de sectors similars als del Grup TERSA. Aquesta experiència aporta un coneixement sectorial que contribueix a millorar l’eficiència en l’execució del servei i la qualitat del resultat final.</w:t>
      </w:r>
    </w:p>
    <w:p w14:paraId="39C96B9F" w14:textId="77777777" w:rsidR="008A26C0" w:rsidRPr="003165E0" w:rsidRDefault="008A26C0" w:rsidP="008A26C0">
      <w:pPr>
        <w:pStyle w:val="Prrafodelista"/>
        <w:spacing w:after="0"/>
        <w:ind w:left="0"/>
        <w:rPr>
          <w:kern w:val="2"/>
          <w:szCs w:val="20"/>
        </w:rPr>
      </w:pPr>
    </w:p>
    <w:p w14:paraId="7F329105" w14:textId="77777777" w:rsidR="008A26C0" w:rsidRPr="003165E0" w:rsidRDefault="008A26C0" w:rsidP="008A26C0">
      <w:pPr>
        <w:pStyle w:val="Prrafodelista"/>
        <w:spacing w:after="0"/>
        <w:ind w:left="0"/>
      </w:pPr>
      <w:r w:rsidRPr="003165E0">
        <w:lastRenderedPageBreak/>
        <w:t xml:space="preserve">S’atorgarà 1 punt per cada servei realitzat pel tècnic sènior del projecte adscrit en l’elaboració de Memòries de Sostenibilitat i/o EINF d’empreses del mateix sector o similars que el Grup TERSA amb un màxim de 5 punts, és a dir, de 5 serveis acreditats en diferents empreses/entitats. </w:t>
      </w:r>
    </w:p>
    <w:p w14:paraId="51F259FC" w14:textId="77777777" w:rsidR="008A26C0" w:rsidRPr="003165E0" w:rsidRDefault="008A26C0" w:rsidP="008A26C0">
      <w:pPr>
        <w:pStyle w:val="Prrafodelista"/>
        <w:spacing w:after="0"/>
        <w:ind w:left="0"/>
      </w:pPr>
      <w:r w:rsidRPr="003165E0">
        <w:t xml:space="preserve"> </w:t>
      </w:r>
    </w:p>
    <w:p w14:paraId="59730B69" w14:textId="77777777" w:rsidR="008A26C0" w:rsidRPr="003165E0" w:rsidRDefault="008A26C0" w:rsidP="008A26C0">
      <w:pPr>
        <w:pStyle w:val="Prrafodelista"/>
        <w:spacing w:after="0"/>
        <w:ind w:left="0"/>
      </w:pPr>
      <w:r w:rsidRPr="003165E0">
        <w:t xml:space="preserve">Nota: es valorarà </w:t>
      </w:r>
      <w:r>
        <w:t xml:space="preserve">com </w:t>
      </w:r>
      <w:r w:rsidRPr="003165E0">
        <w:t xml:space="preserve">empreses de sectors </w:t>
      </w:r>
      <w:r>
        <w:t>similars al Grup TERSA aquelles que siguin de sectors com l</w:t>
      </w:r>
      <w:r w:rsidRPr="003165E0">
        <w:t xml:space="preserve">’economia circular i/o gestió de residus i/o serveis mediambientals, i/o generació i comercialització d’energia. </w:t>
      </w:r>
    </w:p>
    <w:p w14:paraId="2D89A671" w14:textId="77777777" w:rsidR="008A26C0" w:rsidRPr="003165E0" w:rsidRDefault="008A26C0" w:rsidP="008A26C0">
      <w:pPr>
        <w:pStyle w:val="Prrafodelista"/>
        <w:spacing w:after="0"/>
        <w:ind w:left="0"/>
        <w:rPr>
          <w:b/>
          <w:szCs w:val="20"/>
        </w:rPr>
      </w:pPr>
    </w:p>
    <w:p w14:paraId="14C31B17" w14:textId="77777777" w:rsidR="008A26C0" w:rsidRPr="003165E0" w:rsidRDefault="008A26C0" w:rsidP="008A26C0">
      <w:pPr>
        <w:pStyle w:val="Prrafodelista"/>
        <w:spacing w:after="0"/>
        <w:ind w:left="0"/>
        <w:rPr>
          <w:b/>
          <w:szCs w:val="20"/>
          <w:highlight w:val="yellow"/>
        </w:rPr>
      </w:pPr>
      <w:r w:rsidRPr="003165E0">
        <w:t>Per valorar aquest criteri serà necessari aportar una declaració responsable acreditativa dels treballs realitzats efectuats durant els darrers cinc anys, especificant les empreses / institucions on s’han realitzat els treballs.</w:t>
      </w:r>
    </w:p>
    <w:p w14:paraId="1BF2F343" w14:textId="77777777" w:rsidR="008A26C0" w:rsidRPr="003165E0" w:rsidRDefault="008A26C0" w:rsidP="008A26C0">
      <w:pPr>
        <w:pStyle w:val="Prrafodelista"/>
        <w:spacing w:after="0"/>
        <w:ind w:left="0"/>
        <w:rPr>
          <w:b/>
          <w:szCs w:val="20"/>
        </w:rPr>
      </w:pPr>
    </w:p>
    <w:p w14:paraId="526B03C4" w14:textId="77777777" w:rsidR="008A26C0" w:rsidRPr="003165E0" w:rsidRDefault="008A26C0" w:rsidP="008A26C0">
      <w:pPr>
        <w:pStyle w:val="Prrafodelista"/>
        <w:numPr>
          <w:ilvl w:val="0"/>
          <w:numId w:val="21"/>
        </w:numPr>
        <w:spacing w:after="0"/>
        <w:rPr>
          <w:b/>
          <w:szCs w:val="20"/>
        </w:rPr>
      </w:pPr>
      <w:r w:rsidRPr="003165E0">
        <w:rPr>
          <w:b/>
          <w:szCs w:val="20"/>
        </w:rPr>
        <w:t>Criteri social. Fins a  6 punts</w:t>
      </w:r>
    </w:p>
    <w:p w14:paraId="6E7C5968" w14:textId="77777777" w:rsidR="008A26C0" w:rsidRPr="003165E0" w:rsidRDefault="008A26C0" w:rsidP="008A26C0">
      <w:pPr>
        <w:numPr>
          <w:ilvl w:val="0"/>
          <w:numId w:val="13"/>
        </w:numPr>
        <w:tabs>
          <w:tab w:val="clear" w:pos="0"/>
          <w:tab w:val="num" w:pos="360"/>
        </w:tabs>
        <w:spacing w:after="0"/>
        <w:ind w:left="1440"/>
        <w:textAlignment w:val="baseline"/>
        <w:rPr>
          <w:rFonts w:cs="Times New Roman"/>
          <w:b/>
          <w:szCs w:val="20"/>
          <w:lang w:eastAsia="es-ES"/>
        </w:rPr>
      </w:pPr>
      <w:r w:rsidRPr="003165E0">
        <w:rPr>
          <w:rFonts w:cs="Times New Roman"/>
          <w:b/>
          <w:szCs w:val="20"/>
          <w:lang w:eastAsia="es-ES"/>
        </w:rPr>
        <w:t>Contractació indefinida de les persones treballadores adscrites a l’execució del contracte: Fins a 6 punts.</w:t>
      </w:r>
    </w:p>
    <w:p w14:paraId="337ED781" w14:textId="77777777" w:rsidR="008A26C0" w:rsidRPr="003165E0" w:rsidRDefault="008A26C0" w:rsidP="008A26C0">
      <w:pPr>
        <w:pStyle w:val="Prrafodelista"/>
        <w:spacing w:after="0"/>
        <w:ind w:left="1080"/>
        <w:rPr>
          <w:szCs w:val="20"/>
          <w:lang w:eastAsia="es-ES"/>
        </w:rPr>
      </w:pPr>
    </w:p>
    <w:p w14:paraId="241E38EC" w14:textId="77777777" w:rsidR="008A26C0" w:rsidRPr="003165E0" w:rsidRDefault="008A26C0" w:rsidP="008A26C0">
      <w:pPr>
        <w:pStyle w:val="Prrafodelista"/>
        <w:spacing w:after="0"/>
        <w:ind w:left="0"/>
        <w:rPr>
          <w:szCs w:val="20"/>
          <w:lang w:eastAsia="es-ES"/>
        </w:rPr>
      </w:pPr>
      <w:r w:rsidRPr="003165E0">
        <w:rPr>
          <w:szCs w:val="20"/>
          <w:lang w:eastAsia="es-ES"/>
        </w:rPr>
        <w:t>Considerant el nombre de persones treballadores que l'empresa licitadora posarà a la disposició de TERSA, es valorarà (com a garantia d'una execució més eficient del contracte que es licita) l'estabilitat laboral en l'empresa.</w:t>
      </w:r>
    </w:p>
    <w:p w14:paraId="367A6D08" w14:textId="77777777" w:rsidR="008A26C0" w:rsidRPr="003165E0" w:rsidRDefault="008A26C0" w:rsidP="008A26C0">
      <w:pPr>
        <w:pStyle w:val="Prrafodelista"/>
        <w:spacing w:after="0"/>
        <w:ind w:left="0"/>
        <w:rPr>
          <w:szCs w:val="20"/>
          <w:lang w:eastAsia="es-ES"/>
        </w:rPr>
      </w:pPr>
      <w:r w:rsidRPr="003165E0">
        <w:rPr>
          <w:szCs w:val="20"/>
          <w:lang w:eastAsia="es-ES"/>
        </w:rPr>
        <w:br/>
        <w:t>El licitador haurà de consignar un nombre determinat de persones adscrites al servei aportant el percentatge dels mateixos en contractació indefinida.</w:t>
      </w:r>
    </w:p>
    <w:p w14:paraId="11B5A7B2" w14:textId="77777777" w:rsidR="008A26C0" w:rsidRPr="003165E0" w:rsidRDefault="008A26C0" w:rsidP="008A26C0">
      <w:pPr>
        <w:pStyle w:val="Prrafodelista"/>
        <w:spacing w:after="0"/>
        <w:ind w:left="0"/>
        <w:rPr>
          <w:szCs w:val="20"/>
          <w:lang w:eastAsia="es-ES"/>
        </w:rPr>
      </w:pPr>
      <w:r w:rsidRPr="003165E0">
        <w:rPr>
          <w:szCs w:val="20"/>
          <w:lang w:eastAsia="es-ES"/>
        </w:rPr>
        <w:br/>
        <w:t>La valoració d'aquest criteri serà de 6 punts a l'empresa que aporti el 100% del personal en contractació indefinida i la resta de percentatges de manera proporcional.</w:t>
      </w:r>
    </w:p>
    <w:p w14:paraId="00EF1EB3" w14:textId="77777777" w:rsidR="008A26C0" w:rsidRPr="003165E0" w:rsidRDefault="008A26C0" w:rsidP="008A26C0">
      <w:pPr>
        <w:pStyle w:val="Prrafodelista"/>
        <w:spacing w:after="0"/>
        <w:ind w:left="0"/>
        <w:rPr>
          <w:szCs w:val="20"/>
          <w:lang w:eastAsia="es-ES"/>
        </w:rPr>
      </w:pPr>
      <w:r w:rsidRPr="003165E0">
        <w:rPr>
          <w:szCs w:val="20"/>
          <w:lang w:eastAsia="es-ES"/>
        </w:rPr>
        <w:br/>
        <w:t>Les ofertes que no aportin cap percentatge obtindran zero punts.</w:t>
      </w:r>
    </w:p>
    <w:p w14:paraId="707973FE" w14:textId="77777777" w:rsidR="008A26C0" w:rsidRPr="003165E0" w:rsidRDefault="008A26C0" w:rsidP="008A26C0">
      <w:pPr>
        <w:pStyle w:val="Prrafodelista"/>
        <w:spacing w:after="0"/>
        <w:ind w:left="0"/>
        <w:rPr>
          <w:szCs w:val="20"/>
          <w:lang w:eastAsia="es-ES"/>
        </w:rPr>
      </w:pPr>
      <w:r w:rsidRPr="003165E0">
        <w:rPr>
          <w:szCs w:val="20"/>
          <w:lang w:eastAsia="es-ES"/>
        </w:rPr>
        <w:br/>
        <w:t>Per a acreditar l'ofert, TERSA requerirà la certificació dels organismes administratius competents en la matèria o un informe dels òrgans de representació de les persones treballadores en l'empresa. Es comprovarà per TERSA en el moment de requeriment de documentació contractual.</w:t>
      </w:r>
    </w:p>
    <w:p w14:paraId="7E63D59A" w14:textId="77777777" w:rsidR="008A26C0" w:rsidRPr="003165E0" w:rsidRDefault="008A26C0" w:rsidP="008A26C0">
      <w:pPr>
        <w:contextualSpacing/>
        <w:rPr>
          <w:rFonts w:eastAsia="Calibri" w:cs="Times New Roman"/>
          <w:szCs w:val="20"/>
        </w:rPr>
      </w:pPr>
    </w:p>
    <w:p w14:paraId="570663C3" w14:textId="77777777" w:rsidR="008A26C0" w:rsidRPr="003165E0" w:rsidRDefault="008A26C0" w:rsidP="008A26C0">
      <w:pPr>
        <w:contextualSpacing/>
        <w:rPr>
          <w:rFonts w:eastAsia="Calibri" w:cs="Times New Roman"/>
          <w:szCs w:val="20"/>
        </w:rPr>
      </w:pPr>
      <w:r w:rsidRPr="003165E0">
        <w:rPr>
          <w:rFonts w:eastAsia="Calibri" w:cs="Times New Roman"/>
          <w:szCs w:val="20"/>
        </w:rPr>
        <w:t>En cas d'empat, s’aplicarà l'establert a l'article 147 de la LCSP.</w:t>
      </w:r>
    </w:p>
    <w:p w14:paraId="2B2E228F" w14:textId="77777777" w:rsidR="008A26C0" w:rsidRPr="003165E0" w:rsidRDefault="008A26C0" w:rsidP="008A26C0">
      <w:pPr>
        <w:pStyle w:val="Prrafodelista"/>
        <w:spacing w:after="0"/>
        <w:ind w:left="0"/>
        <w:rPr>
          <w:szCs w:val="20"/>
          <w:lang w:eastAsia="es-ES"/>
        </w:rPr>
      </w:pPr>
    </w:p>
    <w:p w14:paraId="23F07EF3" w14:textId="77777777" w:rsidR="008A26C0" w:rsidRPr="003165E0" w:rsidRDefault="008A26C0" w:rsidP="008A26C0">
      <w:pPr>
        <w:pStyle w:val="Prrafodelista"/>
        <w:spacing w:after="0"/>
        <w:ind w:left="0"/>
      </w:pPr>
      <w:r w:rsidRPr="003165E0">
        <w:rPr>
          <w:szCs w:val="20"/>
          <w:lang w:eastAsia="es-ES"/>
        </w:rPr>
        <w:t>Mesura social: TERSA impulsa la contractació pública socialment responsable incorporant en la compra pública objectius de justícia social, sostenibilitat ambiental i codi ètic. TERSA considera que la contractació indefinida d'un número important de les persones treballadores ocupades en l'execució del contracte garanteix una execució més eficient d'aquest.</w:t>
      </w:r>
    </w:p>
    <w:p w14:paraId="5C42F031" w14:textId="77777777" w:rsidR="008A26C0" w:rsidRPr="003165E0" w:rsidRDefault="008A26C0" w:rsidP="008A26C0">
      <w:pPr>
        <w:contextualSpacing/>
        <w:rPr>
          <w:rFonts w:eastAsia="Calibri" w:cs="Times New Roman"/>
          <w:szCs w:val="20"/>
        </w:rPr>
      </w:pPr>
    </w:p>
    <w:p w14:paraId="0F055F52" w14:textId="77777777" w:rsidR="008A26C0" w:rsidRPr="003165E0" w:rsidRDefault="008A26C0" w:rsidP="008A26C0">
      <w:pPr>
        <w:pStyle w:val="Prrafodelista"/>
        <w:tabs>
          <w:tab w:val="num" w:pos="360"/>
        </w:tabs>
        <w:spacing w:after="0"/>
        <w:ind w:left="0"/>
      </w:pPr>
      <w:r w:rsidRPr="003165E0">
        <w:t>Després de l’estudi realitzat en relació a la necessitat planteja, es considera que tots els criteris establerts es consideren proporcionals i vinculats directament a l’objecte contractual, complint amb tots els requisits exigits a l’article 145.1 i 2 de la LCSP: Es consideren vinculats a l’objecte contractual, 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5C268642" w14:textId="77777777" w:rsidR="008A26C0" w:rsidRPr="003165E0" w:rsidRDefault="008A26C0" w:rsidP="008A26C0">
      <w:pPr>
        <w:contextualSpacing/>
        <w:rPr>
          <w:rFonts w:eastAsia="Calibri" w:cs="Times New Roman"/>
        </w:rPr>
      </w:pPr>
    </w:p>
    <w:p w14:paraId="4CF97807" w14:textId="77777777" w:rsidR="008A26C0" w:rsidRPr="003165E0" w:rsidRDefault="008A26C0" w:rsidP="008A26C0">
      <w:pPr>
        <w:contextualSpacing/>
        <w:rPr>
          <w:rFonts w:eastAsia="Calibri" w:cs="Times New Roman"/>
        </w:rPr>
      </w:pPr>
      <w:r w:rsidRPr="003165E0">
        <w:rPr>
          <w:rFonts w:eastAsia="Calibri" w:cs="Times New Roman"/>
        </w:rPr>
        <w:t>Els criteris s’han establert atenent a una millor relació cost eficàcia del servei, i una millor relació qualitat preu. Els criteris es consideren directament vinculats a l’objecte contractual, tal i com es justifica a continuació.</w:t>
      </w:r>
    </w:p>
    <w:p w14:paraId="197E8D85" w14:textId="77777777" w:rsidR="008A26C0" w:rsidRPr="003165E0" w:rsidRDefault="008A26C0" w:rsidP="008A26C0">
      <w:pPr>
        <w:contextualSpacing/>
        <w:rPr>
          <w:rFonts w:eastAsia="Calibri" w:cs="Times New Roman"/>
          <w:szCs w:val="20"/>
        </w:rPr>
      </w:pPr>
    </w:p>
    <w:p w14:paraId="2707ED27" w14:textId="77777777" w:rsidR="008A26C0" w:rsidRPr="003165E0" w:rsidRDefault="008A26C0" w:rsidP="008A26C0">
      <w:pPr>
        <w:contextualSpacing/>
        <w:rPr>
          <w:rFonts w:eastAsia="Calibri" w:cs="Times New Roman"/>
          <w:szCs w:val="20"/>
        </w:rPr>
      </w:pPr>
    </w:p>
    <w:p w14:paraId="7621AFBB" w14:textId="77777777" w:rsidR="008A26C0" w:rsidRPr="003165E0" w:rsidRDefault="008A26C0" w:rsidP="008A26C0">
      <w:pPr>
        <w:pStyle w:val="Prrafodelista"/>
        <w:spacing w:after="0"/>
        <w:ind w:left="0"/>
      </w:pPr>
      <w:r w:rsidRPr="003165E0">
        <w:t>Justificació criteris avaluables mitjançant fórmules automàtiques:</w:t>
      </w:r>
    </w:p>
    <w:p w14:paraId="055F8C7A" w14:textId="77777777" w:rsidR="008A26C0" w:rsidRPr="003165E0" w:rsidRDefault="008A26C0" w:rsidP="008A26C0">
      <w:pPr>
        <w:pStyle w:val="Prrafodelista"/>
        <w:spacing w:after="0"/>
        <w:ind w:left="0"/>
      </w:pPr>
    </w:p>
    <w:p w14:paraId="3D9CDB65" w14:textId="77777777" w:rsidR="008A26C0" w:rsidRPr="003165E0" w:rsidRDefault="008A26C0" w:rsidP="008A26C0">
      <w:pPr>
        <w:contextualSpacing/>
        <w:rPr>
          <w:rFonts w:eastAsia="Calibri" w:cs="Times New Roman"/>
          <w:szCs w:val="20"/>
        </w:rPr>
      </w:pPr>
      <w:r w:rsidRPr="003165E0">
        <w:rPr>
          <w:rFonts w:eastAsia="Calibri" w:cs="Times New Roman"/>
          <w:szCs w:val="20"/>
        </w:rPr>
        <w:t>Criteri 1: L'oferta econòmica, sense en principi superar valors anormals, és un criteri bàsic per a aconseguir una major eficiència en la gestió del pressupost públic. A causa de la importància en el present procediment d'un personal amb la deguda experiència per a realitzar l'objecte contractual amb èxit; així com la importància en la part tècnica d'aquest, la fórmula a aplicar es considera la més adequada, pel fet que la mateixa es considera la més equilibrada en relació amb la possible diferenciació a les ofertes econòmiques establides juntament amb la resta dels criteris d'adjudicació de judici de valor i automàtics establerts.</w:t>
      </w:r>
    </w:p>
    <w:p w14:paraId="45997893" w14:textId="77777777" w:rsidR="008A26C0" w:rsidRPr="003165E0" w:rsidRDefault="008A26C0" w:rsidP="008A26C0">
      <w:pPr>
        <w:pStyle w:val="Prrafodelista"/>
        <w:spacing w:after="0"/>
        <w:ind w:left="0"/>
      </w:pPr>
    </w:p>
    <w:p w14:paraId="2BB372CD" w14:textId="77777777" w:rsidR="008A26C0" w:rsidRPr="003165E0" w:rsidRDefault="008A26C0" w:rsidP="008A26C0">
      <w:pPr>
        <w:pStyle w:val="Prrafodelista"/>
        <w:spacing w:after="0"/>
        <w:ind w:left="0"/>
        <w:rPr>
          <w:szCs w:val="20"/>
        </w:rPr>
      </w:pPr>
      <w:r w:rsidRPr="003165E0">
        <w:rPr>
          <w:szCs w:val="20"/>
        </w:rPr>
        <w:t>Criteri 2, 3 i 4: Experiències. Com a complement accessori a tot el requerit en el Plec de Prescripcions Tècniques i en solvència, es considera adequat per als interessos de TERSA en relació amb el resultat exitós del projecte la possessió d’una adequada experiència en la realització de l’EINF i processos d’avaluació de doble materialitat per al personal adscrit al projecte. A més, degut a les característiques peculiars del sector on opera el grup TERSA, es considera adequat i proporcional requerir experiència en la elaboració de memòries en empreses del mateix sector o similar. En cap cas es valora la simple concurrència del requisit mínim de solvència, sinó únicament l’experiència addicional que suposa un major nivell d’especialització i que repercuteix directament en la qualitat de l’execució del contracte</w:t>
      </w:r>
    </w:p>
    <w:p w14:paraId="1E47DC52" w14:textId="77777777" w:rsidR="008A26C0" w:rsidRPr="003165E0" w:rsidRDefault="008A26C0" w:rsidP="008A26C0">
      <w:pPr>
        <w:pStyle w:val="Prrafodelista"/>
        <w:spacing w:after="0"/>
        <w:ind w:left="0"/>
        <w:rPr>
          <w:szCs w:val="20"/>
        </w:rPr>
      </w:pPr>
    </w:p>
    <w:p w14:paraId="45DBF1F5" w14:textId="77777777" w:rsidR="008A26C0" w:rsidRPr="003165E0" w:rsidRDefault="008A26C0" w:rsidP="008A26C0">
      <w:pPr>
        <w:pStyle w:val="Prrafodelista"/>
        <w:spacing w:after="0"/>
        <w:ind w:left="0"/>
        <w:rPr>
          <w:szCs w:val="20"/>
          <w:lang w:eastAsia="es-ES"/>
        </w:rPr>
      </w:pPr>
      <w:r w:rsidRPr="003165E0">
        <w:rPr>
          <w:szCs w:val="20"/>
        </w:rPr>
        <w:t xml:space="preserve">Criteri 5: Contractació indefinida. </w:t>
      </w:r>
      <w:r w:rsidRPr="003165E0">
        <w:rPr>
          <w:szCs w:val="20"/>
          <w:lang w:eastAsia="es-ES"/>
        </w:rPr>
        <w:t>TERSA impulsa la contractació pública socialment responsable incorporant en la compra pública objectius de justícia social, sostenibilitat ambiental i codi ètic. TERSA considera que la contractació indefinida d’un número important de les persones treballadores ocupades en l’execució del contracte garanteix una execució més eficient d’aquest.</w:t>
      </w:r>
    </w:p>
    <w:p w14:paraId="2BAF366C" w14:textId="77777777" w:rsidR="008A26C0" w:rsidRPr="00770C09" w:rsidRDefault="008A26C0" w:rsidP="004B6C31">
      <w:pPr>
        <w:suppressAutoHyphens/>
        <w:spacing w:after="0"/>
        <w:contextualSpacing/>
        <w:rPr>
          <w:rFonts w:eastAsia="Calibri" w:cs="Times New Roman"/>
          <w:szCs w:val="20"/>
        </w:rPr>
      </w:pPr>
    </w:p>
    <w:p w14:paraId="1E057CC7" w14:textId="77777777" w:rsidR="004B6C31" w:rsidRPr="00DA0D54" w:rsidRDefault="004B6C31" w:rsidP="005E132F">
      <w:pPr>
        <w:spacing w:after="0"/>
        <w:jc w:val="center"/>
        <w:rPr>
          <w:rFonts w:eastAsia="Times New Roman" w:cs="Arial"/>
          <w:b/>
          <w:bCs/>
          <w:color w:val="000000"/>
          <w:szCs w:val="20"/>
          <w:u w:val="single"/>
          <w:lang w:eastAsia="es-ES"/>
        </w:rPr>
      </w:pPr>
    </w:p>
    <w:p w14:paraId="0E8223E1" w14:textId="77777777" w:rsidR="009C7B5C" w:rsidRPr="009C7B5C" w:rsidRDefault="009C7B5C" w:rsidP="009C7B5C">
      <w:pPr>
        <w:suppressAutoHyphens/>
        <w:spacing w:after="0"/>
        <w:rPr>
          <w:rFonts w:eastAsia="Times New Roman" w:cs="Arial"/>
          <w:szCs w:val="20"/>
        </w:rPr>
      </w:pPr>
      <w:r>
        <w:t>Considerant l'objecte del contracte, així com totes les actuacions que integren el seu cicle de vida, es considera adequat incorporar els criteris següents i amb la proporció que a continuació s'indica i justifica, amb una ponderació total de 100 punts.</w:t>
      </w:r>
    </w:p>
    <w:p w14:paraId="31A7309A" w14:textId="77777777" w:rsidR="009C7B5C" w:rsidRPr="006A1307" w:rsidRDefault="009C7B5C" w:rsidP="009C7B5C">
      <w:pPr>
        <w:suppressAutoHyphens/>
        <w:ind w:left="720"/>
        <w:contextualSpacing/>
        <w:rPr>
          <w:rFonts w:eastAsia="Calibri" w:cs="Times New Roman"/>
          <w:szCs w:val="20"/>
          <w:lang w:eastAsia="zh-CN"/>
        </w:rPr>
      </w:pPr>
    </w:p>
    <w:p w14:paraId="760050D2" w14:textId="77777777" w:rsidR="009C7B5C" w:rsidRPr="009C7B5C" w:rsidRDefault="009C7B5C" w:rsidP="009C7B5C">
      <w:pPr>
        <w:suppressAutoHyphens/>
        <w:spacing w:after="0"/>
        <w:contextualSpacing/>
        <w:rPr>
          <w:rFonts w:eastAsia="Calibri" w:cs="Times New Roman"/>
        </w:rPr>
      </w:pPr>
      <w:r>
        <w:t>La justificació de la distribució dels punts entre els diferents criteris s'adequa de manera proporcional segons la previsió econòmica que pot suposar per als licitadors i la importància del servei o millora sol·licitat per TERSA.</w:t>
      </w:r>
    </w:p>
    <w:p w14:paraId="1A5EC24D" w14:textId="77777777" w:rsidR="002433A9" w:rsidRDefault="002433A9">
      <w:pPr>
        <w:spacing w:after="0"/>
        <w:ind w:right="758"/>
        <w:rPr>
          <w:rFonts w:eastAsia="Times New Roman" w:cs="Times New Roman"/>
          <w:color w:val="000000"/>
          <w:szCs w:val="20"/>
          <w:lang w:eastAsia="es-ES"/>
        </w:rPr>
      </w:pPr>
    </w:p>
    <w:p w14:paraId="24E00624" w14:textId="77777777" w:rsidR="008A26C0" w:rsidRDefault="008A26C0">
      <w:pPr>
        <w:spacing w:after="0"/>
        <w:jc w:val="left"/>
        <w:rPr>
          <w:b/>
          <w:color w:val="000000"/>
          <w:u w:val="single"/>
        </w:rPr>
      </w:pPr>
      <w:r>
        <w:rPr>
          <w:b/>
          <w:color w:val="000000"/>
          <w:u w:val="single"/>
        </w:rPr>
        <w:br w:type="page"/>
      </w:r>
    </w:p>
    <w:p w14:paraId="0949DCD4" w14:textId="3CFFE16C" w:rsidR="00BA64E8" w:rsidRPr="00DA0D54" w:rsidRDefault="00AB1102">
      <w:pPr>
        <w:spacing w:after="0"/>
        <w:jc w:val="center"/>
      </w:pPr>
      <w:r>
        <w:rPr>
          <w:b/>
          <w:color w:val="000000"/>
          <w:u w:val="single"/>
        </w:rPr>
        <w:lastRenderedPageBreak/>
        <w:t xml:space="preserve">ANNEX </w:t>
      </w:r>
      <w:r w:rsidR="00D91675">
        <w:rPr>
          <w:b/>
          <w:color w:val="000000"/>
          <w:u w:val="single"/>
        </w:rPr>
        <w:t>Nº</w:t>
      </w:r>
      <w:r>
        <w:rPr>
          <w:b/>
          <w:color w:val="000000"/>
          <w:u w:val="single"/>
        </w:rPr>
        <w:t>. 4.A</w:t>
      </w:r>
    </w:p>
    <w:p w14:paraId="0949DCD5" w14:textId="77777777" w:rsidR="00BA64E8" w:rsidRPr="00DA0D54" w:rsidRDefault="00AB1102">
      <w:pPr>
        <w:spacing w:after="0"/>
        <w:jc w:val="center"/>
        <w:rPr>
          <w:rFonts w:eastAsia="Times New Roman" w:cs="Times New Roman"/>
          <w:color w:val="000000"/>
          <w:szCs w:val="20"/>
        </w:rPr>
      </w:pPr>
      <w:r>
        <w:rPr>
          <w:b/>
          <w:color w:val="000000"/>
        </w:rPr>
        <w:t> </w:t>
      </w:r>
    </w:p>
    <w:p w14:paraId="0949DCD6" w14:textId="77777777" w:rsidR="00BA64E8" w:rsidRPr="00DA0D54" w:rsidRDefault="00AB1102">
      <w:pPr>
        <w:spacing w:after="0"/>
        <w:jc w:val="center"/>
        <w:rPr>
          <w:rFonts w:eastAsia="Times New Roman" w:cs="Times New Roman"/>
          <w:color w:val="000000"/>
          <w:szCs w:val="20"/>
        </w:rPr>
      </w:pPr>
      <w:r>
        <w:rPr>
          <w:b/>
          <w:color w:val="000000"/>
          <w:u w:val="single"/>
        </w:rPr>
        <w:t>MODEL D'AVAL BANCARI</w:t>
      </w:r>
    </w:p>
    <w:p w14:paraId="0949DCD7" w14:textId="77777777" w:rsidR="00BA64E8" w:rsidRPr="00DA0D54" w:rsidRDefault="00AB1102">
      <w:pPr>
        <w:spacing w:after="0"/>
        <w:jc w:val="center"/>
        <w:rPr>
          <w:rFonts w:eastAsia="Times New Roman" w:cs="Times New Roman"/>
          <w:color w:val="000000"/>
          <w:szCs w:val="20"/>
        </w:rPr>
      </w:pPr>
      <w:r>
        <w:rPr>
          <w:color w:val="000000"/>
        </w:rPr>
        <w:t> </w:t>
      </w:r>
    </w:p>
    <w:p w14:paraId="0949DCD8" w14:textId="77777777" w:rsidR="00BA64E8" w:rsidRPr="00DA0D54" w:rsidRDefault="00AB1102">
      <w:pPr>
        <w:spacing w:after="0"/>
        <w:rPr>
          <w:rFonts w:eastAsia="Times New Roman" w:cs="Times New Roman"/>
          <w:color w:val="000000"/>
          <w:szCs w:val="20"/>
        </w:rPr>
      </w:pPr>
      <w:r>
        <w:rPr>
          <w:color w:val="000000"/>
        </w:rPr>
        <w:t> </w:t>
      </w:r>
    </w:p>
    <w:p w14:paraId="0949DCD9" w14:textId="77777777" w:rsidR="00BA64E8" w:rsidRPr="00DA0D54" w:rsidRDefault="00AB1102">
      <w:pPr>
        <w:spacing w:after="0"/>
        <w:rPr>
          <w:rFonts w:eastAsia="Times New Roman" w:cs="Times New Roman"/>
          <w:color w:val="000000"/>
          <w:szCs w:val="20"/>
        </w:rPr>
      </w:pPr>
      <w:r>
        <w:rPr>
          <w:color w:val="000000"/>
        </w:rPr>
        <w:t> </w:t>
      </w:r>
    </w:p>
    <w:p w14:paraId="0949DCDA" w14:textId="77777777" w:rsidR="00BA64E8" w:rsidRPr="00DA0D54" w:rsidRDefault="00AB1102">
      <w:pPr>
        <w:spacing w:after="0"/>
        <w:rPr>
          <w:rFonts w:eastAsia="Times New Roman" w:cs="Times New Roman"/>
          <w:color w:val="000000"/>
          <w:szCs w:val="20"/>
        </w:rPr>
      </w:pPr>
      <w:r>
        <w:rPr>
          <w:color w:val="000000"/>
        </w:rPr>
        <w:t>El Banc .................. i en el seu nom i representació ..................... en qualitat de ................... i segons les facultats que li atribueix l'escriptura de poder atorgada davant el notari de .............. ., Sr. ....................................... amb data ..... ........, número ........... del seu protocol, i que afirmen que subsisteixen íntegrament, es constitueix avalador fiador solidari de l'empresa ....... ................, en interès i benefici de _____________ , i fins a la suma d'euros (...% de l'import del contracte), a l'efecte de garantir el compliment exacte per l'empresa esmentada de totes i cadascuna de les obligacions concretades en el corresponent contracte d'adjudicació dels serveis de "........................... ......... ".</w:t>
      </w:r>
    </w:p>
    <w:p w14:paraId="0949DCDB" w14:textId="77777777" w:rsidR="00BA64E8" w:rsidRPr="00DA0D54" w:rsidRDefault="00AB1102">
      <w:pPr>
        <w:spacing w:after="0"/>
        <w:rPr>
          <w:rFonts w:eastAsia="Times New Roman" w:cs="Times New Roman"/>
          <w:color w:val="000000"/>
          <w:szCs w:val="20"/>
        </w:rPr>
      </w:pPr>
      <w:r>
        <w:rPr>
          <w:color w:val="000000"/>
        </w:rPr>
        <w:t> </w:t>
      </w:r>
    </w:p>
    <w:p w14:paraId="0949DCDC" w14:textId="77777777" w:rsidR="00BA64E8" w:rsidRPr="00DA0D54" w:rsidRDefault="00AB1102">
      <w:pPr>
        <w:spacing w:after="0"/>
        <w:rPr>
          <w:rFonts w:eastAsia="Times New Roman" w:cs="Times New Roman"/>
          <w:color w:val="000000"/>
          <w:szCs w:val="20"/>
        </w:rPr>
      </w:pPr>
      <w:r>
        <w:rPr>
          <w:color w:val="000000"/>
        </w:rPr>
        <w:t> </w:t>
      </w:r>
    </w:p>
    <w:p w14:paraId="0949DCDD" w14:textId="77777777" w:rsidR="00BA64E8" w:rsidRPr="00DA0D54" w:rsidRDefault="00AB1102">
      <w:pPr>
        <w:spacing w:after="0"/>
        <w:rPr>
          <w:rFonts w:eastAsia="Times New Roman" w:cs="Times New Roman"/>
          <w:color w:val="000000"/>
          <w:szCs w:val="20"/>
        </w:rPr>
      </w:pPr>
      <w:r>
        <w:rPr>
          <w:color w:val="000000"/>
        </w:rPr>
        <w:t>L'aval indicat el presta el Banc ..................., amb expressa i formal renúncia dels beneficis d'excussió, divisió, ordre i qualsevol altre que pugui si escau ser aplicable, i a aquest efecte declara el Banc que es vol obligar i s'obliga conjuntament i solidàriament amb la companyia ...................... .. fins a la liquidació per _____________ els serveis abans esmentats i finalització del termini de garantia, a pagar amb caràcter incondicional i dins, com a màxim, dels vuit dies següents al requeriment, la suma o sumes que, fins a la concurrència de la xifra fiançada de (...% de l'import del contracte) EUROS expressi en el requeriment. El Banc renuncia expressament i solemnement a tota excepció o reserva quant al lliurament de les quantitats que li siguin reclamades sigui quina sigui la causa o motiu en què aquestes es puguin fonamentar, i encara que es manifesti oposició o reclamació per part de ................................. , o de tercers, siguin quins siguin.</w:t>
      </w:r>
    </w:p>
    <w:p w14:paraId="0949DCDE" w14:textId="77777777" w:rsidR="00BA64E8" w:rsidRPr="00DA0D54" w:rsidRDefault="00AB1102">
      <w:pPr>
        <w:spacing w:after="0"/>
        <w:rPr>
          <w:rFonts w:eastAsia="Times New Roman" w:cs="Times New Roman"/>
          <w:color w:val="000000"/>
          <w:szCs w:val="20"/>
        </w:rPr>
      </w:pPr>
      <w:r>
        <w:rPr>
          <w:color w:val="000000"/>
        </w:rPr>
        <w:t> </w:t>
      </w:r>
    </w:p>
    <w:p w14:paraId="0949DCDF" w14:textId="77777777" w:rsidR="00BA64E8" w:rsidRPr="00DA0D54" w:rsidRDefault="00AB1102">
      <w:pPr>
        <w:spacing w:after="0"/>
        <w:rPr>
          <w:rFonts w:eastAsia="Times New Roman" w:cs="Times New Roman"/>
          <w:color w:val="000000"/>
          <w:szCs w:val="20"/>
        </w:rPr>
      </w:pPr>
      <w:r>
        <w:rPr>
          <w:color w:val="000000"/>
        </w:rPr>
        <w:t> </w:t>
      </w:r>
    </w:p>
    <w:p w14:paraId="0949DCE0" w14:textId="77777777" w:rsidR="00BA64E8" w:rsidRPr="00DA0D54" w:rsidRDefault="00AB1102">
      <w:pPr>
        <w:spacing w:after="0"/>
        <w:rPr>
          <w:rFonts w:eastAsia="Times New Roman" w:cs="Times New Roman"/>
          <w:color w:val="000000"/>
          <w:szCs w:val="20"/>
        </w:rPr>
      </w:pPr>
      <w:r>
        <w:rPr>
          <w:color w:val="000000"/>
        </w:rPr>
        <w:t> </w:t>
      </w:r>
    </w:p>
    <w:p w14:paraId="0949DCE1" w14:textId="77777777" w:rsidR="00BA64E8" w:rsidRPr="00DA0D54" w:rsidRDefault="00AB1102">
      <w:pPr>
        <w:spacing w:after="0"/>
        <w:rPr>
          <w:rFonts w:eastAsia="Times New Roman" w:cs="Times New Roman"/>
          <w:color w:val="000000"/>
          <w:szCs w:val="20"/>
        </w:rPr>
      </w:pPr>
      <w:r>
        <w:rPr>
          <w:color w:val="000000"/>
        </w:rPr>
        <w:t> </w:t>
      </w:r>
    </w:p>
    <w:p w14:paraId="0949DCE2" w14:textId="77777777" w:rsidR="00BA64E8" w:rsidRPr="00DA0D54" w:rsidRDefault="00AB1102">
      <w:pPr>
        <w:spacing w:after="0"/>
        <w:rPr>
          <w:rFonts w:eastAsia="Times New Roman" w:cs="Times New Roman"/>
          <w:color w:val="000000"/>
          <w:szCs w:val="20"/>
        </w:rPr>
      </w:pPr>
      <w:r>
        <w:rPr>
          <w:color w:val="000000"/>
        </w:rPr>
        <w:t> </w:t>
      </w:r>
    </w:p>
    <w:p w14:paraId="0949DCE3" w14:textId="77777777" w:rsidR="00BA64E8" w:rsidRPr="00DA0D54" w:rsidRDefault="00AB1102">
      <w:pPr>
        <w:spacing w:after="0"/>
        <w:rPr>
          <w:rFonts w:eastAsia="Times New Roman" w:cs="Arial"/>
          <w:color w:val="000000"/>
          <w:szCs w:val="20"/>
        </w:rPr>
      </w:pPr>
      <w:r>
        <w:rPr>
          <w:color w:val="000000"/>
        </w:rPr>
        <w:t> </w:t>
      </w:r>
    </w:p>
    <w:p w14:paraId="0949DCE4" w14:textId="77777777" w:rsidR="00BA64E8" w:rsidRPr="00DA0D54" w:rsidRDefault="00BA64E8">
      <w:pPr>
        <w:spacing w:after="0"/>
        <w:rPr>
          <w:rFonts w:eastAsia="Times New Roman" w:cs="Times New Roman"/>
          <w:color w:val="000000"/>
          <w:szCs w:val="20"/>
          <w:lang w:eastAsia="es-ES"/>
        </w:rPr>
      </w:pPr>
    </w:p>
    <w:p w14:paraId="0949DCE5" w14:textId="77777777" w:rsidR="00BA64E8" w:rsidRPr="00DA0D54" w:rsidRDefault="00BA64E8">
      <w:pPr>
        <w:spacing w:after="0"/>
        <w:rPr>
          <w:rFonts w:eastAsia="Times New Roman" w:cs="Times New Roman"/>
          <w:color w:val="000000"/>
          <w:szCs w:val="20"/>
          <w:lang w:eastAsia="es-ES"/>
        </w:rPr>
      </w:pPr>
    </w:p>
    <w:p w14:paraId="0949DCE6" w14:textId="77777777" w:rsidR="00BA64E8" w:rsidRPr="00DA0D54" w:rsidRDefault="00BA64E8">
      <w:pPr>
        <w:spacing w:after="0"/>
        <w:rPr>
          <w:rFonts w:eastAsia="Times New Roman" w:cs="Times New Roman"/>
          <w:color w:val="000000"/>
          <w:szCs w:val="20"/>
          <w:lang w:eastAsia="es-ES"/>
        </w:rPr>
      </w:pPr>
    </w:p>
    <w:p w14:paraId="0949DCE7" w14:textId="77777777" w:rsidR="00BA64E8" w:rsidRPr="00DA0D54" w:rsidRDefault="00BA64E8">
      <w:pPr>
        <w:spacing w:after="0"/>
        <w:rPr>
          <w:rFonts w:eastAsia="Times New Roman" w:cs="Times New Roman"/>
          <w:color w:val="000000"/>
          <w:szCs w:val="20"/>
          <w:lang w:eastAsia="es-ES"/>
        </w:rPr>
      </w:pPr>
    </w:p>
    <w:p w14:paraId="0949DCE8" w14:textId="77777777" w:rsidR="00BA64E8" w:rsidRPr="00DA0D54" w:rsidRDefault="00BA64E8">
      <w:pPr>
        <w:spacing w:after="0"/>
        <w:rPr>
          <w:rFonts w:eastAsia="Times New Roman" w:cs="Times New Roman"/>
          <w:color w:val="000000"/>
          <w:szCs w:val="20"/>
          <w:lang w:eastAsia="es-ES"/>
        </w:rPr>
      </w:pPr>
    </w:p>
    <w:p w14:paraId="0949DCE9" w14:textId="77777777" w:rsidR="00BA64E8" w:rsidRPr="00DA0D54" w:rsidRDefault="00BA64E8">
      <w:pPr>
        <w:spacing w:after="0"/>
        <w:rPr>
          <w:rFonts w:eastAsia="Times New Roman" w:cs="Times New Roman"/>
          <w:color w:val="000000"/>
          <w:szCs w:val="20"/>
          <w:lang w:eastAsia="es-ES"/>
        </w:rPr>
      </w:pPr>
    </w:p>
    <w:p w14:paraId="0949DCEA" w14:textId="77777777" w:rsidR="00BA64E8" w:rsidRPr="00DA0D54" w:rsidRDefault="00BA64E8">
      <w:pPr>
        <w:spacing w:after="0"/>
        <w:rPr>
          <w:rFonts w:eastAsia="Times New Roman" w:cs="Times New Roman"/>
          <w:color w:val="000000"/>
          <w:szCs w:val="20"/>
          <w:lang w:eastAsia="es-ES"/>
        </w:rPr>
      </w:pPr>
    </w:p>
    <w:p w14:paraId="0949DCEB" w14:textId="77777777" w:rsidR="00BA64E8" w:rsidRPr="00DA0D54" w:rsidRDefault="00BA64E8">
      <w:pPr>
        <w:spacing w:after="0"/>
        <w:rPr>
          <w:rFonts w:eastAsia="Times New Roman" w:cs="Times New Roman"/>
          <w:color w:val="000000"/>
          <w:szCs w:val="20"/>
          <w:lang w:eastAsia="es-ES"/>
        </w:rPr>
      </w:pPr>
    </w:p>
    <w:p w14:paraId="0949DCEC" w14:textId="77777777" w:rsidR="00BA64E8" w:rsidRPr="00DA0D54" w:rsidRDefault="00BA64E8">
      <w:pPr>
        <w:spacing w:after="0"/>
        <w:rPr>
          <w:rFonts w:eastAsia="Times New Roman" w:cs="Times New Roman"/>
          <w:color w:val="000000"/>
          <w:szCs w:val="20"/>
          <w:lang w:eastAsia="es-ES"/>
        </w:rPr>
      </w:pPr>
    </w:p>
    <w:p w14:paraId="0949DCED" w14:textId="77777777" w:rsidR="00BA64E8" w:rsidRPr="00DA0D54" w:rsidRDefault="00BA64E8">
      <w:pPr>
        <w:spacing w:after="0"/>
        <w:rPr>
          <w:rFonts w:eastAsia="Times New Roman" w:cs="Times New Roman"/>
          <w:color w:val="000000"/>
          <w:szCs w:val="20"/>
          <w:lang w:eastAsia="es-ES"/>
        </w:rPr>
      </w:pPr>
    </w:p>
    <w:p w14:paraId="0949DCEE" w14:textId="77777777" w:rsidR="00BA64E8" w:rsidRPr="00DA0D54" w:rsidRDefault="00BA64E8">
      <w:pPr>
        <w:spacing w:after="0"/>
        <w:rPr>
          <w:rFonts w:eastAsia="Times New Roman" w:cs="Times New Roman"/>
          <w:color w:val="000000"/>
          <w:szCs w:val="20"/>
          <w:lang w:eastAsia="es-ES"/>
        </w:rPr>
      </w:pPr>
    </w:p>
    <w:p w14:paraId="0949DCEF" w14:textId="77777777" w:rsidR="00BA64E8" w:rsidRPr="00DA0D54" w:rsidRDefault="00BA64E8">
      <w:pPr>
        <w:spacing w:after="0"/>
        <w:rPr>
          <w:rFonts w:eastAsia="Times New Roman" w:cs="Times New Roman"/>
          <w:color w:val="000000"/>
          <w:szCs w:val="20"/>
          <w:lang w:eastAsia="es-ES"/>
        </w:rPr>
      </w:pPr>
    </w:p>
    <w:p w14:paraId="0949DCF0" w14:textId="77777777" w:rsidR="00BA64E8" w:rsidRPr="00DA0D54" w:rsidRDefault="00BA64E8">
      <w:pPr>
        <w:spacing w:after="0"/>
        <w:jc w:val="center"/>
        <w:rPr>
          <w:rFonts w:eastAsia="Times New Roman" w:cs="Times New Roman"/>
          <w:color w:val="000000"/>
          <w:szCs w:val="20"/>
          <w:lang w:eastAsia="es-ES"/>
        </w:rPr>
      </w:pPr>
    </w:p>
    <w:p w14:paraId="0949DCF1" w14:textId="77777777" w:rsidR="00BA64E8" w:rsidRPr="00DA0D54" w:rsidRDefault="00BA64E8">
      <w:pPr>
        <w:spacing w:after="0"/>
        <w:jc w:val="center"/>
        <w:rPr>
          <w:rFonts w:eastAsia="Times New Roman" w:cs="Times New Roman"/>
          <w:color w:val="000000"/>
          <w:szCs w:val="20"/>
          <w:lang w:eastAsia="es-ES"/>
        </w:rPr>
      </w:pPr>
    </w:p>
    <w:p w14:paraId="0949DCF2" w14:textId="77777777" w:rsidR="00BA64E8" w:rsidRPr="00DA0D54" w:rsidRDefault="00BA64E8">
      <w:pPr>
        <w:spacing w:after="0"/>
        <w:jc w:val="center"/>
        <w:rPr>
          <w:rFonts w:eastAsia="Times New Roman" w:cs="Times New Roman"/>
          <w:color w:val="000000"/>
          <w:szCs w:val="20"/>
          <w:lang w:eastAsia="es-ES"/>
        </w:rPr>
      </w:pPr>
    </w:p>
    <w:p w14:paraId="0949DCF3" w14:textId="77777777" w:rsidR="00BA64E8" w:rsidRPr="00DA0D54" w:rsidRDefault="00BA64E8">
      <w:pPr>
        <w:spacing w:after="0"/>
        <w:jc w:val="center"/>
        <w:rPr>
          <w:rFonts w:eastAsia="Times New Roman" w:cs="Times New Roman"/>
          <w:color w:val="000000"/>
          <w:szCs w:val="20"/>
          <w:lang w:eastAsia="es-ES"/>
        </w:rPr>
      </w:pPr>
    </w:p>
    <w:p w14:paraId="0949DCF4" w14:textId="77777777" w:rsidR="00BA64E8" w:rsidRPr="00DA0D54" w:rsidRDefault="00BA64E8">
      <w:pPr>
        <w:spacing w:after="0"/>
        <w:jc w:val="center"/>
        <w:rPr>
          <w:rFonts w:eastAsia="Times New Roman" w:cs="Times New Roman"/>
          <w:color w:val="000000"/>
          <w:szCs w:val="20"/>
          <w:lang w:eastAsia="es-ES"/>
        </w:rPr>
      </w:pPr>
    </w:p>
    <w:p w14:paraId="0949DCF5" w14:textId="77777777" w:rsidR="00BA64E8" w:rsidRPr="00DA0D54" w:rsidRDefault="00BA64E8">
      <w:pPr>
        <w:spacing w:after="0"/>
        <w:jc w:val="center"/>
        <w:rPr>
          <w:rFonts w:eastAsia="Times New Roman" w:cs="Times New Roman"/>
          <w:color w:val="000000"/>
          <w:szCs w:val="20"/>
          <w:lang w:eastAsia="es-ES"/>
        </w:rPr>
      </w:pPr>
    </w:p>
    <w:p w14:paraId="0949DCF6" w14:textId="77777777" w:rsidR="00BA64E8" w:rsidRPr="00DA0D54" w:rsidRDefault="00AB1102">
      <w:pPr>
        <w:spacing w:after="0"/>
        <w:jc w:val="center"/>
        <w:rPr>
          <w:rFonts w:eastAsia="Times New Roman" w:cs="Arial"/>
          <w:b/>
          <w:bCs/>
          <w:color w:val="000000"/>
          <w:szCs w:val="20"/>
          <w:u w:val="single"/>
        </w:rPr>
      </w:pPr>
      <w:r>
        <w:rPr>
          <w:color w:val="000000"/>
        </w:rPr>
        <w:br/>
      </w:r>
    </w:p>
    <w:p w14:paraId="0949DCF7" w14:textId="2EA46090" w:rsidR="00BA64E8" w:rsidRPr="00DA0D54" w:rsidRDefault="00AB1102">
      <w:pPr>
        <w:spacing w:after="0"/>
        <w:jc w:val="center"/>
        <w:rPr>
          <w:rFonts w:eastAsia="Times New Roman" w:cs="Times New Roman"/>
          <w:color w:val="000000"/>
          <w:szCs w:val="20"/>
        </w:rPr>
      </w:pPr>
      <w:r>
        <w:rPr>
          <w:b/>
          <w:color w:val="000000"/>
          <w:u w:val="single"/>
        </w:rPr>
        <w:lastRenderedPageBreak/>
        <w:t xml:space="preserve">ANNEX </w:t>
      </w:r>
      <w:r w:rsidR="00D91675">
        <w:rPr>
          <w:b/>
          <w:color w:val="000000"/>
          <w:u w:val="single"/>
        </w:rPr>
        <w:t>Nº</w:t>
      </w:r>
      <w:r>
        <w:rPr>
          <w:b/>
          <w:color w:val="000000"/>
          <w:u w:val="single"/>
        </w:rPr>
        <w:t>. 4.B</w:t>
      </w:r>
    </w:p>
    <w:p w14:paraId="0949DCF8" w14:textId="77777777" w:rsidR="00BA64E8" w:rsidRPr="00DA0D54" w:rsidRDefault="00AB1102">
      <w:pPr>
        <w:spacing w:after="0"/>
        <w:jc w:val="center"/>
        <w:rPr>
          <w:rFonts w:eastAsia="Times New Roman" w:cs="Times New Roman"/>
          <w:color w:val="000000"/>
          <w:szCs w:val="20"/>
        </w:rPr>
      </w:pPr>
      <w:r>
        <w:rPr>
          <w:b/>
          <w:color w:val="000000"/>
        </w:rPr>
        <w:t> </w:t>
      </w:r>
    </w:p>
    <w:p w14:paraId="0949DCF9" w14:textId="57F89EFF" w:rsidR="00BA64E8" w:rsidRPr="00DA0D54" w:rsidRDefault="00AB1102">
      <w:pPr>
        <w:spacing w:after="0"/>
        <w:jc w:val="center"/>
        <w:rPr>
          <w:rFonts w:eastAsia="Times New Roman" w:cs="Times New Roman"/>
          <w:color w:val="000000"/>
          <w:szCs w:val="20"/>
        </w:rPr>
      </w:pPr>
      <w:r>
        <w:rPr>
          <w:b/>
          <w:color w:val="000000"/>
          <w:u w:val="single"/>
        </w:rPr>
        <w:t>MODEL DE CERTIFICAT D'ASSEGURANÇA DE CAUCIÓ PER A LA GARANTIA DEFINITIVA</w:t>
      </w:r>
    </w:p>
    <w:p w14:paraId="0949DCFA" w14:textId="77777777" w:rsidR="00BA64E8" w:rsidRPr="00DA0D54" w:rsidRDefault="00AB1102">
      <w:pPr>
        <w:spacing w:after="0"/>
        <w:jc w:val="center"/>
        <w:rPr>
          <w:rFonts w:eastAsia="Times New Roman" w:cs="Times New Roman"/>
          <w:color w:val="000000"/>
          <w:szCs w:val="20"/>
        </w:rPr>
      </w:pPr>
      <w:r>
        <w:rPr>
          <w:b/>
          <w:color w:val="000000"/>
        </w:rPr>
        <w:t> </w:t>
      </w:r>
    </w:p>
    <w:p w14:paraId="0949DCFB" w14:textId="77777777" w:rsidR="00BA64E8" w:rsidRPr="00DA0D54" w:rsidRDefault="00BA64E8">
      <w:pPr>
        <w:spacing w:after="0"/>
        <w:rPr>
          <w:rFonts w:eastAsia="Times New Roman" w:cs="Arial"/>
          <w:color w:val="000000"/>
          <w:szCs w:val="20"/>
          <w:lang w:eastAsia="es-ES"/>
        </w:rPr>
      </w:pPr>
    </w:p>
    <w:p w14:paraId="0949DCFC" w14:textId="77777777" w:rsidR="00BA64E8" w:rsidRPr="00DA0D54" w:rsidRDefault="00BA64E8">
      <w:pPr>
        <w:spacing w:after="0"/>
        <w:rPr>
          <w:rFonts w:eastAsia="Times New Roman" w:cs="Times New Roman"/>
          <w:color w:val="000000"/>
          <w:szCs w:val="20"/>
          <w:lang w:eastAsia="es-ES"/>
        </w:rPr>
      </w:pPr>
    </w:p>
    <w:p w14:paraId="0949DCFD" w14:textId="77777777" w:rsidR="00BA64E8" w:rsidRPr="00DA0D54" w:rsidRDefault="00AB1102">
      <w:pPr>
        <w:spacing w:after="0"/>
        <w:rPr>
          <w:rFonts w:eastAsia="Times New Roman" w:cs="Times New Roman"/>
          <w:color w:val="000000"/>
          <w:szCs w:val="20"/>
        </w:rPr>
      </w:pPr>
      <w:r>
        <w:rPr>
          <w:color w:val="000000"/>
        </w:rPr>
        <w:t>Certificat número ................................</w:t>
      </w:r>
    </w:p>
    <w:p w14:paraId="0949DCFE" w14:textId="77777777" w:rsidR="00BA64E8" w:rsidRPr="00DA0D54" w:rsidRDefault="00AB1102">
      <w:pPr>
        <w:spacing w:after="0"/>
        <w:rPr>
          <w:rFonts w:eastAsia="Times New Roman" w:cs="Times New Roman"/>
          <w:color w:val="000000"/>
          <w:szCs w:val="20"/>
        </w:rPr>
      </w:pPr>
      <w:r>
        <w:rPr>
          <w:color w:val="000000"/>
        </w:rPr>
        <w:t> </w:t>
      </w:r>
    </w:p>
    <w:p w14:paraId="0949DCFF" w14:textId="77777777" w:rsidR="00BA64E8" w:rsidRPr="00DA0D54" w:rsidRDefault="00AB1102">
      <w:pPr>
        <w:spacing w:after="0"/>
        <w:rPr>
          <w:rFonts w:eastAsia="Times New Roman" w:cs="Times New Roman"/>
          <w:color w:val="000000"/>
          <w:szCs w:val="20"/>
        </w:rPr>
      </w:pPr>
      <w:r>
        <w:rPr>
          <w:color w:val="000000"/>
        </w:rPr>
        <w:t>.................................................. ............................................... (d'ara endavant, assegurador), amb domicili a ......................................., carrer .. .................................................. ..................., i CIF ............................ ...., degudament representat pel senyor ........................................ . .....................</w:t>
      </w:r>
    </w:p>
    <w:p w14:paraId="0949DD00" w14:textId="77777777" w:rsidR="00BA64E8" w:rsidRPr="00DA0D54" w:rsidRDefault="00AB1102">
      <w:pPr>
        <w:spacing w:after="0"/>
        <w:rPr>
          <w:rFonts w:eastAsia="Times New Roman" w:cs="Times New Roman"/>
          <w:color w:val="000000"/>
          <w:szCs w:val="20"/>
        </w:rPr>
      </w:pPr>
      <w:r>
        <w:rPr>
          <w:color w:val="000000"/>
        </w:rPr>
        <w:t>......................., amb poders suficients per obligar-lo en aquest acte, segons resulta de              </w:t>
      </w:r>
    </w:p>
    <w:p w14:paraId="0949DD01" w14:textId="77777777" w:rsidR="00BA64E8" w:rsidRPr="00DA0D54" w:rsidRDefault="00AB1102">
      <w:pPr>
        <w:spacing w:after="0"/>
        <w:rPr>
          <w:rFonts w:eastAsia="Times New Roman" w:cs="Times New Roman"/>
          <w:color w:val="000000"/>
          <w:szCs w:val="20"/>
        </w:rPr>
      </w:pPr>
      <w:r>
        <w:rPr>
          <w:color w:val="000000"/>
        </w:rPr>
        <w:t>             </w:t>
      </w:r>
    </w:p>
    <w:p w14:paraId="0949DD02" w14:textId="77777777" w:rsidR="00BA64E8" w:rsidRPr="00DA0D54" w:rsidRDefault="00AB1102">
      <w:pPr>
        <w:spacing w:after="0"/>
        <w:rPr>
          <w:rFonts w:eastAsia="Times New Roman" w:cs="Times New Roman"/>
          <w:color w:val="000000"/>
          <w:szCs w:val="20"/>
        </w:rPr>
      </w:pPr>
      <w:r>
        <w:rPr>
          <w:color w:val="000000"/>
        </w:rPr>
        <w:t> </w:t>
      </w:r>
    </w:p>
    <w:p w14:paraId="0949DD03" w14:textId="77777777" w:rsidR="00BA64E8" w:rsidRPr="00DA0D54" w:rsidRDefault="00AB1102">
      <w:pPr>
        <w:spacing w:after="0"/>
        <w:jc w:val="center"/>
        <w:rPr>
          <w:rFonts w:eastAsia="Times New Roman" w:cs="Times New Roman"/>
          <w:color w:val="000000"/>
          <w:szCs w:val="20"/>
        </w:rPr>
      </w:pPr>
      <w:r>
        <w:rPr>
          <w:color w:val="000000"/>
        </w:rPr>
        <w:t>ASSEGURA</w:t>
      </w:r>
    </w:p>
    <w:p w14:paraId="0949DD04" w14:textId="77777777" w:rsidR="00BA64E8" w:rsidRPr="00DA0D54" w:rsidRDefault="00AB1102">
      <w:pPr>
        <w:spacing w:after="0"/>
        <w:rPr>
          <w:rFonts w:eastAsia="Times New Roman" w:cs="Times New Roman"/>
          <w:color w:val="000000"/>
          <w:szCs w:val="20"/>
        </w:rPr>
      </w:pPr>
      <w:r>
        <w:rPr>
          <w:color w:val="000000"/>
        </w:rPr>
        <w:t> </w:t>
      </w:r>
    </w:p>
    <w:p w14:paraId="0949DD05" w14:textId="77777777" w:rsidR="00BA64E8" w:rsidRPr="00DA0D54" w:rsidRDefault="00AB1102">
      <w:pPr>
        <w:spacing w:after="0"/>
        <w:rPr>
          <w:rFonts w:eastAsia="Times New Roman" w:cs="Times New Roman"/>
          <w:color w:val="000000"/>
          <w:szCs w:val="20"/>
        </w:rPr>
      </w:pPr>
      <w:r>
        <w:rPr>
          <w:color w:val="000000"/>
        </w:rPr>
        <w:t xml:space="preserve"> ................................................. .............................., NIF / CIF ................ ......................, en concepte de prenedor de l'assegurança, davant de __________________________, en endavant l'assegurat, fins a l'import d'euros. ................ (...% de l'import del contracte) ..............., a l'efecte de garantir el compliment exacte per l'assegurat de totes i cadascuna de les obligacions que li corresponen com a conseqüència de l'adjudicació de l'execució dels serveis corresponents a ........................................ ....................... ............... ...</w:t>
      </w:r>
    </w:p>
    <w:p w14:paraId="0949DD06" w14:textId="77777777" w:rsidR="00BA64E8" w:rsidRPr="00DA0D54" w:rsidRDefault="00AB1102">
      <w:pPr>
        <w:spacing w:after="0"/>
        <w:rPr>
          <w:rFonts w:eastAsia="Times New Roman" w:cs="Times New Roman"/>
          <w:color w:val="000000"/>
          <w:szCs w:val="20"/>
        </w:rPr>
      </w:pPr>
      <w:r>
        <w:rPr>
          <w:color w:val="000000"/>
        </w:rPr>
        <w:t> </w:t>
      </w:r>
    </w:p>
    <w:p w14:paraId="0949DD07" w14:textId="77777777" w:rsidR="00BA64E8" w:rsidRPr="00DA0D54" w:rsidRDefault="00AB1102">
      <w:pPr>
        <w:spacing w:after="0"/>
        <w:rPr>
          <w:rFonts w:eastAsia="Times New Roman" w:cs="Times New Roman"/>
          <w:color w:val="000000"/>
          <w:szCs w:val="20"/>
        </w:rPr>
      </w:pPr>
      <w:r>
        <w:rPr>
          <w:color w:val="000000"/>
        </w:rPr>
        <w:t>La falta de pagament de la prima, sigui única, primera o següents, no dona dret a l'assegurador a resoldre el contracte, ni aquest queda extingit, ni suspèn la cobertura de l'assegurador, ni allibera l'assegurador de la seva obligació, en cas que aquest hagi de fer efectiva la garantia.</w:t>
      </w:r>
    </w:p>
    <w:p w14:paraId="0949DD08" w14:textId="77777777" w:rsidR="00BA64E8" w:rsidRPr="00DA0D54" w:rsidRDefault="00AB1102">
      <w:pPr>
        <w:spacing w:after="0"/>
        <w:rPr>
          <w:rFonts w:eastAsia="Times New Roman" w:cs="Times New Roman"/>
          <w:color w:val="000000"/>
          <w:szCs w:val="20"/>
        </w:rPr>
      </w:pPr>
      <w:r>
        <w:rPr>
          <w:color w:val="000000"/>
        </w:rPr>
        <w:t>L'assegurador no pot oposar a l'assegurat les excepcions que li puguin correspondre contra el prenedor de l'assegurança.</w:t>
      </w:r>
    </w:p>
    <w:p w14:paraId="0949DD09" w14:textId="77777777" w:rsidR="00BA64E8" w:rsidRPr="00DA0D54" w:rsidRDefault="00AB1102">
      <w:pPr>
        <w:spacing w:after="0"/>
        <w:rPr>
          <w:rFonts w:eastAsia="Times New Roman" w:cs="Times New Roman"/>
          <w:color w:val="000000"/>
          <w:szCs w:val="20"/>
        </w:rPr>
      </w:pPr>
      <w:r>
        <w:rPr>
          <w:color w:val="000000"/>
        </w:rPr>
        <w:t> </w:t>
      </w:r>
    </w:p>
    <w:p w14:paraId="0949DD0A" w14:textId="77777777" w:rsidR="00BA64E8" w:rsidRPr="00DA0D54" w:rsidRDefault="00AB1102">
      <w:pPr>
        <w:spacing w:after="0"/>
        <w:rPr>
          <w:rFonts w:eastAsia="Times New Roman" w:cs="Times New Roman"/>
          <w:color w:val="000000"/>
          <w:szCs w:val="20"/>
        </w:rPr>
      </w:pPr>
      <w:r>
        <w:rPr>
          <w:color w:val="000000"/>
        </w:rPr>
        <w:t>L'assegurador assumeix el compromís d'indemnitzar l'assegurat al primer requeriment de ________________________ , i a pagar amb caràcter incondicional i dins, com a màxim, dels vuit dies següents a ser requerit a fer efectiva la suma o sumes que fins a la concurrència de la xifra assegurada s'expressi en el requeriment.</w:t>
      </w:r>
    </w:p>
    <w:p w14:paraId="0949DD0B" w14:textId="77777777" w:rsidR="00BA64E8" w:rsidRPr="00DA0D54" w:rsidRDefault="00AB1102">
      <w:pPr>
        <w:spacing w:after="0"/>
        <w:rPr>
          <w:rFonts w:eastAsia="Times New Roman" w:cs="Times New Roman"/>
          <w:color w:val="000000"/>
          <w:szCs w:val="20"/>
        </w:rPr>
      </w:pPr>
      <w:r>
        <w:rPr>
          <w:color w:val="000000"/>
        </w:rPr>
        <w:t> </w:t>
      </w:r>
    </w:p>
    <w:p w14:paraId="0949DD0C" w14:textId="77777777" w:rsidR="00BA64E8" w:rsidRPr="00DA0D54" w:rsidRDefault="00AB1102">
      <w:pPr>
        <w:spacing w:after="0"/>
        <w:rPr>
          <w:rFonts w:eastAsia="Times New Roman" w:cs="Times New Roman"/>
          <w:color w:val="000000"/>
          <w:szCs w:val="20"/>
        </w:rPr>
      </w:pPr>
      <w:r>
        <w:rPr>
          <w:color w:val="000000"/>
        </w:rPr>
        <w:t>Aquesta assegurança de caució ha d'estar en vigor fins a la liquidació del contracte i finalització del termini de garantia.</w:t>
      </w:r>
    </w:p>
    <w:p w14:paraId="0949DD0D" w14:textId="77777777" w:rsidR="00BA64E8" w:rsidRPr="00DA0D54" w:rsidRDefault="00AB1102">
      <w:pPr>
        <w:spacing w:after="0"/>
        <w:rPr>
          <w:rFonts w:eastAsia="Times New Roman" w:cs="Times New Roman"/>
          <w:color w:val="000000"/>
          <w:szCs w:val="20"/>
        </w:rPr>
      </w:pPr>
      <w:r>
        <w:rPr>
          <w:color w:val="000000"/>
        </w:rPr>
        <w:t xml:space="preserve"> .. ......................................, el ....... .......... de ....................................... .... de ............</w:t>
      </w:r>
    </w:p>
    <w:p w14:paraId="0949DD0E" w14:textId="77777777" w:rsidR="00BA64E8" w:rsidRPr="00DA0D54" w:rsidRDefault="00AB1102">
      <w:pPr>
        <w:spacing w:after="0"/>
        <w:rPr>
          <w:rFonts w:eastAsia="Times New Roman" w:cs="Times New Roman"/>
          <w:color w:val="000000"/>
          <w:szCs w:val="20"/>
        </w:rPr>
      </w:pPr>
      <w:r>
        <w:rPr>
          <w:color w:val="000000"/>
        </w:rPr>
        <w:t> </w:t>
      </w:r>
    </w:p>
    <w:p w14:paraId="0949DD0F" w14:textId="77777777" w:rsidR="00BA64E8" w:rsidRPr="00DA0D54" w:rsidRDefault="00AB1102">
      <w:pPr>
        <w:spacing w:after="0"/>
        <w:rPr>
          <w:rFonts w:eastAsia="Times New Roman" w:cs="Times New Roman"/>
          <w:color w:val="000000"/>
          <w:szCs w:val="20"/>
        </w:rPr>
      </w:pPr>
      <w:r>
        <w:rPr>
          <w:color w:val="000000"/>
        </w:rPr>
        <w:t>              signatura:</w:t>
      </w:r>
    </w:p>
    <w:p w14:paraId="0949DD10" w14:textId="77777777" w:rsidR="00BA64E8" w:rsidRPr="00DA0D54" w:rsidRDefault="00AB1102">
      <w:pPr>
        <w:spacing w:after="0" w:line="240" w:lineRule="atLeast"/>
        <w:rPr>
          <w:rFonts w:eastAsia="Times New Roman" w:cs="Times New Roman"/>
          <w:color w:val="000000"/>
          <w:szCs w:val="20"/>
        </w:rPr>
      </w:pPr>
      <w:r>
        <w:rPr>
          <w:color w:val="000000"/>
        </w:rPr>
        <w:t>              assegurador</w:t>
      </w:r>
    </w:p>
    <w:p w14:paraId="0949DD11" w14:textId="77777777" w:rsidR="00BA64E8" w:rsidRPr="00DA0D54" w:rsidRDefault="00AB1102">
      <w:pPr>
        <w:spacing w:after="0"/>
        <w:jc w:val="center"/>
        <w:rPr>
          <w:rFonts w:eastAsia="Times New Roman" w:cs="Times New Roman"/>
          <w:color w:val="000000"/>
          <w:szCs w:val="20"/>
        </w:rPr>
      </w:pPr>
      <w:r>
        <w:rPr>
          <w:color w:val="000000"/>
        </w:rPr>
        <w:t> </w:t>
      </w:r>
    </w:p>
    <w:p w14:paraId="0949DD12" w14:textId="77777777" w:rsidR="00BA64E8" w:rsidRPr="00DA0D54" w:rsidRDefault="00BA64E8">
      <w:pPr>
        <w:spacing w:after="0"/>
        <w:jc w:val="center"/>
        <w:rPr>
          <w:rFonts w:eastAsia="Times New Roman" w:cs="Arial"/>
          <w:color w:val="000000"/>
          <w:szCs w:val="20"/>
          <w:lang w:eastAsia="es-ES"/>
        </w:rPr>
      </w:pPr>
    </w:p>
    <w:p w14:paraId="0949DD13" w14:textId="77777777" w:rsidR="00BA64E8" w:rsidRPr="00DA0D54" w:rsidRDefault="00BA64E8">
      <w:pPr>
        <w:spacing w:after="0"/>
        <w:jc w:val="center"/>
        <w:rPr>
          <w:rFonts w:eastAsia="Times New Roman" w:cs="Arial"/>
          <w:color w:val="000000"/>
          <w:szCs w:val="20"/>
          <w:lang w:eastAsia="es-ES"/>
        </w:rPr>
      </w:pPr>
    </w:p>
    <w:sectPr w:rsidR="00BA64E8" w:rsidRPr="00DA0D54" w:rsidSect="00CC74D6">
      <w:headerReference w:type="default" r:id="rId11"/>
      <w:footerReference w:type="default" r:id="rId12"/>
      <w:headerReference w:type="first" r:id="rId13"/>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F1C2" w14:textId="77777777" w:rsidR="004B0EFD" w:rsidRDefault="004B0EFD">
      <w:pPr>
        <w:spacing w:after="0"/>
      </w:pPr>
      <w:r>
        <w:separator/>
      </w:r>
    </w:p>
  </w:endnote>
  <w:endnote w:type="continuationSeparator" w:id="0">
    <w:p w14:paraId="010A7D5B" w14:textId="77777777" w:rsidR="004B0EFD" w:rsidRDefault="004B0EFD">
      <w:pPr>
        <w:spacing w:after="0"/>
      </w:pPr>
      <w:r>
        <w:continuationSeparator/>
      </w:r>
    </w:p>
  </w:endnote>
  <w:endnote w:type="continuationNotice" w:id="1">
    <w:p w14:paraId="2DF34858" w14:textId="77777777" w:rsidR="004B0EFD" w:rsidRDefault="004B0E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E3806F" w14:textId="50BC2AB0" w:rsidR="00FF172A" w:rsidRPr="00215B1B" w:rsidRDefault="00FF172A" w:rsidP="00FF172A">
        <w:pPr>
          <w:pStyle w:val="Piedepgina"/>
          <w:pBdr>
            <w:top w:val="single" w:sz="4" w:space="1" w:color="000000"/>
          </w:pBdr>
          <w:rPr>
            <w:sz w:val="16"/>
            <w:szCs w:val="16"/>
          </w:rPr>
        </w:pPr>
        <w:r>
          <w:rPr>
            <w:sz w:val="16"/>
          </w:rPr>
          <w:t>CTTE</w:t>
        </w:r>
        <w:r w:rsidR="006F262B">
          <w:rPr>
            <w:sz w:val="16"/>
          </w:rPr>
          <w:t>1223</w:t>
        </w:r>
        <w:r>
          <w:rPr>
            <w:sz w:val="16"/>
          </w:rPr>
          <w:t xml:space="preserve"> PCP</w:t>
        </w:r>
        <w:r w:rsidR="00220BD0">
          <w:rPr>
            <w:sz w:val="16"/>
          </w:rPr>
          <w:t xml:space="preserve"> Annexes</w:t>
        </w:r>
        <w:r>
          <w:rPr>
            <w:sz w:val="16"/>
          </w:rPr>
          <w:t>.</w:t>
        </w:r>
        <w:r>
          <w:rPr>
            <w:sz w:val="16"/>
          </w:rPr>
          <w:tab/>
          <w:t xml:space="preserve">                                       </w:t>
        </w:r>
        <w:r>
          <w:rPr>
            <w:sz w:val="16"/>
          </w:rPr>
          <w:tab/>
        </w:r>
        <w:r>
          <w:rPr>
            <w:sz w:val="16"/>
          </w:rPr>
          <w:fldChar w:fldCharType="begin"/>
        </w:r>
        <w:r>
          <w:rPr>
            <w:sz w:val="16"/>
          </w:rPr>
          <w:instrText>PAGE</w:instrText>
        </w:r>
        <w:r>
          <w:rPr>
            <w:sz w:val="16"/>
          </w:rPr>
          <w:fldChar w:fldCharType="separate"/>
        </w:r>
        <w:r>
          <w:rPr>
            <w:sz w:val="16"/>
          </w:rPr>
          <w:t>7</w:t>
        </w:r>
        <w:r>
          <w:rPr>
            <w:sz w:val="16"/>
          </w:rPr>
          <w:fldChar w:fldCharType="end"/>
        </w:r>
      </w:p>
    </w:sdtContent>
  </w:sdt>
  <w:p w14:paraId="0949DD16" w14:textId="77777777" w:rsidR="00FE7641" w:rsidRDefault="00FE7641">
    <w:pPr>
      <w:pStyle w:val="Piedepgina"/>
      <w:pBdr>
        <w:top w:val="single" w:sz="4" w:space="1" w:color="000000"/>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E0AC" w14:textId="77777777" w:rsidR="004B0EFD" w:rsidRDefault="004B0EFD">
      <w:pPr>
        <w:spacing w:after="0"/>
      </w:pPr>
      <w:r>
        <w:separator/>
      </w:r>
    </w:p>
  </w:footnote>
  <w:footnote w:type="continuationSeparator" w:id="0">
    <w:p w14:paraId="44CEE593" w14:textId="77777777" w:rsidR="004B0EFD" w:rsidRDefault="004B0EFD">
      <w:pPr>
        <w:spacing w:after="0"/>
      </w:pPr>
      <w:r>
        <w:continuationSeparator/>
      </w:r>
    </w:p>
  </w:footnote>
  <w:footnote w:type="continuationNotice" w:id="1">
    <w:p w14:paraId="4545DF36" w14:textId="77777777" w:rsidR="004B0EFD" w:rsidRDefault="004B0EFD">
      <w:pPr>
        <w:spacing w:after="0"/>
      </w:pPr>
    </w:p>
  </w:footnote>
  <w:footnote w:id="2">
    <w:p w14:paraId="7D8FEDE6" w14:textId="4FDDC13E" w:rsidR="00E71E2F" w:rsidRPr="00BC4D2D" w:rsidRDefault="00E71E2F" w:rsidP="00E71E2F">
      <w:pPr>
        <w:pStyle w:val="Textonotapie"/>
        <w:rPr>
          <w:rFonts w:ascii="Verdana" w:hAnsi="Verdana"/>
          <w:sz w:val="16"/>
          <w:szCs w:val="16"/>
        </w:rPr>
      </w:pPr>
      <w:r>
        <w:rPr>
          <w:rStyle w:val="Refdenotaalpie"/>
          <w:rFonts w:ascii="Verdana" w:hAnsi="Verdana"/>
          <w:sz w:val="16"/>
          <w:szCs w:val="16"/>
          <w:lang w:val="es-ES_tradnl"/>
        </w:rPr>
        <w:footnoteRef/>
      </w:r>
      <w:r>
        <w:rPr>
          <w:rFonts w:ascii="Verdana" w:hAnsi="Verdana"/>
          <w:sz w:val="16"/>
        </w:rPr>
        <w:t xml:space="preserve"> En cas d'unió temporal d'empreses (UTE) hi ha d'haver una declaració responsable de cadascuna de les empreses que en formen part.</w:t>
      </w:r>
    </w:p>
  </w:footnote>
  <w:footnote w:id="3">
    <w:p w14:paraId="5DD73BDE" w14:textId="77777777" w:rsidR="00E41A32" w:rsidRPr="00CF57F4" w:rsidRDefault="00E41A32" w:rsidP="00E41A32">
      <w:pPr>
        <w:pStyle w:val="Textonotapie"/>
      </w:pPr>
      <w:r>
        <w:rPr>
          <w:rStyle w:val="Refdenotaalpie"/>
          <w:rFonts w:ascii="Verdana" w:hAnsi="Verdana"/>
          <w:sz w:val="16"/>
          <w:szCs w:val="16"/>
          <w:lang w:val="es-ES_tradnl"/>
        </w:rPr>
        <w:footnoteRef/>
      </w:r>
      <w:r>
        <w:rPr>
          <w:rFonts w:ascii="Verdana" w:hAnsi="Verdana"/>
          <w:sz w:val="16"/>
        </w:rPr>
        <w:t xml:space="preserve"> </w:t>
      </w:r>
      <w:r>
        <w:rPr>
          <w:rFonts w:ascii="Verdana" w:hAnsi="Verdana"/>
          <w:sz w:val="16"/>
        </w:rPr>
        <w:t>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4FA7F256" w:rsidR="00FE7641" w:rsidRDefault="000B21E5">
    <w:pPr>
      <w:pStyle w:val="Encabezado"/>
      <w:jc w:val="center"/>
    </w:pPr>
    <w:r w:rsidRPr="0007260C">
      <w:rPr>
        <w:noProof/>
      </w:rPr>
      <w:drawing>
        <wp:inline distT="0" distB="0" distL="0" distR="0" wp14:anchorId="7908B96F" wp14:editId="5EBEE29D">
          <wp:extent cx="1386840" cy="259080"/>
          <wp:effectExtent l="0" t="0" r="3810" b="7620"/>
          <wp:docPr id="1230175711" name="Imatge 1230175711"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2590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711E20B3" w:rsidR="00FE7641" w:rsidRDefault="00C21388">
    <w:pPr>
      <w:pStyle w:val="Encabezado"/>
      <w:jc w:val="center"/>
    </w:pPr>
    <w:r>
      <w:rPr>
        <w:noProof/>
      </w:rPr>
      <w:drawing>
        <wp:anchor distT="0" distB="0" distL="114300" distR="114300" simplePos="0" relativeHeight="251658240" behindDoc="0" locked="0" layoutInCell="1" allowOverlap="1" wp14:anchorId="0756A5E5" wp14:editId="5D307752">
          <wp:simplePos x="0" y="0"/>
          <wp:positionH relativeFrom="margin">
            <wp:posOffset>2271395</wp:posOffset>
          </wp:positionH>
          <wp:positionV relativeFrom="paragraph">
            <wp:posOffset>-161925</wp:posOffset>
          </wp:positionV>
          <wp:extent cx="1036320" cy="762000"/>
          <wp:effectExtent l="0" t="0" r="0" b="0"/>
          <wp:wrapSquare wrapText="bothSides"/>
          <wp:docPr id="294032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numFmt w:val="bullet"/>
      <w:lvlText w:val="-"/>
      <w:lvlJc w:val="left"/>
      <w:pPr>
        <w:tabs>
          <w:tab w:val="num" w:pos="3262"/>
        </w:tabs>
        <w:ind w:left="3982" w:hanging="360"/>
      </w:pPr>
      <w:rPr>
        <w:rFonts w:ascii="Verdana" w:hAnsi="Verdana" w:cs="Times New Roman" w:hint="default"/>
      </w:rPr>
    </w:lvl>
    <w:lvl w:ilvl="1">
      <w:start w:val="1"/>
      <w:numFmt w:val="bullet"/>
      <w:lvlText w:val="o"/>
      <w:lvlJc w:val="left"/>
      <w:pPr>
        <w:tabs>
          <w:tab w:val="num" w:pos="3262"/>
        </w:tabs>
        <w:ind w:left="4702" w:hanging="360"/>
      </w:pPr>
      <w:rPr>
        <w:rFonts w:ascii="Courier New" w:hAnsi="Courier New" w:cs="Courier New" w:hint="default"/>
        <w:szCs w:val="20"/>
      </w:rPr>
    </w:lvl>
    <w:lvl w:ilvl="2">
      <w:start w:val="1"/>
      <w:numFmt w:val="bullet"/>
      <w:lvlText w:val=""/>
      <w:lvlJc w:val="left"/>
      <w:pPr>
        <w:tabs>
          <w:tab w:val="num" w:pos="3262"/>
        </w:tabs>
        <w:ind w:left="5422" w:hanging="360"/>
      </w:pPr>
      <w:rPr>
        <w:rFonts w:ascii="Wingdings" w:hAnsi="Wingdings" w:cs="Wingdings" w:hint="default"/>
      </w:rPr>
    </w:lvl>
    <w:lvl w:ilvl="3">
      <w:start w:val="1"/>
      <w:numFmt w:val="bullet"/>
      <w:lvlText w:val=""/>
      <w:lvlJc w:val="left"/>
      <w:pPr>
        <w:tabs>
          <w:tab w:val="num" w:pos="3262"/>
        </w:tabs>
        <w:ind w:left="6142" w:hanging="360"/>
      </w:pPr>
      <w:rPr>
        <w:rFonts w:ascii="Symbol" w:hAnsi="Symbol" w:cs="Symbol" w:hint="default"/>
      </w:rPr>
    </w:lvl>
    <w:lvl w:ilvl="4">
      <w:start w:val="1"/>
      <w:numFmt w:val="bullet"/>
      <w:lvlText w:val="o"/>
      <w:lvlJc w:val="left"/>
      <w:pPr>
        <w:tabs>
          <w:tab w:val="num" w:pos="3262"/>
        </w:tabs>
        <w:ind w:left="6862" w:hanging="360"/>
      </w:pPr>
      <w:rPr>
        <w:rFonts w:ascii="Courier New" w:hAnsi="Courier New" w:cs="Courier New" w:hint="default"/>
        <w:szCs w:val="20"/>
      </w:rPr>
    </w:lvl>
    <w:lvl w:ilvl="5">
      <w:start w:val="1"/>
      <w:numFmt w:val="bullet"/>
      <w:lvlText w:val=""/>
      <w:lvlJc w:val="left"/>
      <w:pPr>
        <w:tabs>
          <w:tab w:val="num" w:pos="3262"/>
        </w:tabs>
        <w:ind w:left="7582" w:hanging="360"/>
      </w:pPr>
      <w:rPr>
        <w:rFonts w:ascii="Wingdings" w:hAnsi="Wingdings" w:cs="Wingdings" w:hint="default"/>
      </w:rPr>
    </w:lvl>
    <w:lvl w:ilvl="6">
      <w:start w:val="1"/>
      <w:numFmt w:val="bullet"/>
      <w:lvlText w:val=""/>
      <w:lvlJc w:val="left"/>
      <w:pPr>
        <w:tabs>
          <w:tab w:val="num" w:pos="3262"/>
        </w:tabs>
        <w:ind w:left="8302" w:hanging="360"/>
      </w:pPr>
      <w:rPr>
        <w:rFonts w:ascii="Symbol" w:hAnsi="Symbol" w:cs="Symbol" w:hint="default"/>
      </w:rPr>
    </w:lvl>
    <w:lvl w:ilvl="7">
      <w:start w:val="1"/>
      <w:numFmt w:val="bullet"/>
      <w:lvlText w:val="o"/>
      <w:lvlJc w:val="left"/>
      <w:pPr>
        <w:tabs>
          <w:tab w:val="num" w:pos="3262"/>
        </w:tabs>
        <w:ind w:left="9022" w:hanging="360"/>
      </w:pPr>
      <w:rPr>
        <w:rFonts w:ascii="Courier New" w:hAnsi="Courier New" w:cs="Courier New" w:hint="default"/>
        <w:szCs w:val="20"/>
      </w:rPr>
    </w:lvl>
    <w:lvl w:ilvl="8">
      <w:start w:val="1"/>
      <w:numFmt w:val="bullet"/>
      <w:lvlText w:val=""/>
      <w:lvlJc w:val="left"/>
      <w:pPr>
        <w:tabs>
          <w:tab w:val="num" w:pos="3262"/>
        </w:tabs>
        <w:ind w:left="9742" w:hanging="360"/>
      </w:pPr>
      <w:rPr>
        <w:rFonts w:ascii="Wingdings" w:hAnsi="Wingdings" w:cs="Wingdings"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2"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3"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4"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6D0838FC"/>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0"/>
        <w:szCs w:val="20"/>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E"/>
    <w:multiLevelType w:val="multilevel"/>
    <w:tmpl w:val="AC08409A"/>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04363403"/>
    <w:multiLevelType w:val="hybridMultilevel"/>
    <w:tmpl w:val="2AC40958"/>
    <w:lvl w:ilvl="0" w:tplc="6082CB06">
      <w:start w:val="10"/>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A471C3"/>
    <w:multiLevelType w:val="hybridMultilevel"/>
    <w:tmpl w:val="49AE0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99A0B84"/>
    <w:multiLevelType w:val="hybridMultilevel"/>
    <w:tmpl w:val="569617BC"/>
    <w:lvl w:ilvl="0" w:tplc="998C04F4">
      <w:start w:val="1"/>
      <w:numFmt w:val="decimal"/>
      <w:lvlText w:val="%1)"/>
      <w:lvlJc w:val="left"/>
      <w:pPr>
        <w:ind w:left="720" w:hanging="360"/>
      </w:pPr>
      <w:rPr>
        <w:rFonts w:ascii="Verdana" w:hAnsi="Verdana" w:cs="Calibri" w:hint="default"/>
        <w:b/>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0C05918"/>
    <w:multiLevelType w:val="multilevel"/>
    <w:tmpl w:val="63E25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6021130"/>
    <w:multiLevelType w:val="hybridMultilevel"/>
    <w:tmpl w:val="173E0E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525FC9"/>
    <w:multiLevelType w:val="hybridMultilevel"/>
    <w:tmpl w:val="E99832FA"/>
    <w:lvl w:ilvl="0" w:tplc="C4987D6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C8E3AE5"/>
    <w:multiLevelType w:val="hybridMultilevel"/>
    <w:tmpl w:val="3EDAC4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9A050A"/>
    <w:multiLevelType w:val="hybridMultilevel"/>
    <w:tmpl w:val="89AABF04"/>
    <w:lvl w:ilvl="0" w:tplc="9BAEE792">
      <w:numFmt w:val="bullet"/>
      <w:lvlText w:val="-"/>
      <w:lvlJc w:val="left"/>
      <w:pPr>
        <w:ind w:left="720" w:hanging="360"/>
      </w:pPr>
      <w:rPr>
        <w:rFonts w:ascii="Verdana" w:eastAsia="Times New Roman" w:hAnsi="Verdana"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7E12EFA"/>
    <w:multiLevelType w:val="hybridMultilevel"/>
    <w:tmpl w:val="67D4AC98"/>
    <w:lvl w:ilvl="0" w:tplc="4398A0AE">
      <w:start w:val="6"/>
      <w:numFmt w:val="bullet"/>
      <w:lvlText w:val="-"/>
      <w:lvlJc w:val="left"/>
      <w:pPr>
        <w:ind w:left="1068" w:hanging="360"/>
      </w:pPr>
      <w:rPr>
        <w:rFonts w:ascii="Verdana" w:eastAsia="Times New Roman" w:hAnsi="Verdana" w:cs="Arial" w:hint="default"/>
      </w:rPr>
    </w:lvl>
    <w:lvl w:ilvl="1" w:tplc="B7280752">
      <w:start w:val="6"/>
      <w:numFmt w:val="bullet"/>
      <w:lvlText w:val="-"/>
      <w:lvlJc w:val="left"/>
      <w:pPr>
        <w:ind w:left="1788" w:hanging="360"/>
      </w:pPr>
      <w:rPr>
        <w:rFonts w:ascii="Calibri" w:eastAsia="Times New Roman" w:hAnsi="Calibri" w:cs="Times New Roman" w:hint="default"/>
        <w:lang w:val="ca-ES"/>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5" w15:restartNumberingAfterBreak="0">
    <w:nsid w:val="2E506A17"/>
    <w:multiLevelType w:val="hybridMultilevel"/>
    <w:tmpl w:val="76E2413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8232C2"/>
    <w:multiLevelType w:val="hybridMultilevel"/>
    <w:tmpl w:val="173E0E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EC7401"/>
    <w:multiLevelType w:val="hybridMultilevel"/>
    <w:tmpl w:val="50F08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A8D7475"/>
    <w:multiLevelType w:val="hybridMultilevel"/>
    <w:tmpl w:val="23BEA62A"/>
    <w:lvl w:ilvl="0" w:tplc="FFFFFFFF">
      <w:start w:val="1"/>
      <w:numFmt w:val="lowerLetter"/>
      <w:lvlText w:val="%1)"/>
      <w:lvlJc w:val="left"/>
      <w:pPr>
        <w:ind w:left="720" w:hanging="360"/>
      </w:pPr>
      <w:rPr>
        <w:rFonts w:hint="default"/>
      </w:rPr>
    </w:lvl>
    <w:lvl w:ilvl="1" w:tplc="FFFFFFFF">
      <w:start w:val="6"/>
      <w:numFmt w:val="bullet"/>
      <w:lvlText w:val="-"/>
      <w:lvlJc w:val="left"/>
      <w:pPr>
        <w:ind w:left="1440" w:hanging="360"/>
      </w:pPr>
      <w:rPr>
        <w:rFonts w:ascii="Calibri" w:eastAsia="Times New Roman" w:hAnsi="Calibri" w:cs="Times New Roman" w:hint="default"/>
      </w:rPr>
    </w:lvl>
    <w:lvl w:ilvl="2" w:tplc="FFFFFFFF">
      <w:start w:val="1"/>
      <w:numFmt w:val="bullet"/>
      <w:lvlText w:val=""/>
      <w:lvlJc w:val="left"/>
      <w:pPr>
        <w:ind w:left="2160" w:hanging="18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EC7C33"/>
    <w:multiLevelType w:val="hybridMultilevel"/>
    <w:tmpl w:val="A6AEF69A"/>
    <w:lvl w:ilvl="0" w:tplc="6E6C9BAC">
      <w:start w:val="1"/>
      <w:numFmt w:val="bullet"/>
      <w:lvlText w:val="-"/>
      <w:lvlJc w:val="left"/>
      <w:pPr>
        <w:ind w:left="720" w:hanging="360"/>
      </w:pPr>
      <w:rPr>
        <w:rFonts w:ascii="Verdana" w:eastAsia="Calibri"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F487C4E"/>
    <w:multiLevelType w:val="hybridMultilevel"/>
    <w:tmpl w:val="23BEA62A"/>
    <w:lvl w:ilvl="0" w:tplc="04030017">
      <w:start w:val="1"/>
      <w:numFmt w:val="lowerLetter"/>
      <w:lvlText w:val="%1)"/>
      <w:lvlJc w:val="left"/>
      <w:pPr>
        <w:ind w:left="720" w:hanging="360"/>
      </w:pPr>
      <w:rPr>
        <w:rFonts w:hint="default"/>
      </w:rPr>
    </w:lvl>
    <w:lvl w:ilvl="1" w:tplc="76C013F6">
      <w:start w:val="6"/>
      <w:numFmt w:val="bullet"/>
      <w:lvlText w:val="-"/>
      <w:lvlJc w:val="left"/>
      <w:pPr>
        <w:ind w:left="1440" w:hanging="360"/>
      </w:pPr>
      <w:rPr>
        <w:rFonts w:ascii="Calibri" w:eastAsia="Times New Roman" w:hAnsi="Calibri" w:cs="Times New Roman" w:hint="default"/>
      </w:rPr>
    </w:lvl>
    <w:lvl w:ilvl="2" w:tplc="04030005">
      <w:start w:val="1"/>
      <w:numFmt w:val="bullet"/>
      <w:lvlText w:val=""/>
      <w:lvlJc w:val="left"/>
      <w:pPr>
        <w:ind w:left="2160" w:hanging="180"/>
      </w:pPr>
      <w:rPr>
        <w:rFonts w:ascii="Wingdings" w:hAnsi="Wingding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9BA3B07"/>
    <w:multiLevelType w:val="hybridMultilevel"/>
    <w:tmpl w:val="76E2413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B804369"/>
    <w:multiLevelType w:val="hybridMultilevel"/>
    <w:tmpl w:val="BDF29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E8548B"/>
    <w:multiLevelType w:val="hybridMultilevel"/>
    <w:tmpl w:val="76E2413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0460EC"/>
    <w:multiLevelType w:val="hybridMultilevel"/>
    <w:tmpl w:val="13E0C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A6A6488"/>
    <w:multiLevelType w:val="hybridMultilevel"/>
    <w:tmpl w:val="FA506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AA816A8"/>
    <w:multiLevelType w:val="hybridMultilevel"/>
    <w:tmpl w:val="A6021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C13077C"/>
    <w:multiLevelType w:val="hybridMultilevel"/>
    <w:tmpl w:val="B8B0AA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F4775C4"/>
    <w:multiLevelType w:val="hybridMultilevel"/>
    <w:tmpl w:val="E99832FA"/>
    <w:lvl w:ilvl="0" w:tplc="C4987D6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4655B8"/>
    <w:multiLevelType w:val="hybridMultilevel"/>
    <w:tmpl w:val="624A3C2E"/>
    <w:lvl w:ilvl="0" w:tplc="14E874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8584B2E"/>
    <w:multiLevelType w:val="multilevel"/>
    <w:tmpl w:val="E09A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4"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8" w15:restartNumberingAfterBreak="0">
    <w:nsid w:val="7A404DFB"/>
    <w:multiLevelType w:val="hybridMultilevel"/>
    <w:tmpl w:val="569617BC"/>
    <w:lvl w:ilvl="0" w:tplc="FFFFFFFF">
      <w:start w:val="1"/>
      <w:numFmt w:val="decimal"/>
      <w:lvlText w:val="%1)"/>
      <w:lvlJc w:val="left"/>
      <w:pPr>
        <w:ind w:left="720" w:hanging="360"/>
      </w:pPr>
      <w:rPr>
        <w:rFonts w:ascii="Verdana" w:hAnsi="Verdana" w:cs="Calibri" w:hint="default"/>
        <w:b/>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D54D97"/>
    <w:multiLevelType w:val="hybridMultilevel"/>
    <w:tmpl w:val="173E0E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D84733D"/>
    <w:multiLevelType w:val="hybridMultilevel"/>
    <w:tmpl w:val="6D3E72E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9001187">
    <w:abstractNumId w:val="31"/>
  </w:num>
  <w:num w:numId="2" w16cid:durableId="1031371228">
    <w:abstractNumId w:val="46"/>
  </w:num>
  <w:num w:numId="3" w16cid:durableId="466320893">
    <w:abstractNumId w:val="9"/>
  </w:num>
  <w:num w:numId="4" w16cid:durableId="1783766026">
    <w:abstractNumId w:val="20"/>
  </w:num>
  <w:num w:numId="5" w16cid:durableId="1986160441">
    <w:abstractNumId w:val="23"/>
  </w:num>
  <w:num w:numId="6" w16cid:durableId="1627810601">
    <w:abstractNumId w:val="19"/>
  </w:num>
  <w:num w:numId="7" w16cid:durableId="1559899486">
    <w:abstractNumId w:val="51"/>
  </w:num>
  <w:num w:numId="8" w16cid:durableId="1196501389">
    <w:abstractNumId w:val="12"/>
  </w:num>
  <w:num w:numId="9" w16cid:durableId="766657240">
    <w:abstractNumId w:val="43"/>
  </w:num>
  <w:num w:numId="10" w16cid:durableId="1970623954">
    <w:abstractNumId w:val="45"/>
  </w:num>
  <w:num w:numId="11" w16cid:durableId="1354964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389610">
    <w:abstractNumId w:val="24"/>
  </w:num>
  <w:num w:numId="13" w16cid:durableId="700127610">
    <w:abstractNumId w:val="1"/>
  </w:num>
  <w:num w:numId="14" w16cid:durableId="76831488">
    <w:abstractNumId w:val="21"/>
  </w:num>
  <w:num w:numId="15" w16cid:durableId="95492675">
    <w:abstractNumId w:val="44"/>
  </w:num>
  <w:num w:numId="16" w16cid:durableId="519708516">
    <w:abstractNumId w:val="3"/>
  </w:num>
  <w:num w:numId="17" w16cid:durableId="1831210026">
    <w:abstractNumId w:val="5"/>
  </w:num>
  <w:num w:numId="18" w16cid:durableId="11613854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915633">
    <w:abstractNumId w:val="47"/>
  </w:num>
  <w:num w:numId="20" w16cid:durableId="9691662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1923">
    <w:abstractNumId w:val="15"/>
  </w:num>
  <w:num w:numId="22" w16cid:durableId="51271603">
    <w:abstractNumId w:val="49"/>
  </w:num>
  <w:num w:numId="23" w16cid:durableId="1709407569">
    <w:abstractNumId w:val="38"/>
  </w:num>
  <w:num w:numId="24" w16cid:durableId="1864827999">
    <w:abstractNumId w:val="36"/>
  </w:num>
  <w:num w:numId="25" w16cid:durableId="611060386">
    <w:abstractNumId w:val="18"/>
  </w:num>
  <w:num w:numId="26" w16cid:durableId="1863397832">
    <w:abstractNumId w:val="11"/>
  </w:num>
  <w:num w:numId="27" w16cid:durableId="2077624115">
    <w:abstractNumId w:val="33"/>
  </w:num>
  <w:num w:numId="28" w16cid:durableId="1388840004">
    <w:abstractNumId w:val="34"/>
  </w:num>
  <w:num w:numId="29" w16cid:durableId="406652069">
    <w:abstractNumId w:val="37"/>
  </w:num>
  <w:num w:numId="30" w16cid:durableId="1182285609">
    <w:abstractNumId w:val="13"/>
  </w:num>
  <w:num w:numId="31" w16cid:durableId="1076319598">
    <w:abstractNumId w:val="27"/>
  </w:num>
  <w:num w:numId="32" w16cid:durableId="867331711">
    <w:abstractNumId w:val="39"/>
  </w:num>
  <w:num w:numId="33" w16cid:durableId="282999859">
    <w:abstractNumId w:val="35"/>
  </w:num>
  <w:num w:numId="34" w16cid:durableId="1961452765">
    <w:abstractNumId w:val="26"/>
  </w:num>
  <w:num w:numId="35" w16cid:durableId="1218131324">
    <w:abstractNumId w:val="48"/>
  </w:num>
  <w:num w:numId="36" w16cid:durableId="802115112">
    <w:abstractNumId w:val="25"/>
  </w:num>
  <w:num w:numId="37" w16cid:durableId="2134052233">
    <w:abstractNumId w:val="16"/>
  </w:num>
  <w:num w:numId="38" w16cid:durableId="1745834567">
    <w:abstractNumId w:val="10"/>
  </w:num>
  <w:num w:numId="39" w16cid:durableId="886457405">
    <w:abstractNumId w:val="42"/>
  </w:num>
  <w:num w:numId="40" w16cid:durableId="1873881711">
    <w:abstractNumId w:val="14"/>
  </w:num>
  <w:num w:numId="41" w16cid:durableId="139543158">
    <w:abstractNumId w:val="22"/>
  </w:num>
  <w:num w:numId="42" w16cid:durableId="1498107777">
    <w:abstractNumId w:val="30"/>
  </w:num>
  <w:num w:numId="43" w16cid:durableId="2085644632">
    <w:abstractNumId w:val="50"/>
  </w:num>
  <w:num w:numId="44" w16cid:durableId="306057265">
    <w:abstractNumId w:val="17"/>
  </w:num>
  <w:num w:numId="45" w16cid:durableId="1388609525">
    <w:abstractNumId w:val="40"/>
  </w:num>
  <w:num w:numId="46" w16cid:durableId="1177840952">
    <w:abstractNumId w:val="32"/>
  </w:num>
  <w:num w:numId="47" w16cid:durableId="1347437551">
    <w:abstractNumId w:val="41"/>
  </w:num>
  <w:num w:numId="48" w16cid:durableId="2117868094">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16A5"/>
    <w:rsid w:val="00002E1C"/>
    <w:rsid w:val="00005337"/>
    <w:rsid w:val="000064C2"/>
    <w:rsid w:val="00006A80"/>
    <w:rsid w:val="00007014"/>
    <w:rsid w:val="00011965"/>
    <w:rsid w:val="00011D16"/>
    <w:rsid w:val="000132DC"/>
    <w:rsid w:val="00020ACE"/>
    <w:rsid w:val="000222FB"/>
    <w:rsid w:val="00025331"/>
    <w:rsid w:val="000307B0"/>
    <w:rsid w:val="000320CE"/>
    <w:rsid w:val="00033748"/>
    <w:rsid w:val="00035A82"/>
    <w:rsid w:val="00036297"/>
    <w:rsid w:val="00040AEE"/>
    <w:rsid w:val="00041717"/>
    <w:rsid w:val="000442AA"/>
    <w:rsid w:val="00045C8C"/>
    <w:rsid w:val="00046463"/>
    <w:rsid w:val="000502DC"/>
    <w:rsid w:val="000504FB"/>
    <w:rsid w:val="00050C24"/>
    <w:rsid w:val="000522E7"/>
    <w:rsid w:val="0005396D"/>
    <w:rsid w:val="0005562E"/>
    <w:rsid w:val="00055B7D"/>
    <w:rsid w:val="0005650E"/>
    <w:rsid w:val="00056892"/>
    <w:rsid w:val="00056EA2"/>
    <w:rsid w:val="0006393D"/>
    <w:rsid w:val="00066240"/>
    <w:rsid w:val="000669FD"/>
    <w:rsid w:val="00072911"/>
    <w:rsid w:val="00073391"/>
    <w:rsid w:val="0007383B"/>
    <w:rsid w:val="000744BE"/>
    <w:rsid w:val="000752C9"/>
    <w:rsid w:val="000754D1"/>
    <w:rsid w:val="0007638B"/>
    <w:rsid w:val="00076FC7"/>
    <w:rsid w:val="00080218"/>
    <w:rsid w:val="00081BEB"/>
    <w:rsid w:val="00083A45"/>
    <w:rsid w:val="00087FC6"/>
    <w:rsid w:val="00091E98"/>
    <w:rsid w:val="00093169"/>
    <w:rsid w:val="000955E2"/>
    <w:rsid w:val="000A0744"/>
    <w:rsid w:val="000A1923"/>
    <w:rsid w:val="000A1C77"/>
    <w:rsid w:val="000A2F94"/>
    <w:rsid w:val="000A3FAE"/>
    <w:rsid w:val="000A42D6"/>
    <w:rsid w:val="000A54AC"/>
    <w:rsid w:val="000A5A75"/>
    <w:rsid w:val="000A64B1"/>
    <w:rsid w:val="000B0D14"/>
    <w:rsid w:val="000B21E5"/>
    <w:rsid w:val="000B3DB4"/>
    <w:rsid w:val="000B7F04"/>
    <w:rsid w:val="000C12AC"/>
    <w:rsid w:val="000C554E"/>
    <w:rsid w:val="000C7544"/>
    <w:rsid w:val="000D0046"/>
    <w:rsid w:val="000D0D6D"/>
    <w:rsid w:val="000D0FCD"/>
    <w:rsid w:val="000D1EBC"/>
    <w:rsid w:val="000D2371"/>
    <w:rsid w:val="000D467B"/>
    <w:rsid w:val="000D6A11"/>
    <w:rsid w:val="000E0473"/>
    <w:rsid w:val="000E4AFA"/>
    <w:rsid w:val="000F03A2"/>
    <w:rsid w:val="000F38A2"/>
    <w:rsid w:val="000F7EA0"/>
    <w:rsid w:val="00100877"/>
    <w:rsid w:val="00100DCC"/>
    <w:rsid w:val="001073E4"/>
    <w:rsid w:val="0011040E"/>
    <w:rsid w:val="00116EA6"/>
    <w:rsid w:val="00117D01"/>
    <w:rsid w:val="00120602"/>
    <w:rsid w:val="00123CB8"/>
    <w:rsid w:val="00123DFF"/>
    <w:rsid w:val="00125698"/>
    <w:rsid w:val="00126288"/>
    <w:rsid w:val="00127B08"/>
    <w:rsid w:val="00127EC9"/>
    <w:rsid w:val="00132BEF"/>
    <w:rsid w:val="00133F6C"/>
    <w:rsid w:val="0013472C"/>
    <w:rsid w:val="0013488D"/>
    <w:rsid w:val="00136D98"/>
    <w:rsid w:val="00140A1B"/>
    <w:rsid w:val="00140DBB"/>
    <w:rsid w:val="00141261"/>
    <w:rsid w:val="0014650B"/>
    <w:rsid w:val="00146E98"/>
    <w:rsid w:val="00147651"/>
    <w:rsid w:val="00147BBB"/>
    <w:rsid w:val="00151CE0"/>
    <w:rsid w:val="00152A23"/>
    <w:rsid w:val="00153CF9"/>
    <w:rsid w:val="001542FC"/>
    <w:rsid w:val="00154BC8"/>
    <w:rsid w:val="00155FC1"/>
    <w:rsid w:val="00157741"/>
    <w:rsid w:val="00160B03"/>
    <w:rsid w:val="001622A1"/>
    <w:rsid w:val="0016297A"/>
    <w:rsid w:val="00167F44"/>
    <w:rsid w:val="00171DC2"/>
    <w:rsid w:val="00171E52"/>
    <w:rsid w:val="00177951"/>
    <w:rsid w:val="0018603E"/>
    <w:rsid w:val="0019015B"/>
    <w:rsid w:val="00190729"/>
    <w:rsid w:val="00191756"/>
    <w:rsid w:val="00196D7B"/>
    <w:rsid w:val="00197749"/>
    <w:rsid w:val="00197B78"/>
    <w:rsid w:val="00197C11"/>
    <w:rsid w:val="001A15EF"/>
    <w:rsid w:val="001A22FE"/>
    <w:rsid w:val="001A250A"/>
    <w:rsid w:val="001A317C"/>
    <w:rsid w:val="001A6575"/>
    <w:rsid w:val="001A75B6"/>
    <w:rsid w:val="001A77AF"/>
    <w:rsid w:val="001B027F"/>
    <w:rsid w:val="001B057F"/>
    <w:rsid w:val="001B07CF"/>
    <w:rsid w:val="001B309A"/>
    <w:rsid w:val="001B3FAE"/>
    <w:rsid w:val="001B4BD1"/>
    <w:rsid w:val="001B60B3"/>
    <w:rsid w:val="001B6B78"/>
    <w:rsid w:val="001C034D"/>
    <w:rsid w:val="001C0615"/>
    <w:rsid w:val="001C1578"/>
    <w:rsid w:val="001C462B"/>
    <w:rsid w:val="001C5A27"/>
    <w:rsid w:val="001C5AD9"/>
    <w:rsid w:val="001C67FF"/>
    <w:rsid w:val="001C6FEA"/>
    <w:rsid w:val="001C772F"/>
    <w:rsid w:val="001C7D8F"/>
    <w:rsid w:val="001D0AAF"/>
    <w:rsid w:val="001D2F10"/>
    <w:rsid w:val="001D3695"/>
    <w:rsid w:val="001D46EB"/>
    <w:rsid w:val="001D568D"/>
    <w:rsid w:val="001D5F69"/>
    <w:rsid w:val="001D69BE"/>
    <w:rsid w:val="001D794A"/>
    <w:rsid w:val="001E3369"/>
    <w:rsid w:val="001E585D"/>
    <w:rsid w:val="001E7285"/>
    <w:rsid w:val="001F0751"/>
    <w:rsid w:val="001F0B13"/>
    <w:rsid w:val="001F140C"/>
    <w:rsid w:val="001F2C15"/>
    <w:rsid w:val="001F3676"/>
    <w:rsid w:val="001F4CFF"/>
    <w:rsid w:val="001F525D"/>
    <w:rsid w:val="001F5367"/>
    <w:rsid w:val="001F723B"/>
    <w:rsid w:val="002007B3"/>
    <w:rsid w:val="00200ABF"/>
    <w:rsid w:val="00206343"/>
    <w:rsid w:val="00207811"/>
    <w:rsid w:val="0021303F"/>
    <w:rsid w:val="00215537"/>
    <w:rsid w:val="00215B1B"/>
    <w:rsid w:val="00217879"/>
    <w:rsid w:val="00220BD0"/>
    <w:rsid w:val="00225346"/>
    <w:rsid w:val="00230359"/>
    <w:rsid w:val="00230F27"/>
    <w:rsid w:val="00231B02"/>
    <w:rsid w:val="00232795"/>
    <w:rsid w:val="00233CE4"/>
    <w:rsid w:val="002348BD"/>
    <w:rsid w:val="002355BA"/>
    <w:rsid w:val="00240026"/>
    <w:rsid w:val="002408B8"/>
    <w:rsid w:val="00241F86"/>
    <w:rsid w:val="002420A6"/>
    <w:rsid w:val="0024327C"/>
    <w:rsid w:val="002433A9"/>
    <w:rsid w:val="00243594"/>
    <w:rsid w:val="00244508"/>
    <w:rsid w:val="002445FB"/>
    <w:rsid w:val="00244A37"/>
    <w:rsid w:val="00246B0D"/>
    <w:rsid w:val="002473C8"/>
    <w:rsid w:val="00255A93"/>
    <w:rsid w:val="00256373"/>
    <w:rsid w:val="0026466B"/>
    <w:rsid w:val="00264D58"/>
    <w:rsid w:val="0026528C"/>
    <w:rsid w:val="0026786F"/>
    <w:rsid w:val="002704D2"/>
    <w:rsid w:val="002725D0"/>
    <w:rsid w:val="00272705"/>
    <w:rsid w:val="00274EB5"/>
    <w:rsid w:val="00277926"/>
    <w:rsid w:val="00280E30"/>
    <w:rsid w:val="002824EB"/>
    <w:rsid w:val="0028289C"/>
    <w:rsid w:val="00282E3F"/>
    <w:rsid w:val="00282F4F"/>
    <w:rsid w:val="00285701"/>
    <w:rsid w:val="0028738A"/>
    <w:rsid w:val="0029283C"/>
    <w:rsid w:val="002941CC"/>
    <w:rsid w:val="0029627E"/>
    <w:rsid w:val="002A06CA"/>
    <w:rsid w:val="002A16C9"/>
    <w:rsid w:val="002A4944"/>
    <w:rsid w:val="002A65FC"/>
    <w:rsid w:val="002A6D38"/>
    <w:rsid w:val="002B0437"/>
    <w:rsid w:val="002B3786"/>
    <w:rsid w:val="002B397E"/>
    <w:rsid w:val="002B3F7F"/>
    <w:rsid w:val="002B4668"/>
    <w:rsid w:val="002B6B56"/>
    <w:rsid w:val="002C0B56"/>
    <w:rsid w:val="002C4225"/>
    <w:rsid w:val="002C464F"/>
    <w:rsid w:val="002C6F50"/>
    <w:rsid w:val="002D0A17"/>
    <w:rsid w:val="002D1AD0"/>
    <w:rsid w:val="002D217D"/>
    <w:rsid w:val="002D2477"/>
    <w:rsid w:val="002D5F75"/>
    <w:rsid w:val="002D6031"/>
    <w:rsid w:val="002D616C"/>
    <w:rsid w:val="002D6E09"/>
    <w:rsid w:val="002E1CC7"/>
    <w:rsid w:val="002E36F0"/>
    <w:rsid w:val="002E7370"/>
    <w:rsid w:val="002E789D"/>
    <w:rsid w:val="002E7ACC"/>
    <w:rsid w:val="002F2A46"/>
    <w:rsid w:val="002F2E73"/>
    <w:rsid w:val="002F348E"/>
    <w:rsid w:val="002F73B8"/>
    <w:rsid w:val="003019CD"/>
    <w:rsid w:val="003022F0"/>
    <w:rsid w:val="003066F7"/>
    <w:rsid w:val="00312348"/>
    <w:rsid w:val="00312F69"/>
    <w:rsid w:val="0031308D"/>
    <w:rsid w:val="003134B6"/>
    <w:rsid w:val="00313790"/>
    <w:rsid w:val="00315AD4"/>
    <w:rsid w:val="00315EC5"/>
    <w:rsid w:val="00316AB1"/>
    <w:rsid w:val="00317324"/>
    <w:rsid w:val="00320ACD"/>
    <w:rsid w:val="00322450"/>
    <w:rsid w:val="003230DC"/>
    <w:rsid w:val="003257DF"/>
    <w:rsid w:val="0032650C"/>
    <w:rsid w:val="00326873"/>
    <w:rsid w:val="00331153"/>
    <w:rsid w:val="0033319F"/>
    <w:rsid w:val="00334619"/>
    <w:rsid w:val="00334C80"/>
    <w:rsid w:val="00334E28"/>
    <w:rsid w:val="00337182"/>
    <w:rsid w:val="00337D15"/>
    <w:rsid w:val="003410FF"/>
    <w:rsid w:val="00342C84"/>
    <w:rsid w:val="00345138"/>
    <w:rsid w:val="00345B39"/>
    <w:rsid w:val="003464CD"/>
    <w:rsid w:val="00346DB5"/>
    <w:rsid w:val="0034719F"/>
    <w:rsid w:val="00347D2B"/>
    <w:rsid w:val="00350220"/>
    <w:rsid w:val="00350E1D"/>
    <w:rsid w:val="00352CCF"/>
    <w:rsid w:val="00354145"/>
    <w:rsid w:val="0036247F"/>
    <w:rsid w:val="00362FD3"/>
    <w:rsid w:val="00363069"/>
    <w:rsid w:val="003634C1"/>
    <w:rsid w:val="00363F32"/>
    <w:rsid w:val="003640CF"/>
    <w:rsid w:val="003645F0"/>
    <w:rsid w:val="00364B68"/>
    <w:rsid w:val="003703A3"/>
    <w:rsid w:val="00370D28"/>
    <w:rsid w:val="0037364E"/>
    <w:rsid w:val="003775B9"/>
    <w:rsid w:val="00380115"/>
    <w:rsid w:val="003807DB"/>
    <w:rsid w:val="00380AF8"/>
    <w:rsid w:val="003817F1"/>
    <w:rsid w:val="00381BE4"/>
    <w:rsid w:val="00385533"/>
    <w:rsid w:val="003911A7"/>
    <w:rsid w:val="003911C9"/>
    <w:rsid w:val="003917D5"/>
    <w:rsid w:val="0039379E"/>
    <w:rsid w:val="00395AE2"/>
    <w:rsid w:val="00395FFF"/>
    <w:rsid w:val="00397F36"/>
    <w:rsid w:val="003A0B64"/>
    <w:rsid w:val="003A2344"/>
    <w:rsid w:val="003A2EFE"/>
    <w:rsid w:val="003A2F06"/>
    <w:rsid w:val="003A35E9"/>
    <w:rsid w:val="003A49A4"/>
    <w:rsid w:val="003A6079"/>
    <w:rsid w:val="003A7EAD"/>
    <w:rsid w:val="003B2585"/>
    <w:rsid w:val="003B4B3D"/>
    <w:rsid w:val="003C0C3A"/>
    <w:rsid w:val="003C2CAA"/>
    <w:rsid w:val="003C588F"/>
    <w:rsid w:val="003C62A4"/>
    <w:rsid w:val="003C66E3"/>
    <w:rsid w:val="003D0375"/>
    <w:rsid w:val="003D522A"/>
    <w:rsid w:val="003D6D02"/>
    <w:rsid w:val="003D76C4"/>
    <w:rsid w:val="003D7705"/>
    <w:rsid w:val="003E1B23"/>
    <w:rsid w:val="003E20C1"/>
    <w:rsid w:val="003E2238"/>
    <w:rsid w:val="003E2270"/>
    <w:rsid w:val="003E2AC9"/>
    <w:rsid w:val="003E2DAB"/>
    <w:rsid w:val="003E2DEB"/>
    <w:rsid w:val="003E661C"/>
    <w:rsid w:val="003F1C7C"/>
    <w:rsid w:val="003F61F3"/>
    <w:rsid w:val="003F65B1"/>
    <w:rsid w:val="00401814"/>
    <w:rsid w:val="004028DF"/>
    <w:rsid w:val="00403305"/>
    <w:rsid w:val="00406236"/>
    <w:rsid w:val="00407258"/>
    <w:rsid w:val="00410BAC"/>
    <w:rsid w:val="00411A86"/>
    <w:rsid w:val="00411D3D"/>
    <w:rsid w:val="00417B18"/>
    <w:rsid w:val="00420B3B"/>
    <w:rsid w:val="0042109E"/>
    <w:rsid w:val="004210A5"/>
    <w:rsid w:val="00422BEE"/>
    <w:rsid w:val="00424952"/>
    <w:rsid w:val="00424A61"/>
    <w:rsid w:val="00424AE1"/>
    <w:rsid w:val="00425B76"/>
    <w:rsid w:val="0042761A"/>
    <w:rsid w:val="004276FD"/>
    <w:rsid w:val="00433009"/>
    <w:rsid w:val="0043344E"/>
    <w:rsid w:val="00433A03"/>
    <w:rsid w:val="00433FB4"/>
    <w:rsid w:val="00434D3B"/>
    <w:rsid w:val="00435765"/>
    <w:rsid w:val="00440F89"/>
    <w:rsid w:val="00441F67"/>
    <w:rsid w:val="00442FC5"/>
    <w:rsid w:val="00445B1E"/>
    <w:rsid w:val="00445D32"/>
    <w:rsid w:val="00445F9C"/>
    <w:rsid w:val="00447789"/>
    <w:rsid w:val="00454818"/>
    <w:rsid w:val="0045541D"/>
    <w:rsid w:val="00456047"/>
    <w:rsid w:val="00460C19"/>
    <w:rsid w:val="00462AD1"/>
    <w:rsid w:val="00464297"/>
    <w:rsid w:val="00464A75"/>
    <w:rsid w:val="00464C6E"/>
    <w:rsid w:val="00464E1A"/>
    <w:rsid w:val="00471F87"/>
    <w:rsid w:val="00474ECE"/>
    <w:rsid w:val="0047504B"/>
    <w:rsid w:val="00475077"/>
    <w:rsid w:val="0047729D"/>
    <w:rsid w:val="00477647"/>
    <w:rsid w:val="00481695"/>
    <w:rsid w:val="00481C98"/>
    <w:rsid w:val="0048280E"/>
    <w:rsid w:val="00484C14"/>
    <w:rsid w:val="00485947"/>
    <w:rsid w:val="00485CEA"/>
    <w:rsid w:val="0048652C"/>
    <w:rsid w:val="00486F6D"/>
    <w:rsid w:val="00490384"/>
    <w:rsid w:val="00492029"/>
    <w:rsid w:val="00492729"/>
    <w:rsid w:val="00495E81"/>
    <w:rsid w:val="004965D5"/>
    <w:rsid w:val="00497A5C"/>
    <w:rsid w:val="004A11C0"/>
    <w:rsid w:val="004A2A7A"/>
    <w:rsid w:val="004A3A1D"/>
    <w:rsid w:val="004A4123"/>
    <w:rsid w:val="004A6C6A"/>
    <w:rsid w:val="004A77BE"/>
    <w:rsid w:val="004B0EFD"/>
    <w:rsid w:val="004B2FEB"/>
    <w:rsid w:val="004B54A6"/>
    <w:rsid w:val="004B654D"/>
    <w:rsid w:val="004B6600"/>
    <w:rsid w:val="004B6C31"/>
    <w:rsid w:val="004B7134"/>
    <w:rsid w:val="004C0833"/>
    <w:rsid w:val="004C211A"/>
    <w:rsid w:val="004C25AE"/>
    <w:rsid w:val="004C481A"/>
    <w:rsid w:val="004C5F5A"/>
    <w:rsid w:val="004D25C5"/>
    <w:rsid w:val="004D439E"/>
    <w:rsid w:val="004D48C6"/>
    <w:rsid w:val="004D75CC"/>
    <w:rsid w:val="004E0E95"/>
    <w:rsid w:val="004E24BB"/>
    <w:rsid w:val="004E2803"/>
    <w:rsid w:val="004E2E8D"/>
    <w:rsid w:val="004E358A"/>
    <w:rsid w:val="004E3CBD"/>
    <w:rsid w:val="004E7EBA"/>
    <w:rsid w:val="004F0D00"/>
    <w:rsid w:val="004F0D4A"/>
    <w:rsid w:val="004F0D6E"/>
    <w:rsid w:val="004F3AED"/>
    <w:rsid w:val="004F4DF5"/>
    <w:rsid w:val="004F6A59"/>
    <w:rsid w:val="0050001C"/>
    <w:rsid w:val="00500759"/>
    <w:rsid w:val="00502B87"/>
    <w:rsid w:val="00504D02"/>
    <w:rsid w:val="00506026"/>
    <w:rsid w:val="00510023"/>
    <w:rsid w:val="00511438"/>
    <w:rsid w:val="00511AEC"/>
    <w:rsid w:val="00511B3F"/>
    <w:rsid w:val="0051368D"/>
    <w:rsid w:val="005146E4"/>
    <w:rsid w:val="00517330"/>
    <w:rsid w:val="00517B13"/>
    <w:rsid w:val="0052059C"/>
    <w:rsid w:val="005253E0"/>
    <w:rsid w:val="0052741F"/>
    <w:rsid w:val="00527A41"/>
    <w:rsid w:val="005308BF"/>
    <w:rsid w:val="005325D4"/>
    <w:rsid w:val="00535FC2"/>
    <w:rsid w:val="005367FA"/>
    <w:rsid w:val="00537037"/>
    <w:rsid w:val="00537C30"/>
    <w:rsid w:val="00537FCE"/>
    <w:rsid w:val="005419AA"/>
    <w:rsid w:val="00542F6F"/>
    <w:rsid w:val="0054413B"/>
    <w:rsid w:val="00544A0D"/>
    <w:rsid w:val="00544ACE"/>
    <w:rsid w:val="0054634B"/>
    <w:rsid w:val="0054794A"/>
    <w:rsid w:val="0055100C"/>
    <w:rsid w:val="0055198E"/>
    <w:rsid w:val="00551ADD"/>
    <w:rsid w:val="00551F22"/>
    <w:rsid w:val="00553E17"/>
    <w:rsid w:val="005551B2"/>
    <w:rsid w:val="00555484"/>
    <w:rsid w:val="00556329"/>
    <w:rsid w:val="00563081"/>
    <w:rsid w:val="00563562"/>
    <w:rsid w:val="00563AA8"/>
    <w:rsid w:val="00563DAB"/>
    <w:rsid w:val="00564E41"/>
    <w:rsid w:val="00566965"/>
    <w:rsid w:val="00566AFB"/>
    <w:rsid w:val="005707CB"/>
    <w:rsid w:val="00571CE3"/>
    <w:rsid w:val="0057213D"/>
    <w:rsid w:val="005724B5"/>
    <w:rsid w:val="00572C60"/>
    <w:rsid w:val="005754C1"/>
    <w:rsid w:val="00575930"/>
    <w:rsid w:val="0057602E"/>
    <w:rsid w:val="0057632D"/>
    <w:rsid w:val="00580638"/>
    <w:rsid w:val="00580D91"/>
    <w:rsid w:val="0058157D"/>
    <w:rsid w:val="005836DA"/>
    <w:rsid w:val="00585F6A"/>
    <w:rsid w:val="00587C2E"/>
    <w:rsid w:val="005938E3"/>
    <w:rsid w:val="00593DBA"/>
    <w:rsid w:val="00593DEB"/>
    <w:rsid w:val="0059513A"/>
    <w:rsid w:val="0059759A"/>
    <w:rsid w:val="005A28F3"/>
    <w:rsid w:val="005A47DA"/>
    <w:rsid w:val="005A6358"/>
    <w:rsid w:val="005A6A49"/>
    <w:rsid w:val="005A6F2E"/>
    <w:rsid w:val="005A79F1"/>
    <w:rsid w:val="005B0107"/>
    <w:rsid w:val="005B28A4"/>
    <w:rsid w:val="005B2A29"/>
    <w:rsid w:val="005B3323"/>
    <w:rsid w:val="005B5F98"/>
    <w:rsid w:val="005C06DD"/>
    <w:rsid w:val="005C153A"/>
    <w:rsid w:val="005C19D8"/>
    <w:rsid w:val="005C5041"/>
    <w:rsid w:val="005C6D00"/>
    <w:rsid w:val="005D0353"/>
    <w:rsid w:val="005D0E4F"/>
    <w:rsid w:val="005D14B0"/>
    <w:rsid w:val="005D2B5B"/>
    <w:rsid w:val="005D5177"/>
    <w:rsid w:val="005D60F7"/>
    <w:rsid w:val="005D6741"/>
    <w:rsid w:val="005E132F"/>
    <w:rsid w:val="005E4620"/>
    <w:rsid w:val="005E469E"/>
    <w:rsid w:val="005E62EE"/>
    <w:rsid w:val="005E7728"/>
    <w:rsid w:val="005F2123"/>
    <w:rsid w:val="005F22C5"/>
    <w:rsid w:val="005F5BF3"/>
    <w:rsid w:val="005F65CE"/>
    <w:rsid w:val="006012B1"/>
    <w:rsid w:val="00602341"/>
    <w:rsid w:val="006025C4"/>
    <w:rsid w:val="00604DC0"/>
    <w:rsid w:val="00606703"/>
    <w:rsid w:val="0060711D"/>
    <w:rsid w:val="00607474"/>
    <w:rsid w:val="006102D3"/>
    <w:rsid w:val="0061118D"/>
    <w:rsid w:val="006161B7"/>
    <w:rsid w:val="00616E10"/>
    <w:rsid w:val="00621C85"/>
    <w:rsid w:val="006232B5"/>
    <w:rsid w:val="006247B8"/>
    <w:rsid w:val="0062511E"/>
    <w:rsid w:val="0062566E"/>
    <w:rsid w:val="00625875"/>
    <w:rsid w:val="00631E8D"/>
    <w:rsid w:val="0063355E"/>
    <w:rsid w:val="00633A4E"/>
    <w:rsid w:val="00633D95"/>
    <w:rsid w:val="006347DD"/>
    <w:rsid w:val="00634C56"/>
    <w:rsid w:val="00636062"/>
    <w:rsid w:val="00637777"/>
    <w:rsid w:val="0063787B"/>
    <w:rsid w:val="00637CF3"/>
    <w:rsid w:val="006402B5"/>
    <w:rsid w:val="006407E2"/>
    <w:rsid w:val="006408AB"/>
    <w:rsid w:val="00646845"/>
    <w:rsid w:val="00646CE6"/>
    <w:rsid w:val="00650061"/>
    <w:rsid w:val="00652454"/>
    <w:rsid w:val="006527CC"/>
    <w:rsid w:val="00653E05"/>
    <w:rsid w:val="00655EBD"/>
    <w:rsid w:val="00657FF4"/>
    <w:rsid w:val="0066700E"/>
    <w:rsid w:val="00671480"/>
    <w:rsid w:val="00671520"/>
    <w:rsid w:val="00671E89"/>
    <w:rsid w:val="006753BD"/>
    <w:rsid w:val="0067571C"/>
    <w:rsid w:val="006763BE"/>
    <w:rsid w:val="00676482"/>
    <w:rsid w:val="0067695E"/>
    <w:rsid w:val="00676C5A"/>
    <w:rsid w:val="00677CE3"/>
    <w:rsid w:val="00677E0D"/>
    <w:rsid w:val="00680083"/>
    <w:rsid w:val="0068150D"/>
    <w:rsid w:val="00683706"/>
    <w:rsid w:val="00684101"/>
    <w:rsid w:val="00690A69"/>
    <w:rsid w:val="006929FA"/>
    <w:rsid w:val="006A0465"/>
    <w:rsid w:val="006A0E08"/>
    <w:rsid w:val="006A1307"/>
    <w:rsid w:val="006A4D36"/>
    <w:rsid w:val="006A5BA4"/>
    <w:rsid w:val="006A6872"/>
    <w:rsid w:val="006B32AF"/>
    <w:rsid w:val="006C2D88"/>
    <w:rsid w:val="006C354F"/>
    <w:rsid w:val="006C3941"/>
    <w:rsid w:val="006C429F"/>
    <w:rsid w:val="006C500B"/>
    <w:rsid w:val="006D384A"/>
    <w:rsid w:val="006D46AB"/>
    <w:rsid w:val="006D5852"/>
    <w:rsid w:val="006D5CFB"/>
    <w:rsid w:val="006D6569"/>
    <w:rsid w:val="006D6621"/>
    <w:rsid w:val="006D6EF1"/>
    <w:rsid w:val="006E0FF4"/>
    <w:rsid w:val="006E107D"/>
    <w:rsid w:val="006E135B"/>
    <w:rsid w:val="006E2591"/>
    <w:rsid w:val="006E4460"/>
    <w:rsid w:val="006E7499"/>
    <w:rsid w:val="006F02A2"/>
    <w:rsid w:val="006F1AA8"/>
    <w:rsid w:val="006F262B"/>
    <w:rsid w:val="006F2A9C"/>
    <w:rsid w:val="006F3567"/>
    <w:rsid w:val="006F3D62"/>
    <w:rsid w:val="0070115E"/>
    <w:rsid w:val="007013ED"/>
    <w:rsid w:val="007014AE"/>
    <w:rsid w:val="00702DB6"/>
    <w:rsid w:val="007043E8"/>
    <w:rsid w:val="00704930"/>
    <w:rsid w:val="00707E20"/>
    <w:rsid w:val="007119FF"/>
    <w:rsid w:val="00715B01"/>
    <w:rsid w:val="00715BDF"/>
    <w:rsid w:val="00715D31"/>
    <w:rsid w:val="00716EC1"/>
    <w:rsid w:val="0072049E"/>
    <w:rsid w:val="00724D15"/>
    <w:rsid w:val="0072506A"/>
    <w:rsid w:val="007254E1"/>
    <w:rsid w:val="00725F43"/>
    <w:rsid w:val="00726288"/>
    <w:rsid w:val="00727165"/>
    <w:rsid w:val="00730C5D"/>
    <w:rsid w:val="0073324A"/>
    <w:rsid w:val="007339EC"/>
    <w:rsid w:val="00733DC7"/>
    <w:rsid w:val="00733FE7"/>
    <w:rsid w:val="00734880"/>
    <w:rsid w:val="007358C7"/>
    <w:rsid w:val="00737A67"/>
    <w:rsid w:val="00741A3B"/>
    <w:rsid w:val="007428FC"/>
    <w:rsid w:val="007431FD"/>
    <w:rsid w:val="007432A4"/>
    <w:rsid w:val="00744941"/>
    <w:rsid w:val="00744B89"/>
    <w:rsid w:val="007455F1"/>
    <w:rsid w:val="007471D4"/>
    <w:rsid w:val="007474C3"/>
    <w:rsid w:val="00747A18"/>
    <w:rsid w:val="00752FAB"/>
    <w:rsid w:val="0075422E"/>
    <w:rsid w:val="007577C9"/>
    <w:rsid w:val="007604E7"/>
    <w:rsid w:val="007606CD"/>
    <w:rsid w:val="00760A99"/>
    <w:rsid w:val="007626C6"/>
    <w:rsid w:val="00764301"/>
    <w:rsid w:val="00765F6D"/>
    <w:rsid w:val="00766BFD"/>
    <w:rsid w:val="00770708"/>
    <w:rsid w:val="00770C09"/>
    <w:rsid w:val="007715DC"/>
    <w:rsid w:val="007715F7"/>
    <w:rsid w:val="0077290A"/>
    <w:rsid w:val="00773FAE"/>
    <w:rsid w:val="007778F4"/>
    <w:rsid w:val="00777F28"/>
    <w:rsid w:val="007804DC"/>
    <w:rsid w:val="00781111"/>
    <w:rsid w:val="00782AB3"/>
    <w:rsid w:val="007833A7"/>
    <w:rsid w:val="00783CE6"/>
    <w:rsid w:val="00786840"/>
    <w:rsid w:val="007906CF"/>
    <w:rsid w:val="007919D1"/>
    <w:rsid w:val="00791FF5"/>
    <w:rsid w:val="00792F44"/>
    <w:rsid w:val="00792F57"/>
    <w:rsid w:val="00793D7A"/>
    <w:rsid w:val="00793F37"/>
    <w:rsid w:val="00794FA8"/>
    <w:rsid w:val="00796A6D"/>
    <w:rsid w:val="007973EB"/>
    <w:rsid w:val="007A1AD2"/>
    <w:rsid w:val="007A1C32"/>
    <w:rsid w:val="007A317E"/>
    <w:rsid w:val="007A4230"/>
    <w:rsid w:val="007B6B19"/>
    <w:rsid w:val="007C0E8A"/>
    <w:rsid w:val="007C1983"/>
    <w:rsid w:val="007C36E7"/>
    <w:rsid w:val="007C7B0B"/>
    <w:rsid w:val="007D1A53"/>
    <w:rsid w:val="007D1E7F"/>
    <w:rsid w:val="007D3A75"/>
    <w:rsid w:val="007D7F4E"/>
    <w:rsid w:val="007E1503"/>
    <w:rsid w:val="007E1571"/>
    <w:rsid w:val="007E63A7"/>
    <w:rsid w:val="007E752D"/>
    <w:rsid w:val="007E7BCD"/>
    <w:rsid w:val="007F1007"/>
    <w:rsid w:val="007F2921"/>
    <w:rsid w:val="007F3FC0"/>
    <w:rsid w:val="007F6F92"/>
    <w:rsid w:val="007F7A63"/>
    <w:rsid w:val="00800037"/>
    <w:rsid w:val="0080018E"/>
    <w:rsid w:val="0080407E"/>
    <w:rsid w:val="0080665E"/>
    <w:rsid w:val="00806794"/>
    <w:rsid w:val="00806CF9"/>
    <w:rsid w:val="008079D7"/>
    <w:rsid w:val="008117A2"/>
    <w:rsid w:val="00813250"/>
    <w:rsid w:val="00815647"/>
    <w:rsid w:val="00815877"/>
    <w:rsid w:val="00815CAA"/>
    <w:rsid w:val="0081664C"/>
    <w:rsid w:val="008170C6"/>
    <w:rsid w:val="0082389D"/>
    <w:rsid w:val="00824093"/>
    <w:rsid w:val="00825AD9"/>
    <w:rsid w:val="0082651E"/>
    <w:rsid w:val="00827198"/>
    <w:rsid w:val="008317D9"/>
    <w:rsid w:val="00835ABD"/>
    <w:rsid w:val="00836D1B"/>
    <w:rsid w:val="00837CB8"/>
    <w:rsid w:val="008408C1"/>
    <w:rsid w:val="00841393"/>
    <w:rsid w:val="00843E26"/>
    <w:rsid w:val="00843E8F"/>
    <w:rsid w:val="00850739"/>
    <w:rsid w:val="00851428"/>
    <w:rsid w:val="00851D6B"/>
    <w:rsid w:val="00854653"/>
    <w:rsid w:val="008579DE"/>
    <w:rsid w:val="00857D41"/>
    <w:rsid w:val="008609C5"/>
    <w:rsid w:val="008624FB"/>
    <w:rsid w:val="00862F06"/>
    <w:rsid w:val="008637EF"/>
    <w:rsid w:val="0086424E"/>
    <w:rsid w:val="0086592A"/>
    <w:rsid w:val="008771B3"/>
    <w:rsid w:val="008777CB"/>
    <w:rsid w:val="00883589"/>
    <w:rsid w:val="008871FA"/>
    <w:rsid w:val="00887CE9"/>
    <w:rsid w:val="00893D9A"/>
    <w:rsid w:val="00894697"/>
    <w:rsid w:val="0089482F"/>
    <w:rsid w:val="00896BDA"/>
    <w:rsid w:val="008A0819"/>
    <w:rsid w:val="008A1967"/>
    <w:rsid w:val="008A26C0"/>
    <w:rsid w:val="008A398C"/>
    <w:rsid w:val="008A3A6A"/>
    <w:rsid w:val="008A4511"/>
    <w:rsid w:val="008A7DF2"/>
    <w:rsid w:val="008B0673"/>
    <w:rsid w:val="008B0ED1"/>
    <w:rsid w:val="008B2125"/>
    <w:rsid w:val="008B2445"/>
    <w:rsid w:val="008B77C8"/>
    <w:rsid w:val="008C07BB"/>
    <w:rsid w:val="008C0FA8"/>
    <w:rsid w:val="008C10D8"/>
    <w:rsid w:val="008C55AF"/>
    <w:rsid w:val="008C633E"/>
    <w:rsid w:val="008C6E26"/>
    <w:rsid w:val="008E12A5"/>
    <w:rsid w:val="008E1EE7"/>
    <w:rsid w:val="008E43AB"/>
    <w:rsid w:val="008E5B38"/>
    <w:rsid w:val="008F02F9"/>
    <w:rsid w:val="008F2300"/>
    <w:rsid w:val="008F4030"/>
    <w:rsid w:val="008F5A5C"/>
    <w:rsid w:val="008F6318"/>
    <w:rsid w:val="008F649A"/>
    <w:rsid w:val="00901DC5"/>
    <w:rsid w:val="00902FF4"/>
    <w:rsid w:val="00904F3C"/>
    <w:rsid w:val="00905824"/>
    <w:rsid w:val="009061EE"/>
    <w:rsid w:val="009063E2"/>
    <w:rsid w:val="009064A9"/>
    <w:rsid w:val="00907602"/>
    <w:rsid w:val="0091121B"/>
    <w:rsid w:val="009119CB"/>
    <w:rsid w:val="00913713"/>
    <w:rsid w:val="0091413D"/>
    <w:rsid w:val="00914593"/>
    <w:rsid w:val="00915213"/>
    <w:rsid w:val="00917309"/>
    <w:rsid w:val="0092169D"/>
    <w:rsid w:val="009239D3"/>
    <w:rsid w:val="009244AB"/>
    <w:rsid w:val="00931904"/>
    <w:rsid w:val="009336B4"/>
    <w:rsid w:val="0093627E"/>
    <w:rsid w:val="00936C74"/>
    <w:rsid w:val="00941A39"/>
    <w:rsid w:val="00942FAA"/>
    <w:rsid w:val="00943AE2"/>
    <w:rsid w:val="00945AC0"/>
    <w:rsid w:val="009500B8"/>
    <w:rsid w:val="0095056B"/>
    <w:rsid w:val="00953C39"/>
    <w:rsid w:val="009557D0"/>
    <w:rsid w:val="0095589C"/>
    <w:rsid w:val="0095724E"/>
    <w:rsid w:val="0096116F"/>
    <w:rsid w:val="00963B7B"/>
    <w:rsid w:val="00964A61"/>
    <w:rsid w:val="0096514D"/>
    <w:rsid w:val="00965290"/>
    <w:rsid w:val="00965647"/>
    <w:rsid w:val="009706C3"/>
    <w:rsid w:val="00971FAF"/>
    <w:rsid w:val="00973ED7"/>
    <w:rsid w:val="0098150B"/>
    <w:rsid w:val="00990800"/>
    <w:rsid w:val="00990DF8"/>
    <w:rsid w:val="0099180E"/>
    <w:rsid w:val="00996AA7"/>
    <w:rsid w:val="00996D2B"/>
    <w:rsid w:val="00997305"/>
    <w:rsid w:val="00997DE8"/>
    <w:rsid w:val="009A1BF6"/>
    <w:rsid w:val="009A4974"/>
    <w:rsid w:val="009A6A37"/>
    <w:rsid w:val="009A7442"/>
    <w:rsid w:val="009B171E"/>
    <w:rsid w:val="009B1E4D"/>
    <w:rsid w:val="009B611B"/>
    <w:rsid w:val="009C7B5C"/>
    <w:rsid w:val="009D07B7"/>
    <w:rsid w:val="009D23F9"/>
    <w:rsid w:val="009D3041"/>
    <w:rsid w:val="009D57CF"/>
    <w:rsid w:val="009D5B6D"/>
    <w:rsid w:val="009D6E3C"/>
    <w:rsid w:val="009D7840"/>
    <w:rsid w:val="009E3FD9"/>
    <w:rsid w:val="009E61A2"/>
    <w:rsid w:val="009E6DC0"/>
    <w:rsid w:val="009F0B5F"/>
    <w:rsid w:val="009F2EB9"/>
    <w:rsid w:val="009F4BA9"/>
    <w:rsid w:val="009F5520"/>
    <w:rsid w:val="009F5598"/>
    <w:rsid w:val="00A00FBA"/>
    <w:rsid w:val="00A01198"/>
    <w:rsid w:val="00A0166A"/>
    <w:rsid w:val="00A018F6"/>
    <w:rsid w:val="00A02658"/>
    <w:rsid w:val="00A03874"/>
    <w:rsid w:val="00A03DF1"/>
    <w:rsid w:val="00A056D8"/>
    <w:rsid w:val="00A05E33"/>
    <w:rsid w:val="00A069B3"/>
    <w:rsid w:val="00A06A9A"/>
    <w:rsid w:val="00A1095F"/>
    <w:rsid w:val="00A13335"/>
    <w:rsid w:val="00A135DF"/>
    <w:rsid w:val="00A1434C"/>
    <w:rsid w:val="00A152AD"/>
    <w:rsid w:val="00A17274"/>
    <w:rsid w:val="00A17935"/>
    <w:rsid w:val="00A2071F"/>
    <w:rsid w:val="00A21B53"/>
    <w:rsid w:val="00A21D4E"/>
    <w:rsid w:val="00A22D14"/>
    <w:rsid w:val="00A2777C"/>
    <w:rsid w:val="00A27E88"/>
    <w:rsid w:val="00A30440"/>
    <w:rsid w:val="00A32781"/>
    <w:rsid w:val="00A33632"/>
    <w:rsid w:val="00A34500"/>
    <w:rsid w:val="00A3610A"/>
    <w:rsid w:val="00A364FF"/>
    <w:rsid w:val="00A36B5B"/>
    <w:rsid w:val="00A4272D"/>
    <w:rsid w:val="00A43004"/>
    <w:rsid w:val="00A44102"/>
    <w:rsid w:val="00A45E3F"/>
    <w:rsid w:val="00A47229"/>
    <w:rsid w:val="00A477B4"/>
    <w:rsid w:val="00A50846"/>
    <w:rsid w:val="00A51D15"/>
    <w:rsid w:val="00A52864"/>
    <w:rsid w:val="00A53EE4"/>
    <w:rsid w:val="00A544A6"/>
    <w:rsid w:val="00A565B5"/>
    <w:rsid w:val="00A62F01"/>
    <w:rsid w:val="00A644F2"/>
    <w:rsid w:val="00A65B5B"/>
    <w:rsid w:val="00A74C46"/>
    <w:rsid w:val="00A76EDE"/>
    <w:rsid w:val="00A76F5E"/>
    <w:rsid w:val="00A82E91"/>
    <w:rsid w:val="00A83687"/>
    <w:rsid w:val="00A84683"/>
    <w:rsid w:val="00A847CC"/>
    <w:rsid w:val="00A91C87"/>
    <w:rsid w:val="00A92362"/>
    <w:rsid w:val="00A92879"/>
    <w:rsid w:val="00A92B1D"/>
    <w:rsid w:val="00A93112"/>
    <w:rsid w:val="00A93562"/>
    <w:rsid w:val="00A93A8B"/>
    <w:rsid w:val="00A94549"/>
    <w:rsid w:val="00A94FCC"/>
    <w:rsid w:val="00A95DF4"/>
    <w:rsid w:val="00A962C8"/>
    <w:rsid w:val="00A97A76"/>
    <w:rsid w:val="00AA06F6"/>
    <w:rsid w:val="00AA11A2"/>
    <w:rsid w:val="00AA2DD4"/>
    <w:rsid w:val="00AA2F2F"/>
    <w:rsid w:val="00AA69C5"/>
    <w:rsid w:val="00AA7954"/>
    <w:rsid w:val="00AB1102"/>
    <w:rsid w:val="00AB2575"/>
    <w:rsid w:val="00AB352F"/>
    <w:rsid w:val="00AB3768"/>
    <w:rsid w:val="00AB5C70"/>
    <w:rsid w:val="00AB71D3"/>
    <w:rsid w:val="00AC0843"/>
    <w:rsid w:val="00AC14DD"/>
    <w:rsid w:val="00AC3D6C"/>
    <w:rsid w:val="00AC420E"/>
    <w:rsid w:val="00AC47A3"/>
    <w:rsid w:val="00AC484C"/>
    <w:rsid w:val="00AC48F3"/>
    <w:rsid w:val="00AC587F"/>
    <w:rsid w:val="00AC6C2C"/>
    <w:rsid w:val="00AD059C"/>
    <w:rsid w:val="00AD1AD4"/>
    <w:rsid w:val="00AD2A38"/>
    <w:rsid w:val="00AD36E1"/>
    <w:rsid w:val="00AD37AE"/>
    <w:rsid w:val="00AD3B11"/>
    <w:rsid w:val="00AD5C8F"/>
    <w:rsid w:val="00AD6DD3"/>
    <w:rsid w:val="00AD70CA"/>
    <w:rsid w:val="00AD7824"/>
    <w:rsid w:val="00AD7877"/>
    <w:rsid w:val="00AE02D4"/>
    <w:rsid w:val="00AF0EE5"/>
    <w:rsid w:val="00AF2337"/>
    <w:rsid w:val="00AF41AF"/>
    <w:rsid w:val="00AF44CA"/>
    <w:rsid w:val="00AF62A8"/>
    <w:rsid w:val="00AF72BA"/>
    <w:rsid w:val="00AF7DDB"/>
    <w:rsid w:val="00B01FB7"/>
    <w:rsid w:val="00B03E7F"/>
    <w:rsid w:val="00B07653"/>
    <w:rsid w:val="00B07995"/>
    <w:rsid w:val="00B10D42"/>
    <w:rsid w:val="00B11DED"/>
    <w:rsid w:val="00B12722"/>
    <w:rsid w:val="00B12C1E"/>
    <w:rsid w:val="00B15E3D"/>
    <w:rsid w:val="00B179C1"/>
    <w:rsid w:val="00B203F1"/>
    <w:rsid w:val="00B216BB"/>
    <w:rsid w:val="00B234DD"/>
    <w:rsid w:val="00B25A61"/>
    <w:rsid w:val="00B27586"/>
    <w:rsid w:val="00B3093C"/>
    <w:rsid w:val="00B31ECA"/>
    <w:rsid w:val="00B3344E"/>
    <w:rsid w:val="00B35F78"/>
    <w:rsid w:val="00B40431"/>
    <w:rsid w:val="00B4124B"/>
    <w:rsid w:val="00B41352"/>
    <w:rsid w:val="00B4419D"/>
    <w:rsid w:val="00B4685B"/>
    <w:rsid w:val="00B50F7F"/>
    <w:rsid w:val="00B511E4"/>
    <w:rsid w:val="00B5285E"/>
    <w:rsid w:val="00B52D82"/>
    <w:rsid w:val="00B5348A"/>
    <w:rsid w:val="00B53C8C"/>
    <w:rsid w:val="00B56CB0"/>
    <w:rsid w:val="00B622FC"/>
    <w:rsid w:val="00B64509"/>
    <w:rsid w:val="00B65464"/>
    <w:rsid w:val="00B65466"/>
    <w:rsid w:val="00B656B8"/>
    <w:rsid w:val="00B66526"/>
    <w:rsid w:val="00B67760"/>
    <w:rsid w:val="00B71A73"/>
    <w:rsid w:val="00B76BAC"/>
    <w:rsid w:val="00B8020D"/>
    <w:rsid w:val="00B81EBB"/>
    <w:rsid w:val="00B86976"/>
    <w:rsid w:val="00B90F16"/>
    <w:rsid w:val="00B94EA1"/>
    <w:rsid w:val="00B957BB"/>
    <w:rsid w:val="00BA0B1E"/>
    <w:rsid w:val="00BA15C0"/>
    <w:rsid w:val="00BA29CE"/>
    <w:rsid w:val="00BA44E6"/>
    <w:rsid w:val="00BA64E8"/>
    <w:rsid w:val="00BA6ADD"/>
    <w:rsid w:val="00BA7B61"/>
    <w:rsid w:val="00BB2CB9"/>
    <w:rsid w:val="00BB45C0"/>
    <w:rsid w:val="00BC1D1E"/>
    <w:rsid w:val="00BC389B"/>
    <w:rsid w:val="00BC44BF"/>
    <w:rsid w:val="00BC4D2D"/>
    <w:rsid w:val="00BC6273"/>
    <w:rsid w:val="00BD08B1"/>
    <w:rsid w:val="00BD0FAF"/>
    <w:rsid w:val="00BD105D"/>
    <w:rsid w:val="00BD5FD4"/>
    <w:rsid w:val="00BD75B8"/>
    <w:rsid w:val="00BD7F10"/>
    <w:rsid w:val="00BE1C96"/>
    <w:rsid w:val="00BE257B"/>
    <w:rsid w:val="00BE3E26"/>
    <w:rsid w:val="00BE4C99"/>
    <w:rsid w:val="00BE564C"/>
    <w:rsid w:val="00BE6A9C"/>
    <w:rsid w:val="00BF086A"/>
    <w:rsid w:val="00BF2276"/>
    <w:rsid w:val="00C00380"/>
    <w:rsid w:val="00C0084E"/>
    <w:rsid w:val="00C02AD4"/>
    <w:rsid w:val="00C03200"/>
    <w:rsid w:val="00C06262"/>
    <w:rsid w:val="00C07E82"/>
    <w:rsid w:val="00C10B54"/>
    <w:rsid w:val="00C13913"/>
    <w:rsid w:val="00C21388"/>
    <w:rsid w:val="00C221F2"/>
    <w:rsid w:val="00C234CE"/>
    <w:rsid w:val="00C24870"/>
    <w:rsid w:val="00C309A4"/>
    <w:rsid w:val="00C30E96"/>
    <w:rsid w:val="00C3227E"/>
    <w:rsid w:val="00C36A0B"/>
    <w:rsid w:val="00C3798E"/>
    <w:rsid w:val="00C41D84"/>
    <w:rsid w:val="00C43503"/>
    <w:rsid w:val="00C43E00"/>
    <w:rsid w:val="00C444AD"/>
    <w:rsid w:val="00C452C9"/>
    <w:rsid w:val="00C45FAC"/>
    <w:rsid w:val="00C50261"/>
    <w:rsid w:val="00C5080B"/>
    <w:rsid w:val="00C50957"/>
    <w:rsid w:val="00C5155D"/>
    <w:rsid w:val="00C65578"/>
    <w:rsid w:val="00C678A9"/>
    <w:rsid w:val="00C70296"/>
    <w:rsid w:val="00C70F62"/>
    <w:rsid w:val="00C70F99"/>
    <w:rsid w:val="00C71536"/>
    <w:rsid w:val="00C74F2F"/>
    <w:rsid w:val="00C770A5"/>
    <w:rsid w:val="00C8003F"/>
    <w:rsid w:val="00C81DB4"/>
    <w:rsid w:val="00C83B0B"/>
    <w:rsid w:val="00C84648"/>
    <w:rsid w:val="00C850F3"/>
    <w:rsid w:val="00C8521F"/>
    <w:rsid w:val="00C85CDC"/>
    <w:rsid w:val="00C861D3"/>
    <w:rsid w:val="00C86A8D"/>
    <w:rsid w:val="00C92481"/>
    <w:rsid w:val="00C92B0F"/>
    <w:rsid w:val="00C97C07"/>
    <w:rsid w:val="00CA082B"/>
    <w:rsid w:val="00CA629B"/>
    <w:rsid w:val="00CB0E97"/>
    <w:rsid w:val="00CB1747"/>
    <w:rsid w:val="00CB17B6"/>
    <w:rsid w:val="00CB2181"/>
    <w:rsid w:val="00CB3E35"/>
    <w:rsid w:val="00CB5144"/>
    <w:rsid w:val="00CB5BFB"/>
    <w:rsid w:val="00CC1703"/>
    <w:rsid w:val="00CC25CB"/>
    <w:rsid w:val="00CC3318"/>
    <w:rsid w:val="00CC5A62"/>
    <w:rsid w:val="00CC66E1"/>
    <w:rsid w:val="00CC74D6"/>
    <w:rsid w:val="00CC7B2B"/>
    <w:rsid w:val="00CD057A"/>
    <w:rsid w:val="00CD1498"/>
    <w:rsid w:val="00CD47CF"/>
    <w:rsid w:val="00CD5335"/>
    <w:rsid w:val="00CD5743"/>
    <w:rsid w:val="00CD619C"/>
    <w:rsid w:val="00CD6888"/>
    <w:rsid w:val="00CE0891"/>
    <w:rsid w:val="00CE0CEC"/>
    <w:rsid w:val="00CE0F3C"/>
    <w:rsid w:val="00CE189F"/>
    <w:rsid w:val="00CE1D13"/>
    <w:rsid w:val="00CE2448"/>
    <w:rsid w:val="00CF2F1A"/>
    <w:rsid w:val="00CF361F"/>
    <w:rsid w:val="00CF5F82"/>
    <w:rsid w:val="00CF78F9"/>
    <w:rsid w:val="00CF79E7"/>
    <w:rsid w:val="00D03B11"/>
    <w:rsid w:val="00D06139"/>
    <w:rsid w:val="00D06D7D"/>
    <w:rsid w:val="00D070B4"/>
    <w:rsid w:val="00D14213"/>
    <w:rsid w:val="00D164FC"/>
    <w:rsid w:val="00D179E3"/>
    <w:rsid w:val="00D22A6C"/>
    <w:rsid w:val="00D32C71"/>
    <w:rsid w:val="00D33D3E"/>
    <w:rsid w:val="00D34B74"/>
    <w:rsid w:val="00D372AF"/>
    <w:rsid w:val="00D41EE9"/>
    <w:rsid w:val="00D42E88"/>
    <w:rsid w:val="00D4353D"/>
    <w:rsid w:val="00D43863"/>
    <w:rsid w:val="00D439E3"/>
    <w:rsid w:val="00D45547"/>
    <w:rsid w:val="00D47964"/>
    <w:rsid w:val="00D524BA"/>
    <w:rsid w:val="00D52842"/>
    <w:rsid w:val="00D53810"/>
    <w:rsid w:val="00D53FBF"/>
    <w:rsid w:val="00D54361"/>
    <w:rsid w:val="00D55F14"/>
    <w:rsid w:val="00D60325"/>
    <w:rsid w:val="00D62D48"/>
    <w:rsid w:val="00D64034"/>
    <w:rsid w:val="00D656F3"/>
    <w:rsid w:val="00D67064"/>
    <w:rsid w:val="00D67E36"/>
    <w:rsid w:val="00D70E5D"/>
    <w:rsid w:val="00D70F11"/>
    <w:rsid w:val="00D726A3"/>
    <w:rsid w:val="00D72C29"/>
    <w:rsid w:val="00D73668"/>
    <w:rsid w:val="00D77098"/>
    <w:rsid w:val="00D77271"/>
    <w:rsid w:val="00D81C3D"/>
    <w:rsid w:val="00D8271D"/>
    <w:rsid w:val="00D82838"/>
    <w:rsid w:val="00D82E80"/>
    <w:rsid w:val="00D840C5"/>
    <w:rsid w:val="00D84D4D"/>
    <w:rsid w:val="00D86325"/>
    <w:rsid w:val="00D86E6A"/>
    <w:rsid w:val="00D86F56"/>
    <w:rsid w:val="00D87B0C"/>
    <w:rsid w:val="00D87EFD"/>
    <w:rsid w:val="00D9047E"/>
    <w:rsid w:val="00D9143D"/>
    <w:rsid w:val="00D91675"/>
    <w:rsid w:val="00D959AA"/>
    <w:rsid w:val="00D97F22"/>
    <w:rsid w:val="00DA0930"/>
    <w:rsid w:val="00DA0C26"/>
    <w:rsid w:val="00DA0D54"/>
    <w:rsid w:val="00DA191F"/>
    <w:rsid w:val="00DA2B5B"/>
    <w:rsid w:val="00DA38AC"/>
    <w:rsid w:val="00DA5FB9"/>
    <w:rsid w:val="00DB08DB"/>
    <w:rsid w:val="00DB0FC7"/>
    <w:rsid w:val="00DB1FFF"/>
    <w:rsid w:val="00DB23C4"/>
    <w:rsid w:val="00DB2E78"/>
    <w:rsid w:val="00DB4061"/>
    <w:rsid w:val="00DB44B7"/>
    <w:rsid w:val="00DC057D"/>
    <w:rsid w:val="00DC0A6C"/>
    <w:rsid w:val="00DC245F"/>
    <w:rsid w:val="00DC26C1"/>
    <w:rsid w:val="00DC54FC"/>
    <w:rsid w:val="00DC7454"/>
    <w:rsid w:val="00DD06A1"/>
    <w:rsid w:val="00DD0DA0"/>
    <w:rsid w:val="00DD1FEC"/>
    <w:rsid w:val="00DD3F0A"/>
    <w:rsid w:val="00DD3FCA"/>
    <w:rsid w:val="00DD41C8"/>
    <w:rsid w:val="00DD67E0"/>
    <w:rsid w:val="00DE1778"/>
    <w:rsid w:val="00DE1F92"/>
    <w:rsid w:val="00DE349D"/>
    <w:rsid w:val="00DE3D2B"/>
    <w:rsid w:val="00DE55E8"/>
    <w:rsid w:val="00DE70F0"/>
    <w:rsid w:val="00DF1587"/>
    <w:rsid w:val="00DF1710"/>
    <w:rsid w:val="00DF32BF"/>
    <w:rsid w:val="00DF519A"/>
    <w:rsid w:val="00DF6991"/>
    <w:rsid w:val="00DF727D"/>
    <w:rsid w:val="00DF7491"/>
    <w:rsid w:val="00E01536"/>
    <w:rsid w:val="00E01B87"/>
    <w:rsid w:val="00E05B86"/>
    <w:rsid w:val="00E061A1"/>
    <w:rsid w:val="00E0694B"/>
    <w:rsid w:val="00E11C4C"/>
    <w:rsid w:val="00E17166"/>
    <w:rsid w:val="00E1718D"/>
    <w:rsid w:val="00E23D53"/>
    <w:rsid w:val="00E243D1"/>
    <w:rsid w:val="00E270A5"/>
    <w:rsid w:val="00E32FC4"/>
    <w:rsid w:val="00E37941"/>
    <w:rsid w:val="00E41A32"/>
    <w:rsid w:val="00E41F9F"/>
    <w:rsid w:val="00E42ABC"/>
    <w:rsid w:val="00E43C26"/>
    <w:rsid w:val="00E44A4A"/>
    <w:rsid w:val="00E50371"/>
    <w:rsid w:val="00E5129D"/>
    <w:rsid w:val="00E5187E"/>
    <w:rsid w:val="00E524BF"/>
    <w:rsid w:val="00E5292B"/>
    <w:rsid w:val="00E543C5"/>
    <w:rsid w:val="00E54AA4"/>
    <w:rsid w:val="00E55FAE"/>
    <w:rsid w:val="00E60395"/>
    <w:rsid w:val="00E61CA3"/>
    <w:rsid w:val="00E6374C"/>
    <w:rsid w:val="00E63FB8"/>
    <w:rsid w:val="00E64869"/>
    <w:rsid w:val="00E667E4"/>
    <w:rsid w:val="00E71E2F"/>
    <w:rsid w:val="00E7360D"/>
    <w:rsid w:val="00E745BB"/>
    <w:rsid w:val="00E74EFC"/>
    <w:rsid w:val="00E75725"/>
    <w:rsid w:val="00E83F3C"/>
    <w:rsid w:val="00E86D41"/>
    <w:rsid w:val="00E87014"/>
    <w:rsid w:val="00E8753B"/>
    <w:rsid w:val="00E90E04"/>
    <w:rsid w:val="00E93E00"/>
    <w:rsid w:val="00E94F29"/>
    <w:rsid w:val="00E96138"/>
    <w:rsid w:val="00E96335"/>
    <w:rsid w:val="00E96529"/>
    <w:rsid w:val="00EA0AA3"/>
    <w:rsid w:val="00EA6A3B"/>
    <w:rsid w:val="00EA775C"/>
    <w:rsid w:val="00EB0016"/>
    <w:rsid w:val="00EB15DC"/>
    <w:rsid w:val="00EB3080"/>
    <w:rsid w:val="00EB44BD"/>
    <w:rsid w:val="00EC06DD"/>
    <w:rsid w:val="00EC10B7"/>
    <w:rsid w:val="00EC1B42"/>
    <w:rsid w:val="00EC39A3"/>
    <w:rsid w:val="00ED70BC"/>
    <w:rsid w:val="00ED751C"/>
    <w:rsid w:val="00ED764E"/>
    <w:rsid w:val="00ED7D23"/>
    <w:rsid w:val="00EE06E9"/>
    <w:rsid w:val="00EE1B1F"/>
    <w:rsid w:val="00EE2632"/>
    <w:rsid w:val="00EE28AC"/>
    <w:rsid w:val="00EE47E5"/>
    <w:rsid w:val="00EE5522"/>
    <w:rsid w:val="00EE6942"/>
    <w:rsid w:val="00EE75DB"/>
    <w:rsid w:val="00EE767F"/>
    <w:rsid w:val="00EE7869"/>
    <w:rsid w:val="00EF14AD"/>
    <w:rsid w:val="00EF50EA"/>
    <w:rsid w:val="00EF7AC6"/>
    <w:rsid w:val="00F00A58"/>
    <w:rsid w:val="00F03534"/>
    <w:rsid w:val="00F169E6"/>
    <w:rsid w:val="00F17008"/>
    <w:rsid w:val="00F22C38"/>
    <w:rsid w:val="00F2365E"/>
    <w:rsid w:val="00F2452E"/>
    <w:rsid w:val="00F25322"/>
    <w:rsid w:val="00F2593B"/>
    <w:rsid w:val="00F279AE"/>
    <w:rsid w:val="00F32401"/>
    <w:rsid w:val="00F325D1"/>
    <w:rsid w:val="00F33AF4"/>
    <w:rsid w:val="00F3672B"/>
    <w:rsid w:val="00F36AF0"/>
    <w:rsid w:val="00F37D9A"/>
    <w:rsid w:val="00F37FFA"/>
    <w:rsid w:val="00F413EC"/>
    <w:rsid w:val="00F41CE2"/>
    <w:rsid w:val="00F4248A"/>
    <w:rsid w:val="00F42AA3"/>
    <w:rsid w:val="00F43FA1"/>
    <w:rsid w:val="00F441D7"/>
    <w:rsid w:val="00F44B79"/>
    <w:rsid w:val="00F454D7"/>
    <w:rsid w:val="00F51581"/>
    <w:rsid w:val="00F51E57"/>
    <w:rsid w:val="00F524B5"/>
    <w:rsid w:val="00F554AD"/>
    <w:rsid w:val="00F57182"/>
    <w:rsid w:val="00F615E2"/>
    <w:rsid w:val="00F64242"/>
    <w:rsid w:val="00F64A37"/>
    <w:rsid w:val="00F64DDF"/>
    <w:rsid w:val="00F650D3"/>
    <w:rsid w:val="00F65F09"/>
    <w:rsid w:val="00F66091"/>
    <w:rsid w:val="00F661EC"/>
    <w:rsid w:val="00F66C91"/>
    <w:rsid w:val="00F71FFB"/>
    <w:rsid w:val="00F72279"/>
    <w:rsid w:val="00F743EA"/>
    <w:rsid w:val="00F74693"/>
    <w:rsid w:val="00F77EC6"/>
    <w:rsid w:val="00F80417"/>
    <w:rsid w:val="00F81AC6"/>
    <w:rsid w:val="00F84532"/>
    <w:rsid w:val="00F90791"/>
    <w:rsid w:val="00F916D4"/>
    <w:rsid w:val="00F91A6C"/>
    <w:rsid w:val="00F9381B"/>
    <w:rsid w:val="00F93BAF"/>
    <w:rsid w:val="00FA4852"/>
    <w:rsid w:val="00FA64DD"/>
    <w:rsid w:val="00FA692E"/>
    <w:rsid w:val="00FA7620"/>
    <w:rsid w:val="00FB1BC1"/>
    <w:rsid w:val="00FB7474"/>
    <w:rsid w:val="00FB7ABA"/>
    <w:rsid w:val="00FC2824"/>
    <w:rsid w:val="00FC42D8"/>
    <w:rsid w:val="00FC5A31"/>
    <w:rsid w:val="00FC715B"/>
    <w:rsid w:val="00FD078D"/>
    <w:rsid w:val="00FD1539"/>
    <w:rsid w:val="00FD1D3A"/>
    <w:rsid w:val="00FD32F7"/>
    <w:rsid w:val="00FD3990"/>
    <w:rsid w:val="00FD431E"/>
    <w:rsid w:val="00FD611C"/>
    <w:rsid w:val="00FE6C27"/>
    <w:rsid w:val="00FE6D1B"/>
    <w:rsid w:val="00FE7143"/>
    <w:rsid w:val="00FE7641"/>
    <w:rsid w:val="00FF172A"/>
    <w:rsid w:val="00FF1927"/>
    <w:rsid w:val="00FF28A6"/>
    <w:rsid w:val="00FF2BC7"/>
    <w:rsid w:val="00FF5736"/>
    <w:rsid w:val="00FF67DC"/>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A113679F-B078-4EF7-A640-3EB13A70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rPr>
  </w:style>
  <w:style w:type="paragraph" w:styleId="Ttulo1">
    <w:name w:val="heading 1"/>
    <w:basedOn w:val="Normal"/>
    <w:link w:val="Ttulo1Car"/>
    <w:uiPriority w:val="1"/>
    <w:qFormat/>
    <w:rsid w:val="009552EC"/>
    <w:pPr>
      <w:widowControl w:val="0"/>
      <w:spacing w:after="0"/>
      <w:ind w:left="100"/>
      <w:jc w:val="left"/>
      <w:outlineLvl w:val="0"/>
    </w:pPr>
    <w:rPr>
      <w:rFonts w:ascii="Arial" w:eastAsia="Arial" w:hAnsi="Arial"/>
      <w:sz w:val="28"/>
      <w:szCs w:val="28"/>
    </w:rPr>
  </w:style>
  <w:style w:type="paragraph" w:styleId="Ttulo2">
    <w:name w:val="heading 2"/>
    <w:basedOn w:val="Normal"/>
    <w:next w:val="Normal"/>
    <w:link w:val="Ttulo2Car"/>
    <w:uiPriority w:val="9"/>
    <w:semiHidden/>
    <w:unhideWhenUsed/>
    <w:qFormat/>
    <w:rsid w:val="00F907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qFormat/>
    <w:rsid w:val="00B06110"/>
  </w:style>
  <w:style w:type="character" w:customStyle="1" w:styleId="EnlladInternet">
    <w:name w:val="Enllaç d'Internet"/>
    <w:basedOn w:val="Fuentedeprrafopredeter"/>
    <w:uiPriority w:val="99"/>
    <w:unhideWhenUsed/>
    <w:rsid w:val="00B06110"/>
    <w:rPr>
      <w:color w:val="0000FF"/>
      <w:u w:val="single"/>
    </w:rPr>
  </w:style>
  <w:style w:type="character" w:styleId="Hipervnculovisitado">
    <w:name w:val="FollowedHyperlink"/>
    <w:basedOn w:val="Fuentedeprrafopredeter"/>
    <w:uiPriority w:val="99"/>
    <w:semiHidden/>
    <w:unhideWhenUsed/>
    <w:qFormat/>
    <w:rsid w:val="00B06110"/>
    <w:rPr>
      <w:color w:val="800080"/>
      <w:u w:val="single"/>
    </w:rPr>
  </w:style>
  <w:style w:type="character" w:customStyle="1" w:styleId="EncabezadoCar">
    <w:name w:val="Encabezado Car"/>
    <w:basedOn w:val="Fuentedeprrafopredeter"/>
    <w:link w:val="Encabezado"/>
    <w:uiPriority w:val="99"/>
    <w:qFormat/>
    <w:rsid w:val="00E07790"/>
    <w:rPr>
      <w:rFonts w:ascii="Verdana" w:hAnsi="Verdana"/>
      <w:sz w:val="20"/>
      <w:lang w:val="ca-ES"/>
    </w:rPr>
  </w:style>
  <w:style w:type="character" w:customStyle="1" w:styleId="PiedepginaCar">
    <w:name w:val="Pie de página Car"/>
    <w:basedOn w:val="Fuentedeprrafopredeter"/>
    <w:link w:val="Piedepgina"/>
    <w:uiPriority w:val="99"/>
    <w:qFormat/>
    <w:rsid w:val="00E07790"/>
    <w:rPr>
      <w:rFonts w:ascii="Verdana" w:hAnsi="Verdana"/>
      <w:sz w:val="20"/>
      <w:lang w:val="ca-ES"/>
    </w:rPr>
  </w:style>
  <w:style w:type="character" w:styleId="Mencinsinresolver">
    <w:name w:val="Unresolved Mention"/>
    <w:basedOn w:val="Fuentedeprrafopredeter"/>
    <w:uiPriority w:val="99"/>
    <w:semiHidden/>
    <w:unhideWhenUsed/>
    <w:qFormat/>
    <w:rsid w:val="000B632F"/>
    <w:rPr>
      <w:color w:val="808080"/>
      <w:shd w:val="clear" w:color="auto" w:fill="E6E6E6"/>
    </w:rPr>
  </w:style>
  <w:style w:type="character" w:customStyle="1" w:styleId="TextonotapieCar">
    <w:name w:val="Texto nota pie Car"/>
    <w:basedOn w:val="Fuentedeprrafopredeter"/>
    <w:link w:val="Textonotapie"/>
    <w:uiPriority w:val="99"/>
    <w:semiHidden/>
    <w:qFormat/>
    <w:rsid w:val="00643CCA"/>
    <w:rPr>
      <w:rFonts w:ascii="Arial" w:eastAsia="Times New Roman" w:hAnsi="Arial" w:cs="Times New Roman"/>
      <w:sz w:val="20"/>
      <w:szCs w:val="20"/>
      <w:lang w:eastAsia="ca-ES"/>
    </w:rPr>
  </w:style>
  <w:style w:type="character" w:customStyle="1" w:styleId="TextocomentarioCar">
    <w:name w:val="Texto comentario Car"/>
    <w:basedOn w:val="Fuentedeprrafopredeter"/>
    <w:link w:val="Textocomentario"/>
    <w:uiPriority w:val="99"/>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Fuentedeprrafopredeter"/>
    <w:semiHidden/>
    <w:unhideWhenUsed/>
    <w:qFormat/>
    <w:rsid w:val="00643CCA"/>
    <w:rPr>
      <w:vertAlign w:val="superscript"/>
    </w:rPr>
  </w:style>
  <w:style w:type="character" w:customStyle="1" w:styleId="TextodegloboCar">
    <w:name w:val="Texto de globo Car"/>
    <w:basedOn w:val="Fuentedeprrafopredeter"/>
    <w:link w:val="Textodeglobo"/>
    <w:uiPriority w:val="99"/>
    <w:semiHidden/>
    <w:qFormat/>
    <w:rsid w:val="00317A47"/>
    <w:rPr>
      <w:rFonts w:ascii="Segoe UI" w:hAnsi="Segoe UI" w:cs="Segoe UI"/>
      <w:sz w:val="18"/>
      <w:szCs w:val="18"/>
      <w:lang w:val="ca-ES"/>
    </w:rPr>
  </w:style>
  <w:style w:type="character" w:styleId="Refdecomentario">
    <w:name w:val="annotation reference"/>
    <w:basedOn w:val="Fuentedeprrafopredeter"/>
    <w:uiPriority w:val="99"/>
    <w:semiHidden/>
    <w:unhideWhenUsed/>
    <w:qFormat/>
    <w:rsid w:val="002E19AE"/>
    <w:rPr>
      <w:sz w:val="16"/>
      <w:szCs w:val="16"/>
    </w:rPr>
  </w:style>
  <w:style w:type="character" w:customStyle="1" w:styleId="AsuntodelcomentarioCar">
    <w:name w:val="Asunto del comentario Car"/>
    <w:basedOn w:val="TextocomentarioCar"/>
    <w:link w:val="Asuntodelcomentario"/>
    <w:uiPriority w:val="99"/>
    <w:semiHidden/>
    <w:qFormat/>
    <w:rsid w:val="002E19AE"/>
    <w:rPr>
      <w:rFonts w:ascii="Verdana" w:eastAsia="Times New Roman" w:hAnsi="Verdana" w:cs="Times New Roman"/>
      <w:b/>
      <w:bCs/>
      <w:sz w:val="20"/>
      <w:szCs w:val="20"/>
      <w:lang w:val="ca-ES" w:eastAsia="ca-ES"/>
    </w:rPr>
  </w:style>
  <w:style w:type="character" w:customStyle="1" w:styleId="PrrafodelistaCar">
    <w:name w:val="Párrafo de lista Car"/>
    <w:link w:val="Prrafodelista"/>
    <w:uiPriority w:val="34"/>
    <w:qFormat/>
    <w:rsid w:val="004751CC"/>
    <w:rPr>
      <w:rFonts w:ascii="Verdana" w:hAnsi="Verdana"/>
      <w:sz w:val="20"/>
      <w:lang w:val="ca-ES"/>
    </w:rPr>
  </w:style>
  <w:style w:type="character" w:customStyle="1" w:styleId="SangradetextonormalCar">
    <w:name w:val="Sangría de texto normal Car"/>
    <w:basedOn w:val="Fuentedeprrafopredeter"/>
    <w:link w:val="Sangradetextonormal"/>
    <w:qFormat/>
    <w:rsid w:val="002A087D"/>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99"/>
    <w:semiHidden/>
    <w:qFormat/>
    <w:rsid w:val="009552EC"/>
    <w:rPr>
      <w:rFonts w:ascii="Verdana" w:hAnsi="Verdana"/>
      <w:sz w:val="20"/>
      <w:lang w:val="ca-ES"/>
    </w:rPr>
  </w:style>
  <w:style w:type="character" w:customStyle="1" w:styleId="Ttulo1Car">
    <w:name w:val="Título 1 Car"/>
    <w:basedOn w:val="Fuentedeprrafopredeter"/>
    <w:link w:val="Ttulo1"/>
    <w:uiPriority w:val="1"/>
    <w:qFormat/>
    <w:rsid w:val="009552EC"/>
    <w:rPr>
      <w:rFonts w:ascii="Arial" w:eastAsia="Arial" w:hAnsi="Arial"/>
      <w:sz w:val="28"/>
      <w:szCs w:val="28"/>
      <w:lang w:val="ca-E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semiHidden/>
    <w:unhideWhenUsed/>
    <w:rsid w:val="009552EC"/>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07790"/>
    <w:pPr>
      <w:tabs>
        <w:tab w:val="center" w:pos="4252"/>
        <w:tab w:val="right" w:pos="8504"/>
      </w:tabs>
      <w:spacing w:after="0"/>
    </w:pPr>
  </w:style>
  <w:style w:type="paragraph" w:styleId="Piedepgina">
    <w:name w:val="footer"/>
    <w:basedOn w:val="Normal"/>
    <w:link w:val="PiedepginaCar"/>
    <w:uiPriority w:val="99"/>
    <w:unhideWhenUsed/>
    <w:rsid w:val="00E07790"/>
    <w:pPr>
      <w:tabs>
        <w:tab w:val="center" w:pos="4252"/>
        <w:tab w:val="right" w:pos="8504"/>
      </w:tabs>
      <w:spacing w:after="0"/>
    </w:pPr>
  </w:style>
  <w:style w:type="paragraph" w:styleId="Prrafodelista">
    <w:name w:val="List Paragraph"/>
    <w:basedOn w:val="Normal"/>
    <w:link w:val="PrrafodelistaCar"/>
    <w:uiPriority w:val="34"/>
    <w:qFormat/>
    <w:rsid w:val="000B632F"/>
    <w:pPr>
      <w:ind w:left="720"/>
      <w:contextualSpacing/>
    </w:pPr>
  </w:style>
  <w:style w:type="paragraph" w:styleId="Textonotapie">
    <w:name w:val="footnote text"/>
    <w:basedOn w:val="Normal"/>
    <w:link w:val="TextonotapieCar"/>
    <w:uiPriority w:val="99"/>
    <w:semiHidden/>
    <w:unhideWhenUsed/>
    <w:qFormat/>
    <w:rsid w:val="00643CCA"/>
    <w:pPr>
      <w:spacing w:after="0"/>
    </w:pPr>
    <w:rPr>
      <w:rFonts w:ascii="Arial" w:eastAsia="Times New Roman" w:hAnsi="Arial" w:cs="Times New Roman"/>
      <w:szCs w:val="20"/>
      <w:lang w:eastAsia="ca-ES"/>
    </w:rPr>
  </w:style>
  <w:style w:type="paragraph" w:styleId="Textocomentario">
    <w:name w:val="annotation text"/>
    <w:basedOn w:val="Normal"/>
    <w:link w:val="TextocomentarioCar"/>
    <w:uiPriority w:val="99"/>
    <w:unhideWhenUsed/>
    <w:qFormat/>
    <w:rsid w:val="00643CCA"/>
    <w:pPr>
      <w:spacing w:after="0"/>
    </w:pPr>
    <w:rPr>
      <w:rFonts w:ascii="Dutch" w:eastAsia="Times New Roman" w:hAnsi="Dutch" w:cs="Times New Roman"/>
      <w:szCs w:val="20"/>
      <w:lang w:eastAsia="ca-ES"/>
    </w:rPr>
  </w:style>
  <w:style w:type="paragraph" w:customStyle="1" w:styleId="Default">
    <w:name w:val="Default"/>
    <w:qFormat/>
    <w:rsid w:val="00646407"/>
    <w:rPr>
      <w:rFonts w:ascii="Verdana" w:eastAsia="Times New Roman" w:hAnsi="Verdana" w:cs="Verdana"/>
      <w:color w:val="000000"/>
      <w:sz w:val="24"/>
      <w:szCs w:val="24"/>
      <w:lang w:eastAsia="es-ES"/>
    </w:rPr>
  </w:style>
  <w:style w:type="paragraph" w:styleId="Textodeglobo">
    <w:name w:val="Balloon Text"/>
    <w:basedOn w:val="Normal"/>
    <w:link w:val="TextodegloboCar"/>
    <w:uiPriority w:val="99"/>
    <w:semiHidden/>
    <w:unhideWhenUsed/>
    <w:qFormat/>
    <w:rsid w:val="00317A47"/>
    <w:pPr>
      <w:spacing w:after="0"/>
    </w:pPr>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qFormat/>
    <w:rsid w:val="002E19AE"/>
    <w:pPr>
      <w:spacing w:after="200"/>
    </w:pPr>
    <w:rPr>
      <w:rFonts w:ascii="Verdana" w:eastAsiaTheme="minorHAnsi" w:hAnsi="Verdana" w:cstheme="minorBidi"/>
      <w:b/>
      <w:bCs/>
      <w:lang w:eastAsia="en-US"/>
    </w:rPr>
  </w:style>
  <w:style w:type="paragraph" w:styleId="Sangradetextonormal">
    <w:name w:val="Body Text Indent"/>
    <w:basedOn w:val="Normal"/>
    <w:link w:val="SangradetextonormalCar"/>
    <w:rsid w:val="002A087D"/>
    <w:pPr>
      <w:spacing w:after="0"/>
      <w:ind w:left="284" w:hanging="284"/>
      <w:textAlignment w:val="baseline"/>
    </w:pPr>
    <w:rPr>
      <w:rFonts w:ascii="Arial Narrow" w:eastAsia="Times New Roman" w:hAnsi="Arial Narrow" w:cs="Times New Roman"/>
      <w:szCs w:val="20"/>
      <w:lang w:eastAsia="es-ES"/>
    </w:rPr>
  </w:style>
  <w:style w:type="numbering" w:customStyle="1" w:styleId="Sinlista1">
    <w:name w:val="Sin lista1"/>
    <w:uiPriority w:val="99"/>
    <w:semiHidden/>
    <w:unhideWhenUsed/>
    <w:qFormat/>
    <w:rsid w:val="00B06110"/>
  </w:style>
  <w:style w:type="table" w:styleId="Tablaconcuadrcula">
    <w:name w:val="Table Grid"/>
    <w:basedOn w:val="Tab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eastAsia="es-ES"/>
    </w:rPr>
  </w:style>
  <w:style w:type="character" w:customStyle="1" w:styleId="spellingerror">
    <w:name w:val="spellingerror"/>
    <w:basedOn w:val="Fuentedeprrafopredeter"/>
    <w:rsid w:val="008A0819"/>
  </w:style>
  <w:style w:type="character" w:customStyle="1" w:styleId="normaltextrun1">
    <w:name w:val="normaltextrun1"/>
    <w:basedOn w:val="Fuentedeprrafopredeter"/>
    <w:rsid w:val="008A0819"/>
  </w:style>
  <w:style w:type="character" w:customStyle="1" w:styleId="eop">
    <w:name w:val="eop"/>
    <w:basedOn w:val="Fuentedeprrafopredeter"/>
    <w:rsid w:val="008A0819"/>
  </w:style>
  <w:style w:type="table" w:customStyle="1" w:styleId="Tablaconcuadrcula1">
    <w:name w:val="Tabla con cuadrícula1"/>
    <w:basedOn w:val="Tablanormal"/>
    <w:next w:val="Tablaconc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E71E2F"/>
    <w:rPr>
      <w:vertAlign w:val="superscript"/>
    </w:rPr>
  </w:style>
  <w:style w:type="table" w:customStyle="1" w:styleId="Tablaconcuadrcula9">
    <w:name w:val="Tabla con cuadrícula9"/>
    <w:basedOn w:val="Tablanormal"/>
    <w:next w:val="Tablaconcuadrcula"/>
    <w:uiPriority w:val="39"/>
    <w:rsid w:val="00460C19"/>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5022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0A3FA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F90791"/>
    <w:rPr>
      <w:rFonts w:asciiTheme="majorHAnsi" w:eastAsiaTheme="majorEastAsia" w:hAnsiTheme="majorHAnsi" w:cstheme="majorBidi"/>
      <w:color w:val="365F91" w:themeColor="accent1" w:themeShade="BF"/>
      <w:sz w:val="26"/>
      <w:szCs w:val="26"/>
      <w:lang w:val="ca-ES"/>
    </w:rPr>
  </w:style>
  <w:style w:type="table" w:customStyle="1" w:styleId="Tablaconcuadrcula11">
    <w:name w:val="Tabla con cuadrícula11"/>
    <w:basedOn w:val="Tablanormal"/>
    <w:next w:val="Tablaconcuadrcula"/>
    <w:uiPriority w:val="59"/>
    <w:rsid w:val="00006A8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B309A"/>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1D2F1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C5026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230F27"/>
    <w:pPr>
      <w:spacing w:line="360" w:lineRule="auto"/>
      <w:jc w:val="both"/>
    </w:pPr>
    <w:rPr>
      <w:rFonts w:ascii="Times New Roman" w:eastAsia="Times New Roman" w:hAnsi="Times New Roman"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1D46E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2F2E7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896BDA"/>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7BE"/>
    <w:rPr>
      <w:rFonts w:ascii="Verdana" w:hAnsi="Verdana"/>
    </w:rPr>
  </w:style>
  <w:style w:type="table" w:customStyle="1" w:styleId="Tablaconcuadrcula18">
    <w:name w:val="Tabla con cuadrícula18"/>
    <w:basedOn w:val="Tablanormal"/>
    <w:next w:val="Tablaconcuadrcula"/>
    <w:uiPriority w:val="59"/>
    <w:rsid w:val="00A33632"/>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FB1BC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9C7B5C"/>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uiPriority w:val="22"/>
    <w:qFormat/>
    <w:rsid w:val="00153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SharedWithUsers xmlns="fe2c56db-766c-4c36-b3e5-267db87031a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14F68-9BBA-45BA-BEAD-E87BF25F895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2.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3.xml><?xml version="1.0" encoding="utf-8"?>
<ds:datastoreItem xmlns:ds="http://schemas.openxmlformats.org/officeDocument/2006/customXml" ds:itemID="{D5A3A97B-6E73-4D76-8EFD-D734C3DB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F4524-963B-4B96-9D8D-2835850F17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4503</Words>
  <Characters>25448</Characters>
  <Application>Microsoft Office Word</Application>
  <DocSecurity>0</DocSecurity>
  <Lines>605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Victoria Cáceres Reyes</dc:creator>
  <cp:keywords/>
  <dc:description/>
  <cp:lastModifiedBy>Huri Victoria Cáceres Reyes</cp:lastModifiedBy>
  <cp:revision>5</cp:revision>
  <cp:lastPrinted>2026-06-08T08:00:00Z</cp:lastPrinted>
  <dcterms:created xsi:type="dcterms:W3CDTF">2026-06-08T08:02:00Z</dcterms:created>
  <dcterms:modified xsi:type="dcterms:W3CDTF">2026-06-08T08:32:00Z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Order">
    <vt:r8>5834600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ca</vt:lpwstr>
  </property>
</Properties>
</file>