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843" w:rsidRPr="00F55A14" w:rsidRDefault="00AD0843" w:rsidP="00AD0843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IV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AD0843" w:rsidRDefault="00AD0843" w:rsidP="00AD0843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AD0843" w:rsidRPr="001A6E92" w:rsidRDefault="00AD0843" w:rsidP="00AD0843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1A6E92">
        <w:rPr>
          <w:rFonts w:ascii="Arial" w:eastAsia="Calibri" w:hAnsi="Arial" w:cs="Arial"/>
          <w:szCs w:val="24"/>
          <w:lang w:eastAsia="en-US"/>
        </w:rPr>
        <w:t>Exp.</w:t>
      </w:r>
      <w:r w:rsidRPr="001A6E92">
        <w:rPr>
          <w:rFonts w:ascii="Arial" w:hAnsi="Arial" w:cs="Arial"/>
          <w:szCs w:val="24"/>
        </w:rPr>
        <w:t xml:space="preserve"> </w:t>
      </w:r>
      <w:r w:rsidRPr="009E6192">
        <w:rPr>
          <w:rFonts w:ascii="Arial" w:hAnsi="Arial" w:cs="Arial"/>
          <w:szCs w:val="24"/>
        </w:rPr>
        <w:t>2026 / 2969 / 1437</w:t>
      </w:r>
    </w:p>
    <w:p w:rsidR="00AD0843" w:rsidRDefault="00AD0843" w:rsidP="00AD0843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9E6192">
        <w:rPr>
          <w:rFonts w:ascii="Arial" w:hAnsi="Arial" w:cs="Arial"/>
          <w:szCs w:val="24"/>
        </w:rPr>
        <w:t>Contracte Mixt d’obra i de subministrament per la reforma de la Sala de Plens i planta primera de la Casa Consistorial</w:t>
      </w:r>
      <w:r>
        <w:rPr>
          <w:rFonts w:ascii="Arial" w:hAnsi="Arial" w:cs="Arial"/>
          <w:szCs w:val="24"/>
        </w:rPr>
        <w:t xml:space="preserve"> (LOT3: SUBMINISTRAMENT DE MOBILIARI MÒBIL)</w:t>
      </w:r>
    </w:p>
    <w:p w:rsidR="00AD0843" w:rsidRPr="00F55A14" w:rsidRDefault="00AD0843" w:rsidP="00AD0843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AD0843" w:rsidRPr="00F55A14" w:rsidRDefault="00AD0843" w:rsidP="00AD0843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AD0843" w:rsidRDefault="00AD0843" w:rsidP="00AD0843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AD0843" w:rsidRDefault="00AD0843" w:rsidP="00AD0843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AD0843" w:rsidRPr="009F2A5B" w:rsidRDefault="00AD0843" w:rsidP="00AD0843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del </w:t>
      </w:r>
      <w:r w:rsidRPr="009E6192">
        <w:rPr>
          <w:rFonts w:ascii="Arial" w:hAnsi="Arial" w:cs="Arial"/>
          <w:b/>
          <w:szCs w:val="24"/>
        </w:rPr>
        <w:t>Contracte Mixt d’obra i de subministrament per la reforma de la Sala de Plens i planta primera de la Casa Consistorial</w:t>
      </w:r>
      <w:r>
        <w:rPr>
          <w:rFonts w:ascii="Arial" w:hAnsi="Arial" w:cs="Arial"/>
          <w:b/>
          <w:szCs w:val="24"/>
        </w:rPr>
        <w:t xml:space="preserve"> (</w:t>
      </w:r>
      <w:r w:rsidRPr="00A12FF3">
        <w:rPr>
          <w:rFonts w:ascii="Arial" w:hAnsi="Arial" w:cs="Arial"/>
          <w:b/>
          <w:szCs w:val="24"/>
        </w:rPr>
        <w:t>LOT3: SUBMINISTRAMENT DE MOBILIARI MÒBIL</w:t>
      </w:r>
      <w:r>
        <w:rPr>
          <w:rFonts w:ascii="Arial" w:hAnsi="Arial" w:cs="Arial"/>
          <w:b/>
          <w:szCs w:val="24"/>
        </w:rPr>
        <w:t>)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AD0843" w:rsidRDefault="00AD0843" w:rsidP="00AD0843">
      <w:pPr>
        <w:ind w:left="709"/>
        <w:jc w:val="both"/>
        <w:rPr>
          <w:rFonts w:ascii="Arial" w:hAnsi="Arial" w:cs="Arial"/>
          <w:szCs w:val="24"/>
        </w:rPr>
      </w:pPr>
    </w:p>
    <w:p w:rsidR="00AD0843" w:rsidRDefault="00AD0843" w:rsidP="00AD0843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  <w:r>
        <w:rPr>
          <w:rFonts w:ascii="Arial" w:hAnsi="Arial" w:cs="Arial"/>
          <w:szCs w:val="24"/>
        </w:rPr>
        <w:t xml:space="preserve"> </w:t>
      </w:r>
    </w:p>
    <w:p w:rsidR="00AD0843" w:rsidRDefault="00AD0843" w:rsidP="00AD0843">
      <w:pPr>
        <w:tabs>
          <w:tab w:val="left" w:pos="9072"/>
          <w:tab w:val="left" w:pos="9072"/>
          <w:tab w:val="left" w:pos="9072"/>
          <w:tab w:val="left" w:pos="9072"/>
        </w:tabs>
        <w:spacing w:before="240" w:after="240"/>
        <w:rPr>
          <w:sz w:val="20"/>
        </w:rPr>
      </w:pPr>
    </w:p>
    <w:sdt>
      <w:sdtPr>
        <w:tag w:val="goog_rdk_26"/>
        <w:id w:val="1188757423"/>
        <w:lock w:val="contentLocked"/>
      </w:sdtPr>
      <w:sdtEndPr/>
      <w:sdtContent>
        <w:tbl>
          <w:tblPr>
            <w:tblW w:w="8775" w:type="dxa"/>
            <w:tblInd w:w="75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tblLayout w:type="fixed"/>
            <w:tblLook w:val="0600" w:firstRow="0" w:lastRow="0" w:firstColumn="0" w:lastColumn="0" w:noHBand="1" w:noVBand="1"/>
          </w:tblPr>
          <w:tblGrid>
            <w:gridCol w:w="5130"/>
            <w:gridCol w:w="2025"/>
            <w:gridCol w:w="1620"/>
          </w:tblGrid>
          <w:tr w:rsidR="00AD0843" w:rsidTr="00D06418">
            <w:tc>
              <w:tcPr>
                <w:tcW w:w="513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D0843" w:rsidRDefault="00AD0843" w:rsidP="00D06418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CAPÍTOLS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PRESSUPOST LICITACIÓ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OFERTA LICITADOR</w:t>
                </w:r>
              </w:p>
            </w:tc>
          </w:tr>
          <w:tr w:rsidR="00AD0843" w:rsidTr="00D06418">
            <w:tc>
              <w:tcPr>
                <w:tcW w:w="513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MOBILIARI MÒBIL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59.226,18 €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AD0843" w:rsidTr="00D06418">
            <w:tc>
              <w:tcPr>
                <w:tcW w:w="513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TOTAL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59.226,18 €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AD0843" w:rsidTr="00D06418">
            <w:tc>
              <w:tcPr>
                <w:tcW w:w="513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13 % despeses generals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7.699,40 €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AD0843" w:rsidTr="00D06418">
            <w:tc>
              <w:tcPr>
                <w:tcW w:w="513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6 % benefici industrial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3.553,57 €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AD0843" w:rsidTr="00D06418">
            <w:tc>
              <w:tcPr>
                <w:tcW w:w="513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Preu Execució per contracte PEC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70.479,15 €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AD0843" w:rsidTr="00D06418">
            <w:tc>
              <w:tcPr>
                <w:tcW w:w="513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21 % d’IVA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14.800,62 €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EFEFE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  <w:tr w:rsidR="00AD0843" w:rsidTr="00D06418">
            <w:tc>
              <w:tcPr>
                <w:tcW w:w="513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TOTAL</w:t>
                </w:r>
              </w:p>
            </w:tc>
            <w:tc>
              <w:tcPr>
                <w:tcW w:w="2025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AD0843" w:rsidP="00D06418">
                <w:pPr>
                  <w:widowControl w:val="0"/>
                  <w:spacing w:line="276" w:lineRule="auto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85.279,77 €</w:t>
                </w:r>
              </w:p>
            </w:tc>
            <w:tc>
              <w:tcPr>
                <w:tcW w:w="1620" w:type="dxa"/>
                <w:tc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cBorders>
                <w:shd w:val="clear" w:color="auto" w:fill="CCCCCC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AD0843" w:rsidRDefault="00B50204" w:rsidP="00D0641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</w:p>
            </w:tc>
          </w:tr>
        </w:tbl>
      </w:sdtContent>
    </w:sdt>
    <w:p w:rsidR="00AD0843" w:rsidRDefault="00AD0843" w:rsidP="00AD0843">
      <w:pPr>
        <w:ind w:left="709"/>
        <w:jc w:val="both"/>
        <w:rPr>
          <w:rFonts w:ascii="Arial" w:hAnsi="Arial" w:cs="Arial"/>
          <w:szCs w:val="24"/>
        </w:rPr>
      </w:pPr>
    </w:p>
    <w:p w:rsidR="00AD0843" w:rsidRDefault="00AD0843" w:rsidP="00AD0843">
      <w:pPr>
        <w:ind w:left="851"/>
        <w:jc w:val="both"/>
        <w:rPr>
          <w:rFonts w:ascii="Arial" w:hAnsi="Arial" w:cs="Arial"/>
          <w:szCs w:val="24"/>
        </w:rPr>
      </w:pPr>
    </w:p>
    <w:p w:rsidR="00AD0843" w:rsidRDefault="00AD0843" w:rsidP="00AD0843">
      <w:pPr>
        <w:ind w:left="851"/>
        <w:jc w:val="both"/>
        <w:rPr>
          <w:rFonts w:ascii="Arial" w:hAnsi="Arial" w:cs="Arial"/>
          <w:szCs w:val="24"/>
        </w:rPr>
      </w:pPr>
    </w:p>
    <w:p w:rsidR="00AD0843" w:rsidRDefault="00AD0843" w:rsidP="00AD0843">
      <w:pPr>
        <w:ind w:left="851"/>
        <w:jc w:val="both"/>
        <w:rPr>
          <w:rFonts w:ascii="Arial" w:hAnsi="Arial" w:cs="Arial"/>
          <w:szCs w:val="24"/>
        </w:rPr>
      </w:pPr>
    </w:p>
    <w:p w:rsidR="00AD0843" w:rsidRDefault="00AD0843" w:rsidP="00AD0843">
      <w:pPr>
        <w:ind w:left="851"/>
        <w:jc w:val="both"/>
        <w:rPr>
          <w:rFonts w:ascii="Arial" w:hAnsi="Arial" w:cs="Arial"/>
          <w:szCs w:val="24"/>
        </w:rPr>
      </w:pPr>
    </w:p>
    <w:p w:rsidR="00AD0843" w:rsidRDefault="00AD0843" w:rsidP="00AD0843">
      <w:pPr>
        <w:ind w:left="851"/>
        <w:jc w:val="both"/>
        <w:rPr>
          <w:rFonts w:ascii="Arial" w:hAnsi="Arial" w:cs="Arial"/>
          <w:szCs w:val="24"/>
        </w:rPr>
      </w:pPr>
    </w:p>
    <w:p w:rsidR="00AD0843" w:rsidRPr="00745510" w:rsidRDefault="00AD0843" w:rsidP="00AD0843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les millores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AD0843" w:rsidRPr="0028743A" w:rsidRDefault="00AD0843" w:rsidP="00AD0843">
      <w:pPr>
        <w:jc w:val="both"/>
        <w:rPr>
          <w:rFonts w:ascii="Arial" w:hAnsi="Arial" w:cs="Arial"/>
          <w:i/>
          <w:color w:val="auto"/>
          <w:szCs w:val="24"/>
        </w:rPr>
      </w:pPr>
    </w:p>
    <w:p w:rsidR="00AD0843" w:rsidRDefault="00AD0843" w:rsidP="00AD084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42807">
        <w:rPr>
          <w:rFonts w:ascii="Arial" w:eastAsia="Arial" w:hAnsi="Arial" w:cs="Arial"/>
          <w:b/>
          <w:bCs/>
        </w:rPr>
        <w:t>Millora</w:t>
      </w:r>
      <w:r>
        <w:rPr>
          <w:rFonts w:ascii="Arial" w:eastAsia="Arial" w:hAnsi="Arial" w:cs="Arial"/>
          <w:b/>
          <w:bCs/>
        </w:rPr>
        <w:t xml:space="preserve"> ampliació del termini de garantia</w:t>
      </w:r>
      <w:r w:rsidRPr="00B42807">
        <w:rPr>
          <w:rFonts w:ascii="Arial" w:hAnsi="Arial" w:cs="Arial"/>
          <w:b/>
        </w:rPr>
        <w:t>.</w:t>
      </w:r>
    </w:p>
    <w:p w:rsidR="00AD0843" w:rsidRPr="00B42807" w:rsidRDefault="00AD0843" w:rsidP="00AD0843">
      <w:pPr>
        <w:ind w:left="1146"/>
        <w:jc w:val="both"/>
        <w:rPr>
          <w:rFonts w:ascii="Arial" w:hAnsi="Arial" w:cs="Arial"/>
          <w:b/>
        </w:rPr>
      </w:pPr>
    </w:p>
    <w:tbl>
      <w:tblPr>
        <w:tblW w:w="3225" w:type="dxa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90"/>
      </w:tblGrid>
      <w:tr w:rsidR="00AD0843" w:rsidRPr="00C84819" w:rsidTr="00D06418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843" w:rsidRPr="00C84819" w:rsidRDefault="00AD0843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lastRenderedPageBreak/>
              <w:t>No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843" w:rsidRPr="00C84819" w:rsidRDefault="00AD0843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AD0843" w:rsidRPr="00C84819" w:rsidTr="00D06418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843" w:rsidRPr="00C84819" w:rsidRDefault="00AD0843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Ofereix  1 any addicional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843" w:rsidRPr="00C84819" w:rsidRDefault="00AD0843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AD0843" w:rsidRPr="00C84819" w:rsidTr="00D06418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843" w:rsidRDefault="00AD0843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Ofereix  2 any addicional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0843" w:rsidRPr="00C84819" w:rsidRDefault="00AD0843" w:rsidP="00D0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</w:tbl>
    <w:p w:rsidR="00AD0843" w:rsidRPr="00D053AE" w:rsidRDefault="00AD0843" w:rsidP="00AD0843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AD0843" w:rsidRDefault="00AD0843" w:rsidP="00AD0843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i/>
          <w:iCs/>
          <w:highlight w:val="white"/>
          <w:u w:val="single"/>
        </w:rPr>
      </w:pPr>
      <w:r w:rsidRPr="00B42807">
        <w:rPr>
          <w:rFonts w:ascii="Arial" w:hAnsi="Arial" w:cs="Arial"/>
          <w:i/>
          <w:iCs/>
          <w:highlight w:val="white"/>
          <w:u w:val="single"/>
        </w:rPr>
        <w:t xml:space="preserve">*Pel cas anterior, en cas de marcar més d’una opció es considerarà que NO s’ofereix la millora </w:t>
      </w:r>
    </w:p>
    <w:p w:rsidR="00AD0843" w:rsidRPr="00B42807" w:rsidRDefault="00AD0843" w:rsidP="00AD0843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i/>
          <w:iCs/>
          <w:highlight w:val="white"/>
          <w:u w:val="single"/>
        </w:rPr>
      </w:pPr>
    </w:p>
    <w:p w:rsidR="00AD0843" w:rsidRDefault="00AD0843" w:rsidP="00AD0843">
      <w:pPr>
        <w:ind w:left="709"/>
        <w:jc w:val="both"/>
        <w:rPr>
          <w:rFonts w:ascii="Arial" w:hAnsi="Arial" w:cs="Arial"/>
          <w:szCs w:val="24"/>
        </w:rPr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)."</w:t>
      </w: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AD0843" w:rsidRDefault="00AD0843" w:rsidP="00AD0843">
      <w:pPr>
        <w:jc w:val="both"/>
      </w:pPr>
    </w:p>
    <w:p w:rsidR="00905C36" w:rsidRDefault="00905C36"/>
    <w:sectPr w:rsidR="00905C36" w:rsidSect="00D34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204" w:rsidRDefault="00B50204" w:rsidP="00B50204">
      <w:r>
        <w:separator/>
      </w:r>
    </w:p>
  </w:endnote>
  <w:endnote w:type="continuationSeparator" w:id="0">
    <w:p w:rsidR="00B50204" w:rsidRDefault="00B50204" w:rsidP="00B5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204" w:rsidRDefault="00B502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204" w:rsidRDefault="00B502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204" w:rsidRDefault="00B502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204" w:rsidRDefault="00B50204" w:rsidP="00B50204">
      <w:r>
        <w:separator/>
      </w:r>
    </w:p>
  </w:footnote>
  <w:footnote w:type="continuationSeparator" w:id="0">
    <w:p w:rsidR="00B50204" w:rsidRDefault="00B50204" w:rsidP="00B5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204" w:rsidRDefault="00B502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204" w:rsidRDefault="00B50204">
    <w:pPr>
      <w:pStyle w:val="Encabezado"/>
    </w:pPr>
    <w:r>
      <w:rPr>
        <w:noProof/>
        <w:lang w:val="es-ES"/>
      </w:rPr>
      <w:drawing>
        <wp:inline distT="0" distB="0" distL="0" distR="0" wp14:anchorId="4F5A007F" wp14:editId="4AD1D709">
          <wp:extent cx="914400" cy="531495"/>
          <wp:effectExtent l="0" t="0" r="0" b="0"/>
          <wp:docPr id="3" name="Imatge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204" w:rsidRDefault="00B502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43"/>
    <w:rsid w:val="00905C36"/>
    <w:rsid w:val="00AD0843"/>
    <w:rsid w:val="00B50204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38EF9-F1FB-4160-A817-08584A9A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843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2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020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02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20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2</cp:revision>
  <dcterms:created xsi:type="dcterms:W3CDTF">2026-05-18T10:08:00Z</dcterms:created>
  <dcterms:modified xsi:type="dcterms:W3CDTF">2026-05-19T09:03:00Z</dcterms:modified>
</cp:coreProperties>
</file>