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E2" w:rsidRPr="00BF4A1E" w:rsidRDefault="003C5CE2" w:rsidP="003C5CE2">
      <w:pPr>
        <w:outlineLvl w:val="0"/>
        <w:rPr>
          <w:b/>
          <w:lang w:val="ca-ES"/>
        </w:rPr>
      </w:pPr>
      <w:bookmarkStart w:id="0" w:name="_Toc199144176"/>
      <w:r w:rsidRPr="00BF4A1E">
        <w:rPr>
          <w:b/>
          <w:lang w:val="ca-ES"/>
        </w:rPr>
        <w:t>ANNEX 3</w:t>
      </w:r>
      <w:bookmarkEnd w:id="0"/>
      <w:r w:rsidRPr="00BF4A1E">
        <w:rPr>
          <w:b/>
          <w:lang w:val="ca-ES"/>
        </w:rPr>
        <w:t xml:space="preserve"> </w:t>
      </w:r>
    </w:p>
    <w:p w:rsidR="003C5CE2" w:rsidRPr="00BF4A1E" w:rsidRDefault="003C5CE2" w:rsidP="003C5CE2">
      <w:pPr>
        <w:rPr>
          <w:b/>
          <w:lang w:val="ca-ES"/>
        </w:rPr>
      </w:pPr>
      <w:r w:rsidRPr="00BF4A1E">
        <w:rPr>
          <w:b/>
          <w:lang w:val="ca-ES"/>
        </w:rPr>
        <w:t>MODEL D’OFERTA</w:t>
      </w:r>
    </w:p>
    <w:p w:rsidR="003C5CE2" w:rsidRPr="00BF4A1E" w:rsidRDefault="003C5CE2" w:rsidP="003C5CE2">
      <w:pPr>
        <w:rPr>
          <w:b/>
          <w:lang w:val="ca-ES"/>
        </w:rPr>
      </w:pPr>
    </w:p>
    <w:p w:rsidR="003C5CE2" w:rsidRDefault="003C5CE2" w:rsidP="003C5CE2">
      <w:pPr>
        <w:rPr>
          <w:lang w:val="ca-ES"/>
        </w:rPr>
      </w:pPr>
      <w:r w:rsidRPr="00BF4A1E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</w:t>
      </w:r>
      <w:bookmarkStart w:id="1" w:name="_GoBack"/>
      <w:bookmarkEnd w:id="1"/>
      <w:r w:rsidRPr="00BF4A1E">
        <w:rPr>
          <w:lang w:val="ca-ES"/>
        </w:rPr>
        <w:t xml:space="preserve"> com a empresa licitadora del </w:t>
      </w:r>
      <w:r w:rsidRPr="001D5F23">
        <w:rPr>
          <w:lang w:val="ca-ES"/>
        </w:rPr>
        <w:t>contracte de serveis de tractament arxivístic del fons de l’ajuntament de Santpedor X2026002059</w:t>
      </w:r>
      <w:r w:rsidRPr="00BF4A1E">
        <w:rPr>
          <w:lang w:val="ca-ES"/>
        </w:rPr>
        <w:t>, que es compromet a executar-lo amb estricta subjecció als requisits i condicions estipulats d’acord amb la següent proposta:</w:t>
      </w:r>
    </w:p>
    <w:p w:rsidR="003C5CE2" w:rsidRDefault="003C5CE2" w:rsidP="003C5CE2">
      <w:pPr>
        <w:rPr>
          <w:lang w:val="ca-ES"/>
        </w:rPr>
      </w:pPr>
    </w:p>
    <w:tbl>
      <w:tblPr>
        <w:tblStyle w:val="Tablaconcuadrcula4-nfasis1122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2378"/>
        <w:gridCol w:w="1134"/>
        <w:gridCol w:w="992"/>
        <w:gridCol w:w="2552"/>
      </w:tblGrid>
      <w:tr w:rsidR="003C5CE2" w:rsidRPr="001D5F23" w:rsidTr="00A96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3C5CE2" w:rsidRPr="001D5F23" w:rsidRDefault="003C5CE2" w:rsidP="00A96D96">
            <w:pPr>
              <w:ind w:right="-1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Unitats</w:t>
            </w:r>
          </w:p>
        </w:tc>
        <w:tc>
          <w:tcPr>
            <w:tcW w:w="2378" w:type="dxa"/>
          </w:tcPr>
          <w:p w:rsidR="003C5CE2" w:rsidRPr="001D5F23" w:rsidRDefault="003C5CE2" w:rsidP="00A96D96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 xml:space="preserve">Descripció </w:t>
            </w:r>
          </w:p>
        </w:tc>
        <w:tc>
          <w:tcPr>
            <w:tcW w:w="1134" w:type="dxa"/>
          </w:tcPr>
          <w:p w:rsidR="003C5CE2" w:rsidRPr="001D5F23" w:rsidRDefault="003C5CE2" w:rsidP="00A96D96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Cost unitaris</w:t>
            </w:r>
          </w:p>
        </w:tc>
        <w:tc>
          <w:tcPr>
            <w:tcW w:w="992" w:type="dxa"/>
          </w:tcPr>
          <w:p w:rsidR="003C5CE2" w:rsidRPr="001D5F23" w:rsidRDefault="003C5CE2" w:rsidP="00A96D96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21%</w:t>
            </w:r>
          </w:p>
          <w:p w:rsidR="003C5CE2" w:rsidRPr="001D5F23" w:rsidRDefault="003C5CE2" w:rsidP="00A96D96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IVA</w:t>
            </w:r>
          </w:p>
        </w:tc>
        <w:tc>
          <w:tcPr>
            <w:tcW w:w="2552" w:type="dxa"/>
          </w:tcPr>
          <w:p w:rsidR="003C5CE2" w:rsidRPr="001D5F23" w:rsidRDefault="003C5CE2" w:rsidP="00A96D96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Cost unitaris IVA inclòs</w:t>
            </w:r>
          </w:p>
        </w:tc>
      </w:tr>
      <w:tr w:rsidR="003C5CE2" w:rsidRPr="001D5F23" w:rsidTr="00A96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:rsidR="003C5CE2" w:rsidRPr="001D5F23" w:rsidRDefault="003C5CE2" w:rsidP="00A96D96">
            <w:pPr>
              <w:ind w:right="-1"/>
              <w:jc w:val="left"/>
              <w:rPr>
                <w:rFonts w:eastAsia="Times New Roman"/>
                <w:lang w:val="ca-ES" w:eastAsia="es-ES"/>
              </w:rPr>
            </w:pPr>
            <w:r w:rsidRPr="001D5F23">
              <w:rPr>
                <w:rFonts w:eastAsia="Times New Roman"/>
                <w:lang w:val="ca-ES" w:eastAsia="es-ES"/>
              </w:rPr>
              <w:t>400 hores</w:t>
            </w:r>
          </w:p>
        </w:tc>
        <w:tc>
          <w:tcPr>
            <w:tcW w:w="2378" w:type="dxa"/>
          </w:tcPr>
          <w:p w:rsidR="003C5CE2" w:rsidRPr="001D5F23" w:rsidRDefault="003C5CE2" w:rsidP="00A96D96">
            <w:pPr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Hores dedicades a tractament arxivístic per un/a tècnic/a d’arxiu</w:t>
            </w:r>
          </w:p>
        </w:tc>
        <w:tc>
          <w:tcPr>
            <w:tcW w:w="1134" w:type="dxa"/>
          </w:tcPr>
          <w:p w:rsidR="003C5CE2" w:rsidRPr="001D5F23" w:rsidRDefault="003C5CE2" w:rsidP="00A96D96">
            <w:pPr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val="ca-ES" w:eastAsia="es-ES"/>
              </w:rPr>
            </w:pPr>
            <w:r w:rsidRPr="001D5F23">
              <w:rPr>
                <w:rFonts w:eastAsia="Times New Roman" w:cs="Arial"/>
                <w:lang w:val="ca-ES" w:eastAsia="es-ES"/>
              </w:rPr>
              <w:t>€</w:t>
            </w:r>
          </w:p>
        </w:tc>
        <w:tc>
          <w:tcPr>
            <w:tcW w:w="992" w:type="dxa"/>
          </w:tcPr>
          <w:p w:rsidR="003C5CE2" w:rsidRPr="001D5F23" w:rsidRDefault="003C5CE2" w:rsidP="00A96D96">
            <w:pPr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€</w:t>
            </w:r>
          </w:p>
        </w:tc>
        <w:tc>
          <w:tcPr>
            <w:tcW w:w="2552" w:type="dxa"/>
          </w:tcPr>
          <w:p w:rsidR="003C5CE2" w:rsidRPr="001D5F23" w:rsidRDefault="003C5CE2" w:rsidP="00A96D96">
            <w:pPr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€</w:t>
            </w:r>
          </w:p>
        </w:tc>
      </w:tr>
      <w:tr w:rsidR="003C5CE2" w:rsidRPr="001D5F23" w:rsidTr="00A96D96">
        <w:trPr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</w:tcPr>
          <w:p w:rsidR="003C5CE2" w:rsidRPr="001D5F23" w:rsidRDefault="003C5CE2" w:rsidP="00A96D96">
            <w:pPr>
              <w:ind w:right="-1"/>
              <w:jc w:val="left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BASE IMPOSABLE</w:t>
            </w:r>
          </w:p>
        </w:tc>
        <w:tc>
          <w:tcPr>
            <w:tcW w:w="2552" w:type="dxa"/>
          </w:tcPr>
          <w:p w:rsidR="003C5CE2" w:rsidRPr="001D5F23" w:rsidRDefault="003C5CE2" w:rsidP="00A96D96">
            <w:pPr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€</w:t>
            </w:r>
          </w:p>
        </w:tc>
      </w:tr>
      <w:tr w:rsidR="003C5CE2" w:rsidRPr="001D5F23" w:rsidTr="00A96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</w:tcPr>
          <w:p w:rsidR="003C5CE2" w:rsidRPr="001D5F23" w:rsidRDefault="003C5CE2" w:rsidP="00A96D96">
            <w:pPr>
              <w:ind w:right="-1"/>
              <w:jc w:val="left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IVA 21%</w:t>
            </w:r>
          </w:p>
        </w:tc>
        <w:tc>
          <w:tcPr>
            <w:tcW w:w="2552" w:type="dxa"/>
          </w:tcPr>
          <w:p w:rsidR="003C5CE2" w:rsidRPr="001D5F23" w:rsidRDefault="003C5CE2" w:rsidP="00A96D96">
            <w:pPr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€</w:t>
            </w:r>
          </w:p>
        </w:tc>
      </w:tr>
      <w:tr w:rsidR="003C5CE2" w:rsidRPr="001D5F23" w:rsidTr="00A96D96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</w:tcPr>
          <w:p w:rsidR="003C5CE2" w:rsidRPr="001D5F23" w:rsidRDefault="003C5CE2" w:rsidP="00A96D96">
            <w:pPr>
              <w:ind w:right="-1"/>
              <w:jc w:val="left"/>
              <w:rPr>
                <w:rFonts w:eastAsia="Aptos" w:cs="Arial"/>
                <w:kern w:val="2"/>
                <w:lang w:val="ca-ES"/>
              </w:rPr>
            </w:pPr>
          </w:p>
          <w:p w:rsidR="003C5CE2" w:rsidRPr="001D5F23" w:rsidRDefault="003C5CE2" w:rsidP="00A96D96">
            <w:pPr>
              <w:ind w:right="-1"/>
              <w:jc w:val="left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 xml:space="preserve">IMPORT TOTAL ANUAL </w:t>
            </w:r>
          </w:p>
        </w:tc>
        <w:tc>
          <w:tcPr>
            <w:tcW w:w="2552" w:type="dxa"/>
          </w:tcPr>
          <w:p w:rsidR="003C5CE2" w:rsidRPr="001D5F23" w:rsidRDefault="003C5CE2" w:rsidP="00A96D96">
            <w:pPr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kern w:val="2"/>
                <w:lang w:val="ca-ES"/>
              </w:rPr>
            </w:pPr>
            <w:r w:rsidRPr="001D5F23">
              <w:rPr>
                <w:rFonts w:eastAsia="Aptos" w:cs="Arial"/>
                <w:kern w:val="2"/>
                <w:lang w:val="ca-ES"/>
              </w:rPr>
              <w:t>€</w:t>
            </w:r>
          </w:p>
        </w:tc>
      </w:tr>
    </w:tbl>
    <w:p w:rsidR="003C5CE2" w:rsidRPr="00BF4A1E" w:rsidRDefault="003C5CE2" w:rsidP="003C5CE2">
      <w:pPr>
        <w:rPr>
          <w:lang w:val="ca-ES"/>
        </w:rPr>
      </w:pPr>
    </w:p>
    <w:p w:rsidR="003C5CE2" w:rsidRPr="00006126" w:rsidRDefault="003C5CE2" w:rsidP="003C5CE2">
      <w:pPr>
        <w:rPr>
          <w:rFonts w:eastAsia="Times New Roman" w:cs="Arial"/>
          <w:b/>
          <w:kern w:val="1"/>
          <w:lang w:val="ca-ES" w:eastAsia="es-ES"/>
        </w:rPr>
      </w:pPr>
      <w:bookmarkStart w:id="2" w:name="_Hlk199143765"/>
      <w:r w:rsidRPr="00006126">
        <w:rPr>
          <w:b/>
          <w:lang w:val="ca-ES"/>
        </w:rPr>
        <w:t>- Experiència professional de la persona que assumirà ser el tècnic responsable de l’organització del fons municipal</w:t>
      </w:r>
    </w:p>
    <w:p w:rsidR="003C5CE2" w:rsidRPr="00BF4A1E" w:rsidRDefault="003C5CE2" w:rsidP="003C5CE2">
      <w:pPr>
        <w:rPr>
          <w:rFonts w:eastAsia="Times New Roman" w:cs="Arial"/>
          <w:kern w:val="1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974"/>
        <w:gridCol w:w="2812"/>
      </w:tblGrid>
      <w:tr w:rsidR="003C5CE2" w:rsidRPr="00BF4A1E" w:rsidTr="00A96D96">
        <w:trPr>
          <w:jc w:val="center"/>
        </w:trPr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F4A1E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INICIALS </w:t>
            </w:r>
            <w: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RESPONSABLE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ANYS EXPERIÈNCIA</w:t>
            </w: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3C5CE2" w:rsidRPr="00BF4A1E" w:rsidRDefault="003C5CE2" w:rsidP="003C5CE2">
      <w:pPr>
        <w:rPr>
          <w:rFonts w:eastAsia="Times New Roman" w:cs="Arial"/>
          <w:kern w:val="1"/>
          <w:lang w:val="ca-ES" w:eastAsia="es-ES"/>
        </w:rPr>
      </w:pPr>
    </w:p>
    <w:bookmarkEnd w:id="2"/>
    <w:p w:rsidR="003C5CE2" w:rsidRPr="00006126" w:rsidRDefault="003C5CE2" w:rsidP="003C5CE2">
      <w:pPr>
        <w:rPr>
          <w:b/>
          <w:lang w:val="ca-ES"/>
        </w:rPr>
      </w:pPr>
      <w:r w:rsidRPr="00006126">
        <w:rPr>
          <w:b/>
          <w:lang w:val="ca-ES"/>
        </w:rPr>
        <w:t>- Formació de la persona que assumirà ser el tècnic responsable de l’organització del fons municipal</w:t>
      </w:r>
    </w:p>
    <w:p w:rsidR="003C5CE2" w:rsidRDefault="003C5CE2" w:rsidP="003C5CE2">
      <w:pPr>
        <w:rPr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974"/>
        <w:gridCol w:w="3881"/>
        <w:gridCol w:w="1743"/>
      </w:tblGrid>
      <w:tr w:rsidR="003C5CE2" w:rsidRPr="00BF4A1E" w:rsidTr="00A96D96">
        <w:trPr>
          <w:jc w:val="center"/>
        </w:trPr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F4A1E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INICIALS </w:t>
            </w:r>
            <w: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RESPONSABLE</w:t>
            </w:r>
          </w:p>
        </w:tc>
        <w:tc>
          <w:tcPr>
            <w:tcW w:w="388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CURS/FORMACIÓ</w:t>
            </w:r>
          </w:p>
        </w:tc>
        <w:tc>
          <w:tcPr>
            <w:tcW w:w="174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C5CE2" w:rsidRDefault="003C5CE2" w:rsidP="00A96D96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HORES</w:t>
            </w: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3881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743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3881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743" w:type="dxa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3881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743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3881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743" w:type="dxa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3881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743" w:type="dxa"/>
            <w:shd w:val="clear" w:color="auto" w:fill="DBE5F1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C5CE2" w:rsidRPr="00BF4A1E" w:rsidTr="00A96D96">
        <w:trPr>
          <w:jc w:val="center"/>
        </w:trPr>
        <w:tc>
          <w:tcPr>
            <w:tcW w:w="1974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3881" w:type="dxa"/>
            <w:shd w:val="clear" w:color="auto" w:fill="auto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743" w:type="dxa"/>
          </w:tcPr>
          <w:p w:rsidR="003C5CE2" w:rsidRPr="00BF4A1E" w:rsidRDefault="003C5CE2" w:rsidP="00A96D96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3C5CE2" w:rsidRDefault="003C5CE2" w:rsidP="003C5CE2">
      <w:pPr>
        <w:rPr>
          <w:lang w:val="ca-ES"/>
        </w:rPr>
      </w:pPr>
    </w:p>
    <w:p w:rsidR="003C5CE2" w:rsidRPr="00FF7C25" w:rsidRDefault="003C5CE2" w:rsidP="003C5CE2">
      <w:pPr>
        <w:rPr>
          <w:lang w:val="ca-ES"/>
        </w:rPr>
      </w:pPr>
      <w:r w:rsidRPr="00BF4A1E">
        <w:rPr>
          <w:lang w:val="ca-ES"/>
        </w:rPr>
        <w:t xml:space="preserve">I perquè consti, signo aquesta declaració responsable. </w:t>
      </w:r>
    </w:p>
    <w:p w:rsidR="00766D9C" w:rsidRPr="00FF7C25" w:rsidRDefault="003C5CE2" w:rsidP="001352EB">
      <w:pPr>
        <w:rPr>
          <w:b/>
          <w:lang w:val="ca-ES"/>
        </w:rPr>
      </w:pPr>
      <w:r w:rsidRPr="00BF4A1E">
        <w:rPr>
          <w:b/>
          <w:lang w:val="ca-ES"/>
        </w:rPr>
        <w:t>SIGNATURA ELECTRÒNICA</w:t>
      </w:r>
    </w:p>
    <w:sectPr w:rsidR="00766D9C" w:rsidRPr="00FF7C25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E2" w:rsidRDefault="003C5CE2" w:rsidP="00222F8A">
      <w:r>
        <w:separator/>
      </w:r>
    </w:p>
  </w:endnote>
  <w:endnote w:type="continuationSeparator" w:id="0">
    <w:p w:rsidR="003C5CE2" w:rsidRDefault="003C5CE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E2" w:rsidRDefault="003C5CE2" w:rsidP="00222F8A">
      <w:r>
        <w:separator/>
      </w:r>
    </w:p>
  </w:footnote>
  <w:footnote w:type="continuationSeparator" w:id="0">
    <w:p w:rsidR="003C5CE2" w:rsidRDefault="003C5CE2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E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33437"/>
    <w:rsid w:val="00265FB2"/>
    <w:rsid w:val="00272077"/>
    <w:rsid w:val="00324FC1"/>
    <w:rsid w:val="00355369"/>
    <w:rsid w:val="00362889"/>
    <w:rsid w:val="003A769C"/>
    <w:rsid w:val="003C2951"/>
    <w:rsid w:val="003C5CE2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FE0914-BA01-45AD-9877-5A1377D0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CE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table" w:customStyle="1" w:styleId="Tablaconcuadrcula4-nfasis1122">
    <w:name w:val="Tabla con cuadrícula 4 - Énfasis 1122"/>
    <w:basedOn w:val="Taulanormal"/>
    <w:uiPriority w:val="49"/>
    <w:rsid w:val="003C5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96AF-1070-4D5D-87B7-6BE328C4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2026-06-01T10:14:00Z</dcterms:created>
  <dcterms:modified xsi:type="dcterms:W3CDTF">2026-06-01T10:14:00Z</dcterms:modified>
</cp:coreProperties>
</file>