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BCB" w:rsidRDefault="00D14536" w:rsidP="00D87BCB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r w:rsidR="00D87BCB">
        <w:rPr>
          <w:rFonts w:ascii="Arial" w:hAnsi="Arial" w:cs="Arial"/>
          <w:b/>
          <w:bCs/>
          <w:sz w:val="22"/>
          <w:szCs w:val="22"/>
        </w:rPr>
        <w:t>ANNEX 2.LOT2</w:t>
      </w:r>
      <w:r w:rsidR="00D87BCB">
        <w:rPr>
          <w:rFonts w:ascii="Arial" w:hAnsi="Arial" w:cs="Arial"/>
          <w:b/>
          <w:bCs/>
          <w:sz w:val="22"/>
          <w:szCs w:val="22"/>
        </w:rPr>
        <w:tab/>
      </w:r>
    </w:p>
    <w:p w:rsidR="00D87BCB" w:rsidRDefault="00D87BCB" w:rsidP="00D87BCB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</w:t>
      </w:r>
    </w:p>
    <w:p w:rsidR="00D87BCB" w:rsidRDefault="00D87BCB" w:rsidP="00D87BCB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D87BCB" w:rsidRDefault="00D87BCB" w:rsidP="00D87BCB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D87BCB" w:rsidRDefault="00D87BCB" w:rsidP="00D87BCB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D87BCB" w:rsidRDefault="00D87BCB" w:rsidP="00D87BCB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lot 2 del contracte </w:t>
      </w:r>
      <w:bookmarkStart w:id="0" w:name="_Hlk230090754"/>
      <w:r w:rsidRPr="001C7C9C">
        <w:rPr>
          <w:rFonts w:ascii="Arial" w:hAnsi="Arial" w:cs="Arial"/>
          <w:sz w:val="22"/>
        </w:rPr>
        <w:t xml:space="preserve">servei de presa de mostres i analítica  d’aigües </w:t>
      </w:r>
      <w:bookmarkEnd w:id="0"/>
      <w:r w:rsidRPr="001C7C9C">
        <w:rPr>
          <w:rFonts w:ascii="Arial" w:hAnsi="Arial" w:cs="Arial"/>
          <w:sz w:val="22"/>
        </w:rPr>
        <w:t>(</w:t>
      </w:r>
      <w:bookmarkStart w:id="1" w:name="_Hlk230090833"/>
      <w:r w:rsidRPr="001C7C9C">
        <w:rPr>
          <w:rFonts w:ascii="Arial" w:hAnsi="Arial" w:cs="Arial"/>
          <w:sz w:val="22"/>
        </w:rPr>
        <w:t>SAB_2026000031</w:t>
      </w:r>
      <w:bookmarkEnd w:id="1"/>
      <w:r w:rsidRPr="001C7C9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D87BCB" w:rsidRDefault="00D87BCB" w:rsidP="00D87BCB">
      <w:pPr>
        <w:widowControl w:val="0"/>
        <w:spacing w:after="0"/>
        <w:jc w:val="both"/>
      </w:pPr>
    </w:p>
    <w:p w:rsidR="00D87BCB" w:rsidRDefault="00D87BCB" w:rsidP="00D87BC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D87BCB" w:rsidRDefault="00D87BCB" w:rsidP="00D87BCB">
      <w:pPr>
        <w:widowControl w:val="0"/>
        <w:spacing w:after="0"/>
        <w:jc w:val="both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u w:val="single"/>
          <w:lang w:eastAsia="es-ES"/>
        </w:rPr>
      </w:pPr>
      <w:r w:rsidRPr="00AF2D6E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u w:val="single"/>
          <w:lang w:eastAsia="es-ES"/>
        </w:rPr>
        <w:t>Lot 2  Xarxa de reg</w:t>
      </w:r>
    </w:p>
    <w:p w:rsidR="00D87BCB" w:rsidRDefault="00D87BCB" w:rsidP="00D87BC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D87BCB" w:rsidRDefault="00D87BCB" w:rsidP="00D87BC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D87BCB" w:rsidRDefault="00D87BCB" w:rsidP="00D87BCB">
      <w:pPr>
        <w:pStyle w:val="Standard"/>
        <w:widowControl/>
        <w:jc w:val="both"/>
      </w:pPr>
      <w:r>
        <w:rPr>
          <w:rFonts w:ascii="Arial" w:hAnsi="Arial" w:cs="Arial"/>
          <w:b/>
          <w:color w:val="000000"/>
          <w:sz w:val="22"/>
          <w:szCs w:val="22"/>
        </w:rPr>
        <w:t>Criteri 1. Protocol d‘actuació.</w:t>
      </w:r>
      <w:r>
        <w:rPr>
          <w:rStyle w:val="Nmerodepgina"/>
          <w:rFonts w:ascii="Arial" w:hAnsi="Arial" w:cs="Arial"/>
          <w:b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b/>
          <w:color w:val="000000"/>
          <w:sz w:val="22"/>
          <w:szCs w:val="22"/>
        </w:rPr>
        <w:t>0-33 punts)</w:t>
      </w:r>
    </w:p>
    <w:p w:rsidR="00D87BCB" w:rsidRDefault="00D87BCB" w:rsidP="00D87BCB">
      <w:pPr>
        <w:pStyle w:val="Standard"/>
        <w:widowControl/>
        <w:jc w:val="both"/>
      </w:pPr>
    </w:p>
    <w:p w:rsidR="00D87BCB" w:rsidRDefault="00D87BCB" w:rsidP="00D87BCB">
      <w:pPr>
        <w:pStyle w:val="Standard"/>
        <w:widowControl/>
        <w:jc w:val="both"/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1.a-Protocol de presa de mostres. </w:t>
      </w:r>
      <w:r>
        <w:rPr>
          <w:rStyle w:val="Nmerodepgina"/>
          <w:rFonts w:ascii="Arial" w:hAnsi="Arial" w:cs="Arial"/>
          <w:b/>
          <w:bCs/>
          <w:color w:val="000000"/>
          <w:sz w:val="22"/>
          <w:szCs w:val="22"/>
          <w:u w:val="single"/>
        </w:rPr>
        <w:t>Fins un màxim de 8 punts</w:t>
      </w:r>
    </w:p>
    <w:p w:rsidR="00D87BCB" w:rsidRDefault="00D87BCB" w:rsidP="00D87BCB">
      <w:pPr>
        <w:pStyle w:val="Standard"/>
        <w:widowControl/>
        <w:jc w:val="both"/>
      </w:pPr>
    </w:p>
    <w:p w:rsidR="00D87BCB" w:rsidRDefault="00D87BCB" w:rsidP="00D87BCB">
      <w:pPr>
        <w:pStyle w:val="Standard"/>
        <w:widowControl/>
        <w:jc w:val="both"/>
      </w:pPr>
    </w:p>
    <w:tbl>
      <w:tblPr>
        <w:tblW w:w="76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5"/>
        <w:gridCol w:w="1317"/>
        <w:gridCol w:w="718"/>
      </w:tblGrid>
      <w:tr w:rsidR="00D87BCB" w:rsidTr="005A1876">
        <w:trPr>
          <w:trHeight w:val="300"/>
          <w:jc w:val="center"/>
        </w:trPr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7BCB" w:rsidRDefault="00D87BCB" w:rsidP="005A18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BCB" w:rsidRDefault="00D87BCB" w:rsidP="005A18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Puntuació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7BCB" w:rsidRDefault="00D87BCB" w:rsidP="005A18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SI</w:t>
            </w:r>
          </w:p>
        </w:tc>
      </w:tr>
      <w:tr w:rsidR="00D87BCB" w:rsidTr="005A1876">
        <w:trPr>
          <w:trHeight w:val="773"/>
          <w:jc w:val="center"/>
        </w:trPr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7BCB" w:rsidRDefault="00D87BCB" w:rsidP="005A1876">
            <w:pPr>
              <w:pStyle w:val="Textbody"/>
              <w:spacing w:after="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Acreditació ISO 17025 específica per a la presa de mostres in situ.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BCB" w:rsidRDefault="00D87BCB" w:rsidP="005A1876">
            <w:pPr>
              <w:pStyle w:val="Textbody"/>
              <w:spacing w:after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D87BCB" w:rsidRDefault="00D87BCB" w:rsidP="005A1876">
            <w:pPr>
              <w:pStyle w:val="Textbody"/>
              <w:spacing w:after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7BCB" w:rsidRDefault="00D87BCB" w:rsidP="005A1876">
            <w:pPr>
              <w:pStyle w:val="Textbody"/>
              <w:spacing w:after="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</w:tr>
      <w:tr w:rsidR="00D87BCB" w:rsidTr="005A1876">
        <w:trPr>
          <w:trHeight w:val="855"/>
          <w:jc w:val="center"/>
        </w:trPr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7BCB" w:rsidRDefault="00D87BCB" w:rsidP="005A1876">
            <w:pPr>
              <w:pStyle w:val="Textbody"/>
              <w:spacing w:after="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Ús de sistemes de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geolocalització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i registre digital de la presa de mostra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BCB" w:rsidRDefault="00D87BCB" w:rsidP="005A1876">
            <w:pPr>
              <w:pStyle w:val="Textbody"/>
              <w:spacing w:after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D87BCB" w:rsidRDefault="00D87BCB" w:rsidP="005A1876">
            <w:pPr>
              <w:pStyle w:val="Textbody"/>
              <w:spacing w:after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7BCB" w:rsidRDefault="00D87BCB" w:rsidP="005A1876">
            <w:pPr>
              <w:pStyle w:val="Textbody"/>
              <w:spacing w:after="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</w:tbl>
    <w:p w:rsidR="00D87BCB" w:rsidRDefault="00D87BCB" w:rsidP="00D87BCB">
      <w:pPr>
        <w:pStyle w:val="Standard"/>
        <w:widowControl/>
        <w:jc w:val="both"/>
      </w:pPr>
    </w:p>
    <w:p w:rsidR="00D87BCB" w:rsidRDefault="00D87BCB" w:rsidP="00D87BCB">
      <w:pPr>
        <w:pStyle w:val="Standard"/>
        <w:widowControl/>
        <w:jc w:val="both"/>
      </w:pPr>
    </w:p>
    <w:p w:rsidR="00D87BCB" w:rsidRDefault="00D87BCB" w:rsidP="00D87BCB">
      <w:pPr>
        <w:pStyle w:val="Standard"/>
        <w:tabs>
          <w:tab w:val="left" w:pos="900"/>
        </w:tabs>
        <w:jc w:val="both"/>
      </w:pPr>
      <w:r>
        <w:rPr>
          <w:rStyle w:val="Nmerodepgina"/>
          <w:rFonts w:ascii="Arial" w:hAnsi="Arial" w:cs="Arial"/>
          <w:color w:val="000000"/>
          <w:sz w:val="22"/>
          <w:szCs w:val="22"/>
          <w:u w:val="single"/>
        </w:rPr>
        <w:t>2.b-Protocol de presentació dels informes de resultats i sistemes de comunicació:</w:t>
      </w:r>
      <w:r>
        <w:rPr>
          <w:rStyle w:val="Nmerodepgina"/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Fins un màxim de 10 punts.</w:t>
      </w:r>
    </w:p>
    <w:p w:rsidR="00D87BCB" w:rsidRDefault="00D87BCB" w:rsidP="00D87BCB">
      <w:pPr>
        <w:pStyle w:val="Standard"/>
        <w:tabs>
          <w:tab w:val="left" w:pos="900"/>
        </w:tabs>
        <w:jc w:val="both"/>
      </w:pPr>
    </w:p>
    <w:p w:rsidR="00D87BCB" w:rsidRDefault="00D87BCB" w:rsidP="00D87BCB">
      <w:pPr>
        <w:pStyle w:val="Textbody"/>
        <w:spacing w:after="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S’avalua la integració tecnològica.</w:t>
      </w:r>
    </w:p>
    <w:p w:rsidR="00D87BCB" w:rsidRDefault="00D87BCB" w:rsidP="00D87BCB">
      <w:pPr>
        <w:pStyle w:val="Textbody"/>
        <w:spacing w:after="0"/>
        <w:jc w:val="both"/>
        <w:rPr>
          <w:rFonts w:ascii="Arial" w:hAnsi="Arial"/>
          <w:color w:val="000000"/>
          <w:sz w:val="22"/>
          <w:szCs w:val="22"/>
        </w:rPr>
      </w:pPr>
    </w:p>
    <w:p w:rsidR="00D87BCB" w:rsidRDefault="00D87BCB" w:rsidP="00D87BCB">
      <w:pPr>
        <w:pStyle w:val="Textbody"/>
        <w:spacing w:after="0"/>
        <w:jc w:val="both"/>
        <w:rPr>
          <w:rFonts w:ascii="Arial" w:hAnsi="Arial"/>
          <w:color w:val="000000"/>
          <w:sz w:val="22"/>
          <w:szCs w:val="22"/>
        </w:rPr>
      </w:pPr>
    </w:p>
    <w:tbl>
      <w:tblPr>
        <w:tblW w:w="75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0"/>
        <w:gridCol w:w="1185"/>
        <w:gridCol w:w="710"/>
      </w:tblGrid>
      <w:tr w:rsidR="00D87BCB" w:rsidTr="005A1876">
        <w:trPr>
          <w:trHeight w:val="300"/>
          <w:jc w:val="center"/>
        </w:trPr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7BCB" w:rsidRDefault="00D87BCB" w:rsidP="005A187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BCB" w:rsidRDefault="00D87BCB" w:rsidP="005A1876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Puntuació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7BCB" w:rsidRDefault="00D87BCB" w:rsidP="005A1876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SI</w:t>
            </w:r>
          </w:p>
        </w:tc>
      </w:tr>
      <w:tr w:rsidR="00D87BCB" w:rsidTr="005A1876">
        <w:trPr>
          <w:trHeight w:val="855"/>
          <w:jc w:val="center"/>
        </w:trPr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7BCB" w:rsidRDefault="00D87BCB" w:rsidP="005A1876">
            <w:pPr>
              <w:pStyle w:val="Textbody"/>
              <w:spacing w:after="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Plataforma web pròpia per a la consulta d'històrics i descàrrega de dades (Excel/CSV)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BCB" w:rsidRDefault="00D87BCB" w:rsidP="005A1876">
            <w:pPr>
              <w:pStyle w:val="Textbody"/>
              <w:spacing w:after="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D87BCB" w:rsidRDefault="00D87BCB" w:rsidP="005A1876">
            <w:pPr>
              <w:pStyle w:val="Textbody"/>
              <w:spacing w:after="0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7BCB" w:rsidRDefault="00D87BCB" w:rsidP="005A1876">
            <w:pPr>
              <w:pStyle w:val="Textbody"/>
              <w:spacing w:after="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</w:tr>
      <w:tr w:rsidR="00D87BCB" w:rsidTr="005A1876">
        <w:trPr>
          <w:trHeight w:val="855"/>
          <w:jc w:val="center"/>
        </w:trPr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7BCB" w:rsidRDefault="00D87BCB" w:rsidP="005A1876">
            <w:pPr>
              <w:suppressAutoHyphens w:val="0"/>
              <w:spacing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val="es-ES" w:eastAsia="es-ES"/>
              </w:rPr>
              <w:t xml:space="preserve">Sistema </w:t>
            </w:r>
            <w:proofErr w:type="spellStart"/>
            <w:r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val="es-ES" w:eastAsia="es-ES"/>
              </w:rPr>
              <w:t>d'alertes</w:t>
            </w:r>
            <w:proofErr w:type="spellEnd"/>
            <w:r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val="es-ES" w:eastAsia="es-ES"/>
              </w:rPr>
              <w:t>automatitzat</w:t>
            </w:r>
            <w:proofErr w:type="spellEnd"/>
            <w:r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val="es-ES" w:eastAsia="es-ES"/>
              </w:rPr>
              <w:t xml:space="preserve"> (e-mail/SMS) en </w:t>
            </w:r>
            <w:proofErr w:type="spellStart"/>
            <w:r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val="es-ES" w:eastAsia="es-ES"/>
              </w:rPr>
              <w:t>cas</w:t>
            </w:r>
            <w:proofErr w:type="spellEnd"/>
            <w:r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val="es-ES" w:eastAsia="es-E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val="es-ES" w:eastAsia="es-ES"/>
              </w:rPr>
              <w:t>resultats</w:t>
            </w:r>
            <w:proofErr w:type="spellEnd"/>
            <w:r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val="es-ES" w:eastAsia="es-ES"/>
              </w:rPr>
              <w:t>anòmals</w:t>
            </w:r>
            <w:proofErr w:type="spellEnd"/>
            <w:r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val="es-ES" w:eastAsia="es-ES"/>
              </w:rPr>
              <w:t>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BCB" w:rsidRDefault="00D87BCB" w:rsidP="005A1876">
            <w:pPr>
              <w:jc w:val="center"/>
              <w:rPr>
                <w:rFonts w:ascii="Arial" w:hAnsi="Arial" w:cs="Mangal"/>
                <w:color w:val="000000"/>
                <w:kern w:val="3"/>
                <w:sz w:val="22"/>
                <w:szCs w:val="22"/>
                <w:lang w:bidi="hi-IN"/>
              </w:rPr>
            </w:pPr>
          </w:p>
          <w:p w:rsidR="00D87BCB" w:rsidRDefault="00D87BCB" w:rsidP="005A187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7BCB" w:rsidRDefault="00D87BCB" w:rsidP="005A187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D87BCB" w:rsidRDefault="00D87BCB" w:rsidP="00D87BCB">
      <w:pPr>
        <w:pStyle w:val="Textbody"/>
        <w:spacing w:after="0"/>
        <w:jc w:val="both"/>
        <w:rPr>
          <w:rFonts w:ascii="Arial" w:hAnsi="Arial"/>
          <w:color w:val="000000"/>
          <w:sz w:val="22"/>
          <w:szCs w:val="22"/>
        </w:rPr>
      </w:pPr>
    </w:p>
    <w:p w:rsidR="00D87BCB" w:rsidRDefault="00D87BCB" w:rsidP="00D87BCB">
      <w:pPr>
        <w:pStyle w:val="Textbody"/>
        <w:spacing w:after="0"/>
        <w:jc w:val="both"/>
        <w:rPr>
          <w:rFonts w:ascii="Arial" w:hAnsi="Arial"/>
          <w:color w:val="000000"/>
          <w:sz w:val="22"/>
          <w:szCs w:val="22"/>
        </w:rPr>
      </w:pPr>
    </w:p>
    <w:p w:rsidR="00D87BCB" w:rsidRDefault="00D87BCB" w:rsidP="00D87BCB">
      <w:pPr>
        <w:shd w:val="clear" w:color="auto" w:fill="FFFFFF"/>
        <w:suppressAutoHyphens w:val="0"/>
        <w:spacing w:line="360" w:lineRule="atLeast"/>
        <w:rPr>
          <w:rFonts w:ascii="Times New Roman" w:hAnsi="Times New Roman"/>
          <w:color w:val="auto"/>
        </w:rPr>
      </w:pPr>
    </w:p>
    <w:p w:rsidR="00D87BCB" w:rsidRDefault="00D87BCB" w:rsidP="00D87BCB">
      <w:pPr>
        <w:pStyle w:val="Standard"/>
        <w:tabs>
          <w:tab w:val="left" w:pos="900"/>
        </w:tabs>
        <w:jc w:val="both"/>
      </w:pPr>
      <w:r>
        <w:rPr>
          <w:rStyle w:val="Nmerodepgina"/>
          <w:rFonts w:ascii="Arial" w:hAnsi="Arial" w:cs="Arial"/>
          <w:color w:val="000000"/>
          <w:sz w:val="22"/>
          <w:szCs w:val="22"/>
          <w:u w:val="single"/>
        </w:rPr>
        <w:t xml:space="preserve">3.c-Protocol de control d’incidències i gestió d’incerteses o mostres indeterminables: </w:t>
      </w:r>
      <w:r>
        <w:rPr>
          <w:rStyle w:val="Nmerodepgina"/>
          <w:rFonts w:ascii="Arial" w:hAnsi="Arial" w:cs="Arial"/>
          <w:b/>
          <w:bCs/>
          <w:color w:val="000000"/>
          <w:sz w:val="22"/>
          <w:szCs w:val="22"/>
          <w:u w:val="single"/>
        </w:rPr>
        <w:t>Fins a màxim de 15 punts.</w:t>
      </w:r>
    </w:p>
    <w:p w:rsidR="00D87BCB" w:rsidRDefault="00D87BCB" w:rsidP="00D87BCB">
      <w:pPr>
        <w:pStyle w:val="Textbody"/>
        <w:spacing w:after="0"/>
        <w:jc w:val="both"/>
        <w:rPr>
          <w:rFonts w:ascii="Arial" w:hAnsi="Arial"/>
          <w:color w:val="000000"/>
          <w:sz w:val="22"/>
          <w:szCs w:val="22"/>
          <w:u w:val="single"/>
        </w:rPr>
      </w:pPr>
    </w:p>
    <w:tbl>
      <w:tblPr>
        <w:tblW w:w="76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7"/>
        <w:gridCol w:w="1125"/>
        <w:gridCol w:w="718"/>
      </w:tblGrid>
      <w:tr w:rsidR="00D87BCB" w:rsidTr="005A1876">
        <w:trPr>
          <w:trHeight w:val="300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7BCB" w:rsidRDefault="00D87BCB" w:rsidP="005A1876">
            <w:pPr>
              <w:jc w:val="center"/>
              <w:rPr>
                <w:rFonts w:ascii="Arial" w:hAnsi="Arial" w:cs="Mang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BCB" w:rsidRDefault="00D87BCB" w:rsidP="005A1876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Puntuació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7BCB" w:rsidRDefault="00D87BCB" w:rsidP="005A1876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SI</w:t>
            </w:r>
          </w:p>
        </w:tc>
      </w:tr>
      <w:tr w:rsidR="00D87BCB" w:rsidTr="005A1876">
        <w:trPr>
          <w:trHeight w:val="753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7BCB" w:rsidRDefault="00D87BCB" w:rsidP="005A1876">
            <w:pPr>
              <w:suppressAutoHyphens w:val="0"/>
              <w:spacing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</w:rPr>
              <w:t>Repetició d’analítiques indeterminables sense cost per l’Ajuntament fins a 10 mostres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BCB" w:rsidRDefault="00D87BCB" w:rsidP="005A1876">
            <w:pPr>
              <w:jc w:val="center"/>
              <w:rPr>
                <w:rFonts w:ascii="Arial" w:hAnsi="Arial" w:cs="Mangal"/>
                <w:color w:val="000000"/>
                <w:kern w:val="3"/>
                <w:sz w:val="22"/>
                <w:szCs w:val="22"/>
                <w:lang w:bidi="hi-IN"/>
              </w:rPr>
            </w:pPr>
          </w:p>
          <w:p w:rsidR="00D87BCB" w:rsidRDefault="00D87BCB" w:rsidP="005A187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7BCB" w:rsidRDefault="00D87BCB" w:rsidP="005A187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</w:tr>
      <w:tr w:rsidR="00D87BCB" w:rsidTr="005A1876">
        <w:trPr>
          <w:trHeight w:val="706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7BCB" w:rsidRDefault="00D87BCB" w:rsidP="005A1876">
            <w:pPr>
              <w:suppressAutoHyphens w:val="0"/>
              <w:spacing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</w:rPr>
              <w:t>Repetició d’analítiques indeterminables sense cost per l’Ajuntament entre 5 i 9 mostres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BCB" w:rsidRDefault="00D87BCB" w:rsidP="005A1876">
            <w:pPr>
              <w:jc w:val="center"/>
              <w:rPr>
                <w:rFonts w:ascii="Arial" w:hAnsi="Arial" w:cs="Mangal"/>
                <w:color w:val="000000"/>
                <w:kern w:val="3"/>
                <w:sz w:val="22"/>
                <w:szCs w:val="22"/>
                <w:lang w:bidi="hi-IN"/>
              </w:rPr>
            </w:pPr>
          </w:p>
          <w:p w:rsidR="00D87BCB" w:rsidRDefault="00D87BCB" w:rsidP="005A187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7BCB" w:rsidRDefault="00D87BCB" w:rsidP="005A187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7BCB" w:rsidTr="005A1876">
        <w:trPr>
          <w:trHeight w:val="855"/>
          <w:jc w:val="center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7BCB" w:rsidRDefault="00D87BCB" w:rsidP="005A1876">
            <w:pPr>
              <w:suppressAutoHyphens w:val="0"/>
              <w:spacing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</w:rPr>
              <w:t>Repetició d’analítiques indeterminables sense cost per l’Ajuntament fins a 4 mostres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BCB" w:rsidRDefault="00D87BCB" w:rsidP="005A1876">
            <w:pPr>
              <w:jc w:val="center"/>
              <w:rPr>
                <w:rFonts w:ascii="Arial" w:hAnsi="Arial" w:cs="Mangal"/>
                <w:color w:val="000000"/>
                <w:kern w:val="3"/>
                <w:sz w:val="22"/>
                <w:szCs w:val="22"/>
                <w:lang w:bidi="hi-IN"/>
              </w:rPr>
            </w:pPr>
          </w:p>
          <w:p w:rsidR="00D87BCB" w:rsidRDefault="00D87BCB" w:rsidP="005A187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7BCB" w:rsidRDefault="00D87BCB" w:rsidP="005A187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</w:tbl>
    <w:p w:rsidR="00D87BCB" w:rsidRDefault="00D87BCB" w:rsidP="00D87BCB">
      <w:pPr>
        <w:pStyle w:val="Standard"/>
        <w:widowControl/>
        <w:jc w:val="both"/>
      </w:pPr>
    </w:p>
    <w:p w:rsidR="00D87BCB" w:rsidRDefault="00D87BCB" w:rsidP="00D87BCB">
      <w:pPr>
        <w:pStyle w:val="Standard"/>
        <w:widowControl/>
        <w:jc w:val="both"/>
      </w:pPr>
    </w:p>
    <w:p w:rsidR="00D87BCB" w:rsidRDefault="00D87BCB" w:rsidP="00D87BCB">
      <w:pPr>
        <w:pStyle w:val="Standard"/>
        <w:widowControl/>
        <w:jc w:val="both"/>
        <w:rPr>
          <w:rFonts w:ascii="Arial" w:hAnsi="Arial"/>
        </w:rPr>
      </w:pPr>
    </w:p>
    <w:p w:rsidR="00D87BCB" w:rsidRDefault="00D87BCB" w:rsidP="00D87BCB">
      <w:pPr>
        <w:pStyle w:val="Standard"/>
        <w:widowControl/>
        <w:jc w:val="both"/>
      </w:pPr>
      <w:r>
        <w:rPr>
          <w:rStyle w:val="Nmerodepgina"/>
          <w:rFonts w:ascii="Arial" w:hAnsi="Arial"/>
          <w:b/>
          <w:color w:val="000000"/>
        </w:rPr>
        <w:t xml:space="preserve">Criteri 2. </w:t>
      </w:r>
      <w:r>
        <w:rPr>
          <w:rFonts w:ascii="Arial" w:hAnsi="Arial" w:cs="Verdana"/>
          <w:b/>
          <w:sz w:val="22"/>
          <w:szCs w:val="22"/>
        </w:rPr>
        <w:t>Vàlua professional del personal responsable de desenvolupar el contracte.</w:t>
      </w:r>
      <w:r>
        <w:rPr>
          <w:rFonts w:ascii="Arial" w:hAnsi="Arial" w:cs="Verdana"/>
          <w:sz w:val="22"/>
          <w:szCs w:val="22"/>
        </w:rPr>
        <w:t xml:space="preserve"> </w:t>
      </w:r>
      <w:r>
        <w:rPr>
          <w:rFonts w:ascii="Arial" w:hAnsi="Arial" w:cs="Verdana"/>
          <w:b/>
          <w:sz w:val="22"/>
          <w:szCs w:val="22"/>
        </w:rPr>
        <w:t>Fins un màxim de 16 punts.</w:t>
      </w:r>
    </w:p>
    <w:p w:rsidR="00D87BCB" w:rsidRDefault="00D87BCB" w:rsidP="00D87BCB">
      <w:pPr>
        <w:pStyle w:val="Textbody"/>
        <w:spacing w:after="0"/>
        <w:jc w:val="both"/>
        <w:rPr>
          <w:rFonts w:ascii="Arial" w:hAnsi="Arial"/>
          <w:color w:val="000000"/>
          <w:sz w:val="22"/>
          <w:szCs w:val="22"/>
        </w:rPr>
      </w:pPr>
    </w:p>
    <w:p w:rsidR="00D87BCB" w:rsidRDefault="00D87BCB" w:rsidP="00D87BCB">
      <w:pPr>
        <w:pStyle w:val="Standard"/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(S’acreditarà mitjançant certificats expedits o visats per l'òrgan competent, quan el destinatari sigui una entitat del sector públic o, en cas que es tracti d’un subjecte privat, mitjançant certificat expedit per l’empresa a la qual ha prestat els serveis o, a falta d'aquest certificat, mitjançant un certificat de l’empresa </w:t>
      </w:r>
      <w:proofErr w:type="spellStart"/>
      <w:r>
        <w:rPr>
          <w:rFonts w:ascii="Arial" w:hAnsi="Arial" w:cs="Arial"/>
          <w:sz w:val="22"/>
          <w:szCs w:val="22"/>
        </w:rPr>
        <w:t>ofertant</w:t>
      </w:r>
      <w:proofErr w:type="spellEnd"/>
      <w:r>
        <w:rPr>
          <w:rFonts w:ascii="Arial" w:hAnsi="Arial" w:cs="Arial"/>
          <w:sz w:val="22"/>
          <w:szCs w:val="22"/>
        </w:rPr>
        <w:t xml:space="preserve"> indicant a on el treballador ha prestat els serveis.)</w:t>
      </w:r>
    </w:p>
    <w:p w:rsidR="00D87BCB" w:rsidRDefault="00D87BCB" w:rsidP="00D87BCB">
      <w:pPr>
        <w:pStyle w:val="Standard"/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D87BCB" w:rsidRDefault="00D87BCB" w:rsidP="00D87BCB">
      <w:pPr>
        <w:pStyle w:val="Standard"/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76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5"/>
        <w:gridCol w:w="1317"/>
        <w:gridCol w:w="718"/>
      </w:tblGrid>
      <w:tr w:rsidR="00D87BCB" w:rsidTr="005A1876">
        <w:trPr>
          <w:trHeight w:val="300"/>
          <w:jc w:val="center"/>
        </w:trPr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7BCB" w:rsidRDefault="00D87BCB" w:rsidP="005A1876">
            <w:pPr>
              <w:jc w:val="center"/>
              <w:rPr>
                <w:rFonts w:ascii="Arial" w:hAnsi="Arial" w:cs="Mang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BCB" w:rsidRDefault="00D87BCB" w:rsidP="005A1876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Puntuació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7BCB" w:rsidRDefault="00D87BCB" w:rsidP="005A1876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SI</w:t>
            </w:r>
          </w:p>
        </w:tc>
      </w:tr>
      <w:tr w:rsidR="00D87BCB" w:rsidTr="005A1876">
        <w:trPr>
          <w:trHeight w:val="855"/>
          <w:jc w:val="center"/>
        </w:trPr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7BCB" w:rsidRDefault="00D87BCB" w:rsidP="005A1876">
            <w:pPr>
              <w:suppressAutoHyphens w:val="0"/>
              <w:spacing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</w:rPr>
              <w:t>Servei prestat en prevenció i control de legionel·losi de 3 fins a 6 mesos inclosos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BCB" w:rsidRDefault="00D87BCB" w:rsidP="005A1876">
            <w:pPr>
              <w:jc w:val="center"/>
              <w:rPr>
                <w:rFonts w:ascii="Arial" w:hAnsi="Arial" w:cs="Mangal"/>
                <w:color w:val="000000"/>
                <w:kern w:val="3"/>
                <w:sz w:val="22"/>
                <w:szCs w:val="22"/>
                <w:lang w:bidi="hi-IN"/>
              </w:rPr>
            </w:pPr>
          </w:p>
          <w:p w:rsidR="00D87BCB" w:rsidRDefault="00D87BCB" w:rsidP="005A187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87BCB" w:rsidRDefault="00D87BCB" w:rsidP="005A187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 </w:t>
            </w:r>
          </w:p>
        </w:tc>
      </w:tr>
      <w:tr w:rsidR="00D87BCB" w:rsidTr="005A1876">
        <w:trPr>
          <w:trHeight w:val="855"/>
          <w:jc w:val="center"/>
        </w:trPr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7BCB" w:rsidRDefault="00D87BCB" w:rsidP="005A1876">
            <w:pPr>
              <w:suppressAutoHyphens w:val="0"/>
              <w:spacing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</w:rPr>
              <w:t>Servei prestat en prevenció i control de legionel·losi de &gt; 6  mesos fins a 1 any inclòs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BCB" w:rsidRDefault="00D87BCB" w:rsidP="005A1876">
            <w:pPr>
              <w:jc w:val="center"/>
              <w:rPr>
                <w:rFonts w:ascii="Arial" w:hAnsi="Arial" w:cs="Mangal"/>
                <w:color w:val="000000"/>
                <w:kern w:val="3"/>
                <w:sz w:val="22"/>
                <w:szCs w:val="22"/>
                <w:lang w:bidi="hi-IN"/>
              </w:rPr>
            </w:pPr>
          </w:p>
          <w:p w:rsidR="00D87BCB" w:rsidRDefault="00D87BCB" w:rsidP="005A187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7BCB" w:rsidRDefault="00D87BCB" w:rsidP="005A187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7BCB" w:rsidTr="005A1876">
        <w:trPr>
          <w:trHeight w:val="855"/>
          <w:jc w:val="center"/>
        </w:trPr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7BCB" w:rsidRDefault="00D87BCB" w:rsidP="005A1876">
            <w:pPr>
              <w:suppressAutoHyphens w:val="0"/>
              <w:spacing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</w:rPr>
              <w:t>Servei prestat en prevenció i control de legionel·losi de &gt; 12 mesos fins 2 anys inclosos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BCB" w:rsidRDefault="00D87BCB" w:rsidP="005A1876">
            <w:pPr>
              <w:jc w:val="center"/>
              <w:rPr>
                <w:rFonts w:ascii="Arial" w:hAnsi="Arial" w:cs="Mangal"/>
                <w:color w:val="000000"/>
                <w:kern w:val="3"/>
                <w:sz w:val="22"/>
                <w:szCs w:val="22"/>
                <w:lang w:bidi="hi-IN"/>
              </w:rPr>
            </w:pPr>
          </w:p>
          <w:p w:rsidR="00D87BCB" w:rsidRDefault="00D87BCB" w:rsidP="005A187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7BCB" w:rsidRDefault="00D87BCB" w:rsidP="005A187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D87BCB" w:rsidTr="005A1876">
        <w:trPr>
          <w:trHeight w:val="855"/>
          <w:jc w:val="center"/>
        </w:trPr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7BCB" w:rsidRDefault="00D87BCB" w:rsidP="005A1876">
            <w:pPr>
              <w:suppressAutoHyphens w:val="0"/>
              <w:spacing w:line="330" w:lineRule="atLeast"/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1"/>
                <w:szCs w:val="21"/>
                <w:lang w:eastAsia="es-ES"/>
              </w:rPr>
              <w:t>Servei prestat en prevenció i control de legionel·losi &gt;24 mesos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BCB" w:rsidRDefault="00D87BCB" w:rsidP="005A1876">
            <w:pPr>
              <w:jc w:val="center"/>
              <w:rPr>
                <w:rFonts w:ascii="Arial" w:hAnsi="Arial" w:cs="Mangal"/>
                <w:color w:val="000000"/>
                <w:kern w:val="3"/>
                <w:sz w:val="22"/>
                <w:szCs w:val="22"/>
                <w:lang w:bidi="hi-IN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87BCB" w:rsidRDefault="00D87BCB" w:rsidP="005A1876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</w:tbl>
    <w:p w:rsidR="00D87BCB" w:rsidRDefault="00D87BCB" w:rsidP="00D87BCB">
      <w:pPr>
        <w:pStyle w:val="Standard"/>
        <w:jc w:val="both"/>
        <w:outlineLvl w:val="0"/>
        <w:rPr>
          <w:rFonts w:ascii="Arial" w:hAnsi="Arial" w:cs="Verdana"/>
          <w:color w:val="CE181E"/>
          <w:sz w:val="22"/>
          <w:szCs w:val="22"/>
        </w:rPr>
      </w:pPr>
    </w:p>
    <w:p w:rsidR="00D87BCB" w:rsidRDefault="00D87BCB" w:rsidP="00D87BCB">
      <w:pPr>
        <w:pStyle w:val="Standard"/>
        <w:jc w:val="both"/>
        <w:outlineLvl w:val="0"/>
        <w:rPr>
          <w:rFonts w:ascii="Arial" w:hAnsi="Arial" w:cs="Verdana"/>
          <w:color w:val="CE181E"/>
          <w:sz w:val="22"/>
          <w:szCs w:val="22"/>
        </w:rPr>
      </w:pPr>
    </w:p>
    <w:p w:rsidR="00D87BCB" w:rsidRDefault="00D87BCB" w:rsidP="00D87BCB">
      <w:pPr>
        <w:pStyle w:val="Standard"/>
        <w:jc w:val="both"/>
        <w:outlineLvl w:val="0"/>
        <w:rPr>
          <w:rFonts w:ascii="Arial" w:hAnsi="Arial" w:cs="Verdana"/>
          <w:color w:val="CE181E"/>
          <w:sz w:val="22"/>
          <w:szCs w:val="22"/>
        </w:rPr>
      </w:pPr>
    </w:p>
    <w:p w:rsidR="00D87BCB" w:rsidRDefault="00D87BCB" w:rsidP="00D87BCB">
      <w:pPr>
        <w:pStyle w:val="Standard"/>
        <w:jc w:val="both"/>
        <w:outlineLvl w:val="0"/>
        <w:rPr>
          <w:rFonts w:ascii="Arial" w:hAnsi="Arial" w:cs="Verdana"/>
          <w:b/>
          <w:color w:val="000000"/>
          <w:sz w:val="22"/>
          <w:szCs w:val="22"/>
          <w:u w:val="single"/>
        </w:rPr>
      </w:pPr>
      <w:r>
        <w:rPr>
          <w:rFonts w:ascii="Arial" w:hAnsi="Arial" w:cs="Verdana"/>
          <w:b/>
          <w:color w:val="000000"/>
          <w:sz w:val="22"/>
          <w:szCs w:val="22"/>
          <w:u w:val="single"/>
        </w:rPr>
        <w:t>Criteri 3. Oferta econòmica (0-51 punts)</w:t>
      </w:r>
    </w:p>
    <w:p w:rsidR="00D87BCB" w:rsidRDefault="00D87BCB" w:rsidP="00D87BCB">
      <w:pPr>
        <w:pStyle w:val="Standard"/>
        <w:spacing w:before="120"/>
        <w:jc w:val="both"/>
        <w:rPr>
          <w:rFonts w:ascii="Arial" w:hAnsi="Arial" w:cs="Verdana"/>
          <w:color w:val="000000"/>
          <w:sz w:val="22"/>
          <w:szCs w:val="22"/>
        </w:rPr>
      </w:pPr>
    </w:p>
    <w:p w:rsidR="00D87BCB" w:rsidRPr="00171DFD" w:rsidRDefault="00D87BCB" w:rsidP="00D87BCB">
      <w:pPr>
        <w:numPr>
          <w:ilvl w:val="0"/>
          <w:numId w:val="1"/>
        </w:numPr>
        <w:suppressAutoHyphens w:val="0"/>
        <w:spacing w:before="100" w:beforeAutospacing="1" w:after="0"/>
        <w:rPr>
          <w:rFonts w:ascii="Times New Roman" w:eastAsia="Times New Roman" w:hAnsi="Times New Roman" w:cs="Times New Roman"/>
          <w:b/>
          <w:color w:val="auto"/>
          <w:kern w:val="0"/>
          <w:u w:val="single"/>
          <w:lang w:eastAsia="es-ES"/>
        </w:rPr>
      </w:pPr>
      <w:r w:rsidRPr="00171DFD">
        <w:rPr>
          <w:rFonts w:ascii="Arial" w:eastAsia="Times New Roman" w:hAnsi="Arial" w:cs="Arial"/>
          <w:color w:val="000000"/>
          <w:kern w:val="0"/>
          <w:lang w:eastAsia="es-ES"/>
        </w:rPr>
        <w:t xml:space="preserve">Presentació oferta econòmica del lot </w:t>
      </w:r>
      <w:r>
        <w:rPr>
          <w:rFonts w:ascii="Arial" w:eastAsia="Times New Roman" w:hAnsi="Arial" w:cs="Arial"/>
          <w:color w:val="000000"/>
          <w:kern w:val="0"/>
          <w:lang w:eastAsia="es-ES"/>
        </w:rPr>
        <w:t>2</w:t>
      </w:r>
      <w:r w:rsidRPr="00171DFD">
        <w:rPr>
          <w:rFonts w:ascii="Arial" w:eastAsia="Times New Roman" w:hAnsi="Arial" w:cs="Arial"/>
          <w:color w:val="000000"/>
          <w:kern w:val="0"/>
          <w:lang w:eastAsia="es-ES"/>
        </w:rPr>
        <w:t xml:space="preserve"> (</w:t>
      </w:r>
      <w:r w:rsidRPr="00171DFD">
        <w:rPr>
          <w:rFonts w:ascii="Arial" w:eastAsia="Times New Roman" w:hAnsi="Arial" w:cs="Arial"/>
          <w:b/>
          <w:color w:val="auto"/>
          <w:kern w:val="0"/>
          <w:u w:val="single"/>
          <w:lang w:eastAsia="es-ES"/>
        </w:rPr>
        <w:t xml:space="preserve">unitats de cada paràmetre per dos anys de contracte) </w:t>
      </w:r>
    </w:p>
    <w:p w:rsidR="00D87BCB" w:rsidRDefault="00D87BCB" w:rsidP="00D87BC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D87BCB" w:rsidRDefault="00D87BCB" w:rsidP="00D87BC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D87BCB" w:rsidRPr="00AF2D6E" w:rsidRDefault="00D87BCB" w:rsidP="00D87BCB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8700" w:type="dxa"/>
        <w:tblCellSpacing w:w="0" w:type="dxa"/>
        <w:tblInd w:w="72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454"/>
        <w:gridCol w:w="1362"/>
        <w:gridCol w:w="1538"/>
        <w:gridCol w:w="1346"/>
      </w:tblGrid>
      <w:tr w:rsidR="00D87BCB" w:rsidRPr="00AF2D6E" w:rsidTr="005A1876">
        <w:trPr>
          <w:trHeight w:val="795"/>
          <w:tblCellSpacing w:w="0" w:type="dxa"/>
        </w:trPr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  <w:proofErr w:type="spellStart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>Concepte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  <w:proofErr w:type="spellStart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>Unitats</w:t>
            </w:r>
            <w:proofErr w:type="spellEnd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>màximes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  <w:proofErr w:type="spellStart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>Import</w:t>
            </w:r>
            <w:proofErr w:type="spellEnd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>unitari</w:t>
            </w:r>
            <w:proofErr w:type="spellEnd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 xml:space="preserve"> (€) </w:t>
            </w:r>
            <w:proofErr w:type="spellStart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>màxim</w:t>
            </w:r>
            <w:proofErr w:type="spellEnd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>sense</w:t>
            </w:r>
            <w:proofErr w:type="spellEnd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 xml:space="preserve"> IVA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  <w:proofErr w:type="gramStart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>Total</w:t>
            </w:r>
            <w:proofErr w:type="gramEnd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>import</w:t>
            </w:r>
            <w:proofErr w:type="spellEnd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 xml:space="preserve"> (€) </w:t>
            </w:r>
            <w:proofErr w:type="spellStart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>sense</w:t>
            </w:r>
            <w:proofErr w:type="spellEnd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 xml:space="preserve"> IVA</w:t>
            </w:r>
          </w:p>
        </w:tc>
      </w:tr>
      <w:tr w:rsidR="00D87BCB" w:rsidRPr="00AF2D6E" w:rsidTr="005A1876">
        <w:trPr>
          <w:trHeight w:val="900"/>
          <w:tblCellSpacing w:w="0" w:type="dxa"/>
        </w:trPr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 xml:space="preserve">Presa de </w:t>
            </w:r>
            <w:proofErr w:type="spellStart"/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mostra+Clor</w:t>
            </w:r>
            <w:proofErr w:type="spellEnd"/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Lliure+Tª+analítica</w:t>
            </w:r>
            <w:proofErr w:type="spellEnd"/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Legionella</w:t>
            </w:r>
            <w:proofErr w:type="spellEnd"/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serogrup</w:t>
            </w:r>
            <w:proofErr w:type="spellEnd"/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 xml:space="preserve"> ISO 11731:2017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166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0,00 €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0,00 €</w:t>
            </w:r>
          </w:p>
        </w:tc>
      </w:tr>
      <w:tr w:rsidR="00D87BCB" w:rsidRPr="00AF2D6E" w:rsidTr="005A1876">
        <w:trPr>
          <w:trHeight w:val="900"/>
          <w:tblCellSpacing w:w="0" w:type="dxa"/>
        </w:trPr>
        <w:tc>
          <w:tcPr>
            <w:tcW w:w="4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 xml:space="preserve">Presa de </w:t>
            </w:r>
            <w:proofErr w:type="spellStart"/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mostra+recompte</w:t>
            </w:r>
            <w:proofErr w:type="spellEnd"/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bacteris</w:t>
            </w:r>
            <w:proofErr w:type="spellEnd"/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aerobis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0,00 €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0,00 €</w:t>
            </w:r>
          </w:p>
        </w:tc>
      </w:tr>
      <w:tr w:rsidR="00D87BCB" w:rsidRPr="00AF2D6E" w:rsidTr="005A1876">
        <w:trPr>
          <w:trHeight w:val="180"/>
          <w:tblCellSpacing w:w="0" w:type="dxa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</w:p>
        </w:tc>
        <w:tc>
          <w:tcPr>
            <w:tcW w:w="271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  <w:proofErr w:type="gramStart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>Total</w:t>
            </w:r>
            <w:proofErr w:type="gramEnd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>exclòs</w:t>
            </w:r>
            <w:proofErr w:type="spellEnd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 xml:space="preserve"> IVA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0,00 €</w:t>
            </w:r>
          </w:p>
        </w:tc>
      </w:tr>
      <w:tr w:rsidR="00D87BCB" w:rsidRPr="00AF2D6E" w:rsidTr="005A1876">
        <w:trPr>
          <w:trHeight w:val="180"/>
          <w:tblCellSpacing w:w="0" w:type="dxa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  <w:proofErr w:type="spellStart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>Import</w:t>
            </w:r>
            <w:proofErr w:type="spellEnd"/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 xml:space="preserve"> IVA (21%)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0,00 €</w:t>
            </w:r>
          </w:p>
        </w:tc>
      </w:tr>
      <w:tr w:rsidR="00D87BCB" w:rsidRPr="00AF2D6E" w:rsidTr="005A1876">
        <w:trPr>
          <w:trHeight w:val="195"/>
          <w:tblCellSpacing w:w="0" w:type="dxa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  <w:r w:rsidRPr="00AF2D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bottom"/>
            <w:hideMark/>
          </w:tcPr>
          <w:p w:rsidR="00D87BCB" w:rsidRPr="00AF2D6E" w:rsidRDefault="00D87BCB" w:rsidP="005A1876">
            <w:pPr>
              <w:suppressAutoHyphens w:val="0"/>
              <w:spacing w:before="100" w:beforeAutospacing="1" w:after="119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lang w:val="es-ES" w:eastAsia="es-ES"/>
              </w:rPr>
            </w:pPr>
            <w:r w:rsidRPr="00AF2D6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s-ES" w:eastAsia="es-ES"/>
              </w:rPr>
              <w:t>0,00 €</w:t>
            </w:r>
          </w:p>
        </w:tc>
      </w:tr>
    </w:tbl>
    <w:p w:rsidR="00D87BCB" w:rsidRPr="00AF2D6E" w:rsidRDefault="00D87BCB" w:rsidP="00D87BC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D87BCB" w:rsidRDefault="00D87BCB" w:rsidP="00D87BC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D87BCB" w:rsidRDefault="00D87BCB" w:rsidP="00D87BCB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D87BCB" w:rsidRDefault="00D87BCB" w:rsidP="00D87BCB">
      <w:r>
        <w:rPr>
          <w:rFonts w:ascii="Arial" w:hAnsi="Arial" w:cs="Arial"/>
          <w:sz w:val="22"/>
        </w:rPr>
        <w:t>I per què consti, signo aquesta oferta econòmica.</w:t>
      </w:r>
    </w:p>
    <w:p w:rsidR="00D87BCB" w:rsidRDefault="00D87BCB" w:rsidP="00D87BCB">
      <w:r>
        <w:rPr>
          <w:rFonts w:ascii="Arial" w:hAnsi="Arial" w:cs="Arial"/>
          <w:sz w:val="22"/>
        </w:rPr>
        <w:t>(lloc i data )</w:t>
      </w:r>
    </w:p>
    <w:p w:rsidR="00D87BCB" w:rsidRDefault="00D87BCB" w:rsidP="00D87BCB">
      <w:r>
        <w:rPr>
          <w:rFonts w:ascii="Arial" w:hAnsi="Arial" w:cs="Arial"/>
          <w:sz w:val="22"/>
        </w:rPr>
        <w:t>Signatura</w:t>
      </w:r>
    </w:p>
    <w:p w:rsidR="00F50086" w:rsidRDefault="00F50086"/>
    <w:sectPr w:rsidR="00F50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536" w:rsidRDefault="00D14536" w:rsidP="00D14536">
      <w:pPr>
        <w:spacing w:after="0"/>
      </w:pPr>
      <w:r>
        <w:separator/>
      </w:r>
    </w:p>
  </w:endnote>
  <w:endnote w:type="continuationSeparator" w:id="0">
    <w:p w:rsidR="00D14536" w:rsidRDefault="00D14536" w:rsidP="00D145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536" w:rsidRDefault="00D1453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536" w:rsidRDefault="00D145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536" w:rsidRDefault="00D145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536" w:rsidRDefault="00D14536" w:rsidP="00D14536">
      <w:pPr>
        <w:spacing w:after="0"/>
      </w:pPr>
      <w:r>
        <w:separator/>
      </w:r>
    </w:p>
  </w:footnote>
  <w:footnote w:type="continuationSeparator" w:id="0">
    <w:p w:rsidR="00D14536" w:rsidRDefault="00D14536" w:rsidP="00D145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536" w:rsidRDefault="00D1453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536" w:rsidRDefault="00D14536">
    <w:pPr>
      <w:pStyle w:val="Encabezado"/>
    </w:pPr>
    <w:r w:rsidRPr="00922FEA">
      <w:rPr>
        <w:noProof/>
      </w:rPr>
      <w:drawing>
        <wp:inline distT="0" distB="0" distL="0" distR="0" wp14:anchorId="1BC326E3" wp14:editId="28B785A5">
          <wp:extent cx="5400040" cy="603885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536" w:rsidRDefault="00D14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2054D"/>
    <w:multiLevelType w:val="multilevel"/>
    <w:tmpl w:val="2152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CB"/>
    <w:rsid w:val="00D14536"/>
    <w:rsid w:val="00D87BCB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1574"/>
  <w15:chartTrackingRefBased/>
  <w15:docId w15:val="{EB2F2C52-072C-4C8D-B5F8-06C92488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BCB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D87BCB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ca-ES" w:eastAsia="zh-CN" w:bidi="hi-IN"/>
    </w:rPr>
  </w:style>
  <w:style w:type="paragraph" w:customStyle="1" w:styleId="Textbody">
    <w:name w:val="Text body"/>
    <w:basedOn w:val="Standard"/>
    <w:rsid w:val="00D87BCB"/>
    <w:pPr>
      <w:spacing w:after="120"/>
    </w:pPr>
  </w:style>
  <w:style w:type="character" w:styleId="Nmerodepgina">
    <w:name w:val="page number"/>
    <w:basedOn w:val="Fuentedeprrafopredeter"/>
    <w:semiHidden/>
    <w:unhideWhenUsed/>
    <w:rsid w:val="00D87BCB"/>
  </w:style>
  <w:style w:type="paragraph" w:styleId="Encabezado">
    <w:name w:val="header"/>
    <w:basedOn w:val="Normal"/>
    <w:link w:val="EncabezadoCar"/>
    <w:uiPriority w:val="99"/>
    <w:unhideWhenUsed/>
    <w:rsid w:val="00D1453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14536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D1453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536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2</cp:revision>
  <dcterms:created xsi:type="dcterms:W3CDTF">2026-05-29T11:23:00Z</dcterms:created>
  <dcterms:modified xsi:type="dcterms:W3CDTF">2026-05-29T11:27:00Z</dcterms:modified>
</cp:coreProperties>
</file>