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45" w:rsidRDefault="009E74ED" w:rsidP="00CB4345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 w:rsidR="00CB4345">
        <w:rPr>
          <w:rFonts w:ascii="Arial" w:hAnsi="Arial" w:cs="Arial"/>
          <w:b/>
          <w:bCs/>
          <w:sz w:val="22"/>
          <w:szCs w:val="22"/>
        </w:rPr>
        <w:t>ANNEX 2. LOT 1</w:t>
      </w: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OFERTA ECONÒMICA</w:t>
      </w: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B4345" w:rsidRDefault="00CB4345" w:rsidP="00CB4345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lot 1 del contracte </w:t>
      </w:r>
      <w:r w:rsidRPr="001C7C9C">
        <w:rPr>
          <w:rFonts w:ascii="Arial" w:hAnsi="Arial" w:cs="Arial"/>
          <w:sz w:val="22"/>
        </w:rPr>
        <w:t>servei de presa de mostres i analítica  d’aigües (SAB_2026000031)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Pr="00171DFD" w:rsidRDefault="00CB4345" w:rsidP="00CB4345">
      <w:pPr>
        <w:suppressAutoHyphens w:val="0"/>
        <w:spacing w:before="100" w:beforeAutospacing="1" w:after="0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71DFD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u w:val="single"/>
          <w:lang w:eastAsia="es-ES"/>
        </w:rPr>
        <w:t>Lot 1 Aigua potable i freàtica</w:t>
      </w: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Pr="00171DFD" w:rsidRDefault="00CB4345" w:rsidP="00CB4345">
      <w:pPr>
        <w:numPr>
          <w:ilvl w:val="0"/>
          <w:numId w:val="1"/>
        </w:numPr>
        <w:suppressAutoHyphens w:val="0"/>
        <w:spacing w:before="100" w:beforeAutospacing="1" w:after="0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es-ES"/>
        </w:rPr>
      </w:pPr>
      <w:r w:rsidRPr="00171DFD">
        <w:rPr>
          <w:rFonts w:ascii="Arial" w:eastAsia="Times New Roman" w:hAnsi="Arial" w:cs="Arial"/>
          <w:color w:val="000000"/>
          <w:kern w:val="0"/>
          <w:lang w:eastAsia="es-ES"/>
        </w:rPr>
        <w:t>Presentació oferta econòmica del lot 1 (</w:t>
      </w:r>
      <w:r w:rsidRPr="00171DFD">
        <w:rPr>
          <w:rFonts w:ascii="Arial" w:eastAsia="Times New Roman" w:hAnsi="Arial" w:cs="Arial"/>
          <w:b/>
          <w:color w:val="auto"/>
          <w:kern w:val="0"/>
          <w:u w:val="single"/>
          <w:lang w:eastAsia="es-ES"/>
        </w:rPr>
        <w:t xml:space="preserve">unitats de cada paràmetre per dos anys de contracte) </w:t>
      </w: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Pr="00AF2D6E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072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828"/>
        <w:gridCol w:w="1003"/>
        <w:gridCol w:w="1123"/>
        <w:gridCol w:w="788"/>
        <w:gridCol w:w="2330"/>
      </w:tblGrid>
      <w:tr w:rsidR="00CB4345" w:rsidRPr="00AF2D6E" w:rsidTr="005A1876">
        <w:trPr>
          <w:trHeight w:val="165"/>
          <w:tblCellSpacing w:w="0" w:type="dxa"/>
        </w:trPr>
        <w:tc>
          <w:tcPr>
            <w:tcW w:w="3828" w:type="dxa"/>
            <w:shd w:val="clear" w:color="auto" w:fill="E7E6E6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Paràmetres</w:t>
            </w:r>
            <w:proofErr w:type="spellEnd"/>
          </w:p>
        </w:tc>
        <w:tc>
          <w:tcPr>
            <w:tcW w:w="1003" w:type="dxa"/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Unitats</w:t>
            </w:r>
            <w:proofErr w:type="spellEnd"/>
          </w:p>
        </w:tc>
        <w:tc>
          <w:tcPr>
            <w:tcW w:w="1911" w:type="dxa"/>
            <w:gridSpan w:val="2"/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Import</w:t>
            </w:r>
            <w:proofErr w:type="spellEnd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unitari</w:t>
            </w:r>
            <w:proofErr w:type="spellEnd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(€)</w:t>
            </w:r>
          </w:p>
        </w:tc>
        <w:tc>
          <w:tcPr>
            <w:tcW w:w="2330" w:type="dxa"/>
            <w:shd w:val="clear" w:color="auto" w:fill="E7E6E6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gram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Total</w:t>
            </w:r>
            <w:proofErr w:type="gramEnd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>sense</w:t>
            </w:r>
            <w:proofErr w:type="spellEnd"/>
            <w:r w:rsidRPr="00AF2D6E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IVA (€)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Nitrats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NO 3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 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Clorurs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Cl /l)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Bicarbonats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CaCO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3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Sulfats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SO 4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Calci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Ca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Magnesi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Mg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Sodi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Na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Potassi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K /l) 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Amoni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NH 4 /l)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Nitrogen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(mg N/l)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Molibdè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Bor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As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Cd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Pb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DBO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Seleni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Coliformes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Ous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de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nematode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gramStart"/>
            <w:r w:rsidRPr="00AF2D6E">
              <w:rPr>
                <w:rFonts w:ascii="Arial" w:hAnsi="Arial" w:cs="Arial"/>
                <w:sz w:val="22"/>
                <w:lang w:val="es-ES"/>
              </w:rPr>
              <w:t>Total</w:t>
            </w:r>
            <w:proofErr w:type="gram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de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Sòlids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Dissolts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TDS (mg/l)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8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Terbolesa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52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pH (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unitats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>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52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Conductivitat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(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mcS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>/cm)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52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Legionel·la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spp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i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serogrup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52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lastRenderedPageBreak/>
              <w:t>Recompte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de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colònies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a 22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ºC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Escherichia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Coli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Color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Clor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</w:t>
            </w: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lliure</w:t>
            </w:r>
            <w:proofErr w:type="spellEnd"/>
            <w:r w:rsidRPr="00AF2D6E">
              <w:rPr>
                <w:rFonts w:ascii="Arial" w:hAnsi="Arial" w:cs="Arial"/>
                <w:sz w:val="22"/>
                <w:lang w:val="es-ES"/>
              </w:rPr>
              <w:t xml:space="preserve"> residual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Plom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Ferro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Cobre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Crom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3828" w:type="dxa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AF2D6E">
              <w:rPr>
                <w:rFonts w:ascii="Arial" w:hAnsi="Arial" w:cs="Arial"/>
                <w:sz w:val="22"/>
                <w:lang w:val="es-ES"/>
              </w:rPr>
              <w:t>Niquel</w:t>
            </w:r>
            <w:proofErr w:type="spellEnd"/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44</w:t>
            </w:r>
          </w:p>
        </w:tc>
        <w:tc>
          <w:tcPr>
            <w:tcW w:w="19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 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95"/>
          <w:tblCellSpacing w:w="0" w:type="dxa"/>
        </w:trPr>
        <w:tc>
          <w:tcPr>
            <w:tcW w:w="5954" w:type="dxa"/>
            <w:gridSpan w:val="3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highlight w:val="yellow"/>
                <w:lang w:val="es-ES"/>
              </w:rPr>
            </w:pPr>
            <w:proofErr w:type="gramStart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>TOTAL</w:t>
            </w:r>
            <w:proofErr w:type="gramEnd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OFERTA 2 ANYS DE CONTRACTE (</w:t>
            </w:r>
            <w:proofErr w:type="spellStart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>Sense</w:t>
            </w:r>
            <w:proofErr w:type="spellEnd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IVA)</w:t>
            </w:r>
          </w:p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 </w:t>
            </w:r>
          </w:p>
        </w:tc>
        <w:tc>
          <w:tcPr>
            <w:tcW w:w="3118" w:type="dxa"/>
            <w:gridSpan w:val="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  <w:tr w:rsidR="00CB4345" w:rsidRPr="00AF2D6E" w:rsidTr="005A1876">
        <w:trPr>
          <w:trHeight w:val="180"/>
          <w:tblCellSpacing w:w="0" w:type="dxa"/>
        </w:trPr>
        <w:tc>
          <w:tcPr>
            <w:tcW w:w="5954" w:type="dxa"/>
            <w:gridSpan w:val="3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CB4345" w:rsidRPr="00B47B9D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proofErr w:type="gramStart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>TOTAL</w:t>
            </w:r>
            <w:proofErr w:type="gramEnd"/>
            <w:r w:rsidRPr="00B47B9D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OFERTA 2 ANYS DE CONTRACTE AMB IVA (€)</w:t>
            </w:r>
          </w:p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highlight w:val="yellow"/>
                <w:lang w:val="es-ES"/>
              </w:rPr>
            </w:pPr>
          </w:p>
          <w:p w:rsidR="00CB4345" w:rsidRPr="00AF2D6E" w:rsidRDefault="00CB4345" w:rsidP="005A1876">
            <w:pPr>
              <w:widowControl w:val="0"/>
              <w:spacing w:after="0"/>
              <w:jc w:val="both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 </w:t>
            </w:r>
          </w:p>
        </w:tc>
        <w:tc>
          <w:tcPr>
            <w:tcW w:w="3118" w:type="dxa"/>
            <w:gridSpan w:val="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CB4345" w:rsidRPr="00AF2D6E" w:rsidRDefault="00CB4345" w:rsidP="005A1876">
            <w:pPr>
              <w:widowControl w:val="0"/>
              <w:spacing w:after="0"/>
              <w:jc w:val="right"/>
              <w:rPr>
                <w:rFonts w:ascii="Arial" w:hAnsi="Arial" w:cs="Arial"/>
                <w:sz w:val="22"/>
                <w:lang w:val="es-ES"/>
              </w:rPr>
            </w:pPr>
            <w:r w:rsidRPr="00AF2D6E">
              <w:rPr>
                <w:rFonts w:ascii="Arial" w:hAnsi="Arial" w:cs="Arial"/>
                <w:sz w:val="22"/>
                <w:lang w:val="es-ES"/>
              </w:rPr>
              <w:t>0,00</w:t>
            </w:r>
          </w:p>
        </w:tc>
      </w:tr>
    </w:tbl>
    <w:p w:rsidR="00CB4345" w:rsidRPr="00AF2D6E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Default="00CB4345" w:rsidP="00CB434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B4345" w:rsidRDefault="00CB4345" w:rsidP="00CB4345">
      <w:r>
        <w:rPr>
          <w:rFonts w:ascii="Arial" w:hAnsi="Arial" w:cs="Arial"/>
          <w:sz w:val="22"/>
        </w:rPr>
        <w:t>I per què consti, signo aquesta oferta econòmica.</w:t>
      </w:r>
    </w:p>
    <w:p w:rsidR="00CB4345" w:rsidRDefault="00CB4345" w:rsidP="00CB4345">
      <w:r>
        <w:rPr>
          <w:rFonts w:ascii="Arial" w:hAnsi="Arial" w:cs="Arial"/>
          <w:sz w:val="22"/>
        </w:rPr>
        <w:t>(lloc i data )</w:t>
      </w:r>
    </w:p>
    <w:p w:rsidR="00F50086" w:rsidRDefault="00CB4345" w:rsidP="00CB4345">
      <w:r>
        <w:rPr>
          <w:rFonts w:ascii="Arial" w:hAnsi="Arial" w:cs="Arial"/>
          <w:sz w:val="22"/>
        </w:rPr>
        <w:t>Signatura</w:t>
      </w:r>
    </w:p>
    <w:sectPr w:rsidR="00F500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4ED" w:rsidRDefault="009E74ED" w:rsidP="009E74ED">
      <w:pPr>
        <w:spacing w:after="0"/>
      </w:pPr>
      <w:r>
        <w:separator/>
      </w:r>
    </w:p>
  </w:endnote>
  <w:endnote w:type="continuationSeparator" w:id="0">
    <w:p w:rsidR="009E74ED" w:rsidRDefault="009E74ED" w:rsidP="009E7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4ED" w:rsidRDefault="009E74ED" w:rsidP="009E74ED">
      <w:pPr>
        <w:spacing w:after="0"/>
      </w:pPr>
      <w:r>
        <w:separator/>
      </w:r>
    </w:p>
  </w:footnote>
  <w:footnote w:type="continuationSeparator" w:id="0">
    <w:p w:rsidR="009E74ED" w:rsidRDefault="009E74ED" w:rsidP="009E74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4ED" w:rsidRDefault="009E74ED">
    <w:pPr>
      <w:pStyle w:val="Encabezado"/>
    </w:pPr>
    <w:r w:rsidRPr="00922FEA">
      <w:rPr>
        <w:noProof/>
      </w:rPr>
      <w:drawing>
        <wp:inline distT="0" distB="0" distL="0" distR="0" wp14:anchorId="1BC326E3" wp14:editId="28B785A5">
          <wp:extent cx="540004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054D"/>
    <w:multiLevelType w:val="multilevel"/>
    <w:tmpl w:val="2152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5"/>
    <w:rsid w:val="009E74ED"/>
    <w:rsid w:val="00CB4345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C0BE"/>
  <w15:chartTrackingRefBased/>
  <w15:docId w15:val="{5F1FCF0A-C011-466F-8672-6757597D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345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4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74ED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E74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4ED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2</cp:revision>
  <dcterms:created xsi:type="dcterms:W3CDTF">2026-05-29T11:17:00Z</dcterms:created>
  <dcterms:modified xsi:type="dcterms:W3CDTF">2026-05-29T11:26:00Z</dcterms:modified>
</cp:coreProperties>
</file>