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17" w:rsidRPr="00024B06" w:rsidRDefault="00831417" w:rsidP="00831417">
      <w:pPr>
        <w:pStyle w:val="Ttulo1"/>
        <w:numPr>
          <w:ilvl w:val="0"/>
          <w:numId w:val="0"/>
        </w:numPr>
        <w:jc w:val="both"/>
      </w:pPr>
      <w:bookmarkStart w:id="0" w:name="_Toc229641900"/>
      <w:bookmarkStart w:id="1" w:name="_GoBack"/>
      <w:r w:rsidRPr="00024B06">
        <w:t xml:space="preserve">ANNEX 2. MODEL DE COMPROMÍS PER LA INTEGRACIÓ DE LA SOLVÈNCIA AMB MITJANS </w:t>
      </w:r>
      <w:r w:rsidRPr="00EF1451">
        <w:t>EXTERNS (SOBRE ÚNIC)</w:t>
      </w:r>
      <w:bookmarkEnd w:id="0"/>
    </w:p>
    <w:bookmarkEnd w:id="1"/>
    <w:p w:rsidR="00831417" w:rsidRDefault="00831417" w:rsidP="00831417">
      <w:pPr>
        <w:spacing w:line="288" w:lineRule="auto"/>
        <w:rPr>
          <w:sz w:val="20"/>
          <w:szCs w:val="20"/>
        </w:rPr>
      </w:pPr>
    </w:p>
    <w:p w:rsidR="00831417" w:rsidRDefault="00831417" w:rsidP="00831417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………………………., amb DNI número.........................en nom i representació de l’empresa ………………………, amb NIF. ……………… a l’objecte de participar a la contractació </w:t>
      </w:r>
      <w:r w:rsidRPr="00E677AA">
        <w:t xml:space="preserve">del </w:t>
      </w:r>
      <w:r w:rsidRPr="00E677AA">
        <w:rPr>
          <w:rFonts w:eastAsia="Calibri"/>
          <w:color w:val="00000A"/>
          <w:lang w:eastAsia="en-US"/>
        </w:rPr>
        <w:t>subministrament, en règim de lloguer, de mòduls de bar amb piques d’aigua, camerinos, renta-gots, taquilla i lavabos per la Festa</w:t>
      </w:r>
      <w:r>
        <w:rPr>
          <w:rFonts w:eastAsia="Calibri"/>
          <w:color w:val="00000A"/>
          <w:lang w:eastAsia="en-US"/>
        </w:rPr>
        <w:t xml:space="preserve"> Major de Salt i d’un mòdul de lavabos adaptat de tres portes per la Revetlla de Sant Joan, lot/s ........,</w:t>
      </w:r>
      <w:r>
        <w:t xml:space="preserve">, </w:t>
      </w:r>
      <w:r>
        <w:rPr>
          <w:lang w:eastAsia="es-ES"/>
        </w:rPr>
        <w:t xml:space="preserve">expedient número  </w:t>
      </w:r>
      <w:r>
        <w:rPr>
          <w:rFonts w:eastAsia="Times New Roman"/>
          <w:lang w:eastAsia="es-ES"/>
        </w:rPr>
        <w:t xml:space="preserve">2026F040000002 </w:t>
      </w:r>
      <w:r>
        <w:t xml:space="preserve">……………................................................................................. </w:t>
      </w:r>
    </w:p>
    <w:p w:rsidR="00831417" w:rsidRDefault="00831417" w:rsidP="00831417">
      <w:pPr>
        <w:spacing w:line="288" w:lineRule="auto"/>
        <w:rPr>
          <w:lang w:eastAsia="es-ES"/>
        </w:rPr>
      </w:pPr>
    </w:p>
    <w:p w:rsidR="00831417" w:rsidRDefault="00831417" w:rsidP="00831417">
      <w:pPr>
        <w:spacing w:line="288" w:lineRule="auto"/>
      </w:pPr>
      <w:r>
        <w:t>I</w:t>
      </w:r>
    </w:p>
    <w:p w:rsidR="00831417" w:rsidRDefault="00831417" w:rsidP="00831417">
      <w:pPr>
        <w:spacing w:line="288" w:lineRule="auto"/>
      </w:pPr>
    </w:p>
    <w:p w:rsidR="00831417" w:rsidRDefault="00831417" w:rsidP="00831417">
      <w:pPr>
        <w:spacing w:line="288" w:lineRule="auto"/>
      </w:pPr>
      <w:r>
        <w:t>Sr./</w:t>
      </w:r>
      <w:proofErr w:type="spellStart"/>
      <w:r>
        <w:t>Sra</w:t>
      </w:r>
      <w:proofErr w:type="spellEnd"/>
      <w:r>
        <w:t xml:space="preserve">: ………………….., amb DNI número.........................en nom i representació de l’empresa …………………….., amb NIF. ……………… </w:t>
      </w:r>
    </w:p>
    <w:p w:rsidR="00831417" w:rsidRDefault="00831417" w:rsidP="00831417">
      <w:pPr>
        <w:spacing w:line="288" w:lineRule="auto"/>
      </w:pPr>
    </w:p>
    <w:p w:rsidR="00831417" w:rsidRDefault="00831417" w:rsidP="00831417">
      <w:pPr>
        <w:spacing w:line="288" w:lineRule="auto"/>
      </w:pPr>
      <w:r>
        <w:t xml:space="preserve">Es comprometen d’acord amb l’establert a l’article 75 de la Llei 9/2017, de 8 de novembre, de contractes del Sector Públic, a: </w:t>
      </w:r>
    </w:p>
    <w:p w:rsidR="00831417" w:rsidRDefault="00831417" w:rsidP="00831417">
      <w:pPr>
        <w:spacing w:line="288" w:lineRule="auto"/>
      </w:pPr>
      <w:r>
        <w:t>- Que la solvència o mitjans que posem a disposició l’empresa ........................... a favor de l’empresa ....................... són els següents:</w:t>
      </w:r>
    </w:p>
    <w:p w:rsidR="00831417" w:rsidRDefault="00831417" w:rsidP="00831417">
      <w:pPr>
        <w:spacing w:line="288" w:lineRule="auto"/>
      </w:pPr>
      <w:r>
        <w:t>-.............</w:t>
      </w:r>
    </w:p>
    <w:p w:rsidR="00831417" w:rsidRDefault="00831417" w:rsidP="00831417">
      <w:pPr>
        <w:spacing w:line="288" w:lineRule="auto"/>
      </w:pPr>
      <w:r>
        <w:t>-.............</w:t>
      </w:r>
    </w:p>
    <w:p w:rsidR="00831417" w:rsidRDefault="00831417" w:rsidP="00831417">
      <w:pPr>
        <w:spacing w:line="288" w:lineRule="auto"/>
      </w:pPr>
      <w:r>
        <w:t>-.............</w:t>
      </w:r>
    </w:p>
    <w:p w:rsidR="00831417" w:rsidRDefault="00831417" w:rsidP="00831417">
      <w:pPr>
        <w:spacing w:line="288" w:lineRule="auto"/>
      </w:pPr>
      <w:r>
        <w:t>-.............</w:t>
      </w:r>
    </w:p>
    <w:p w:rsidR="00831417" w:rsidRDefault="00831417" w:rsidP="00831417">
      <w:pPr>
        <w:spacing w:line="288" w:lineRule="auto"/>
      </w:pPr>
      <w:r>
        <w:t>- Que durant tota l’execució del contracte disposaran efectivament de la solvència o mitjans que es descriuen en aquest compromís.</w:t>
      </w:r>
    </w:p>
    <w:p w:rsidR="00831417" w:rsidRDefault="00831417" w:rsidP="00831417">
      <w:pPr>
        <w:spacing w:line="288" w:lineRule="auto"/>
      </w:pPr>
      <w:r>
        <w:t>- Que la disposició efectiva de la solvència o mitjans descrits no està sotmesa a cap condició ni cap limitació.</w:t>
      </w:r>
    </w:p>
    <w:p w:rsidR="00831417" w:rsidRDefault="00831417" w:rsidP="00831417">
      <w:pPr>
        <w:spacing w:line="288" w:lineRule="auto"/>
      </w:pPr>
    </w:p>
    <w:p w:rsidR="00831417" w:rsidRDefault="00831417" w:rsidP="00831417">
      <w:pPr>
        <w:spacing w:line="288" w:lineRule="auto"/>
      </w:pPr>
      <w:r>
        <w:t>Data</w:t>
      </w:r>
    </w:p>
    <w:p w:rsidR="00831417" w:rsidRDefault="00831417" w:rsidP="00831417">
      <w:pPr>
        <w:spacing w:line="288" w:lineRule="auto"/>
      </w:pPr>
      <w:r>
        <w:t xml:space="preserve">Signatura del licitador:  </w:t>
      </w:r>
      <w:r>
        <w:tab/>
      </w:r>
      <w:r>
        <w:tab/>
      </w:r>
      <w:r>
        <w:tab/>
      </w:r>
      <w:r>
        <w:tab/>
      </w:r>
      <w:r>
        <w:tab/>
        <w:t>Signatura de l’altra empresa:</w:t>
      </w:r>
    </w:p>
    <w:p w:rsidR="00490CC2" w:rsidRPr="00F744E3" w:rsidRDefault="00490CC2" w:rsidP="006A68C1">
      <w:pPr>
        <w:ind w:left="0" w:firstLine="0"/>
      </w:pPr>
    </w:p>
    <w:sectPr w:rsidR="00490CC2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13"/>
    <w:multiLevelType w:val="singleLevel"/>
    <w:tmpl w:val="00000013"/>
    <w:name w:val="WW8Num28"/>
    <w:lvl w:ilvl="0">
      <w:start w:val="1"/>
      <w:numFmt w:val="bullet"/>
      <w:lvlText w:val=""/>
      <w:lvlJc w:val="left"/>
      <w:pPr>
        <w:tabs>
          <w:tab w:val="num" w:pos="0"/>
        </w:tabs>
        <w:ind w:left="436" w:hanging="360"/>
      </w:pPr>
      <w:rPr>
        <w:rFonts w:ascii="Symbol" w:hAnsi="Symbol" w:cs="Symbol" w:hint="default"/>
      </w:rPr>
    </w:lvl>
  </w:abstractNum>
  <w:abstractNum w:abstractNumId="2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5"/>
  </w:num>
  <w:num w:numId="8">
    <w:abstractNumId w:val="7"/>
  </w:num>
  <w:num w:numId="9">
    <w:abstractNumId w:val="13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6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A68C1"/>
    <w:rsid w:val="006E7C51"/>
    <w:rsid w:val="007F410C"/>
    <w:rsid w:val="008220AE"/>
    <w:rsid w:val="00831417"/>
    <w:rsid w:val="00856730"/>
    <w:rsid w:val="008C025F"/>
    <w:rsid w:val="008D2ADE"/>
    <w:rsid w:val="00962336"/>
    <w:rsid w:val="009812AB"/>
    <w:rsid w:val="00996033"/>
    <w:rsid w:val="009D1FDE"/>
    <w:rsid w:val="00A00D4A"/>
    <w:rsid w:val="00A11C48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7016CB"/>
  <w15:chartTrackingRefBased/>
  <w15:docId w15:val="{0994E10E-D4FB-4F2F-A3CB-8E711FCD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2026-05-21T10:40:00Z</dcterms:created>
  <dcterms:modified xsi:type="dcterms:W3CDTF">2026-05-21T10:40:00Z</dcterms:modified>
</cp:coreProperties>
</file>