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047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AA1AEB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</w:t>
      </w:r>
    </w:p>
    <w:p w14:paraId="083DEA4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6B11EB01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7F2EEF3E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469D17B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13A444A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5C8E1643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2383B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80A24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7DE4A5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D7EA6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748BE6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BE0DE0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2271FA6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F5CB8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8E5BBA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61CC4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7E7C618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1A766E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2474A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008B7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18C7EDF2" w14:textId="6EF42B1C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3 </w:t>
      </w:r>
      <w:r w:rsidR="00CB2A05">
        <w:rPr>
          <w:rFonts w:ascii="Arial" w:eastAsia="Calibri" w:hAnsi="Arial" w:cs="Arial"/>
          <w:b/>
          <w:bCs/>
          <w:szCs w:val="20"/>
          <w:lang w:val="ca-ES" w:bidi="ks-Deva"/>
        </w:rPr>
        <w:t xml:space="preserve"> </w:t>
      </w: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>EXPEDIENT SEM-202</w:t>
      </w:r>
      <w:r w:rsidR="00CB2A05">
        <w:rPr>
          <w:rFonts w:ascii="Arial" w:eastAsia="Calibri" w:hAnsi="Arial" w:cs="Arial"/>
          <w:b/>
          <w:bCs/>
          <w:szCs w:val="20"/>
          <w:lang w:val="ca-ES" w:bidi="ks-Deva"/>
        </w:rPr>
        <w:t>7</w:t>
      </w:r>
      <w:r w:rsidR="00887881">
        <w:rPr>
          <w:rFonts w:ascii="Arial" w:eastAsia="Calibri" w:hAnsi="Arial" w:cs="Arial"/>
          <w:b/>
          <w:bCs/>
          <w:szCs w:val="20"/>
          <w:lang w:val="ca-ES" w:bidi="ks-Deva"/>
        </w:rPr>
        <w:t>-</w:t>
      </w:r>
      <w:r w:rsidR="00CB2A05">
        <w:rPr>
          <w:rFonts w:ascii="Arial" w:eastAsia="Calibri" w:hAnsi="Arial" w:cs="Arial"/>
          <w:b/>
          <w:bCs/>
          <w:szCs w:val="20"/>
          <w:lang w:val="ca-ES" w:bidi="ks-Deva"/>
        </w:rPr>
        <w:t>2</w:t>
      </w: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 xml:space="preserve">  -  </w:t>
      </w:r>
      <w:r w:rsidR="006567E0" w:rsidRPr="006567E0">
        <w:rPr>
          <w:rFonts w:ascii="Arial" w:eastAsia="Times New Roman" w:hAnsi="Arial" w:cs="Arial"/>
          <w:b/>
          <w:bCs/>
          <w:lang w:val="ca-ES" w:eastAsia="es-ES"/>
        </w:rPr>
        <w:t xml:space="preserve">  </w:t>
      </w: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>MODEL D’OFERTA SOBRE B (Criteris valorables de forma automàtica)</w:t>
      </w:r>
    </w:p>
    <w:p w14:paraId="08A5EE2B" w14:textId="77777777" w:rsidR="00CB2A05" w:rsidRPr="00CB2A05" w:rsidRDefault="00CB2A05" w:rsidP="00CB2A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ca-ES" w:eastAsia="ca-ES"/>
        </w:rPr>
      </w:pPr>
      <w:r w:rsidRPr="00CB2A05">
        <w:rPr>
          <w:rFonts w:ascii="Arial" w:eastAsia="Calibri" w:hAnsi="Arial" w:cs="Arial"/>
          <w:i/>
          <w:iCs/>
          <w:lang w:val="ca-ES"/>
        </w:rPr>
        <w:lastRenderedPageBreak/>
        <w:t>En el següent quadre es mostra el model d’oferta que haurà de seguir el licitador.</w:t>
      </w:r>
      <w:r w:rsidRPr="00CB2A05">
        <w:rPr>
          <w:rFonts w:ascii="Arial" w:eastAsia="Calibri" w:hAnsi="Arial" w:cs="Arial"/>
          <w:bCs/>
          <w:iCs/>
          <w:sz w:val="20"/>
          <w:szCs w:val="20"/>
          <w:lang w:val="ca-ES"/>
        </w:rPr>
        <w:t xml:space="preserve"> </w:t>
      </w:r>
      <w:bookmarkStart w:id="2" w:name="_Hlk215229412"/>
      <w:r w:rsidRPr="00CB2A05">
        <w:rPr>
          <w:rFonts w:ascii="Times New Roman" w:eastAsia="Times New Roman" w:hAnsi="Times New Roman" w:cs="Times New Roman"/>
          <w:noProof/>
          <w:sz w:val="20"/>
          <w:szCs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ED1E" wp14:editId="593066CC">
                <wp:simplePos x="0" y="0"/>
                <wp:positionH relativeFrom="margin">
                  <wp:posOffset>-132080</wp:posOffset>
                </wp:positionH>
                <wp:positionV relativeFrom="paragraph">
                  <wp:posOffset>286385</wp:posOffset>
                </wp:positionV>
                <wp:extent cx="5682615" cy="7814310"/>
                <wp:effectExtent l="0" t="0" r="13335" b="15240"/>
                <wp:wrapSquare wrapText="bothSides"/>
                <wp:docPr id="30023661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781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DE4CE" w14:textId="77777777" w:rsidR="00CB2A05" w:rsidRDefault="00CB2A05" w:rsidP="00CB2A05">
                            <w:pPr>
                              <w:pStyle w:val="Cita"/>
                              <w:jc w:val="left"/>
                              <w:rPr>
                                <w:rStyle w:val="mfasi"/>
                                <w:rFonts w:cs="Arial"/>
                                <w:sz w:val="20"/>
                              </w:rPr>
                            </w:pPr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>El/la Sr./Sra. ......................................................................................... amb residència a ......................................., al carrer ................................. número............, i amb NIF.................., declara que, assabentat/ada de les condicions i els requisits que s’exigeixen per poder ser l’empresa adjudicatària del contracte ................., amb expedient número ............................, es compromet (en nom propi / en nom i representació de l’empresa ............................) a executar-lo amb estricta subjecció als requisits i condicions estipulats</w:t>
                            </w:r>
                            <w:r>
                              <w:rPr>
                                <w:rStyle w:val="mfasi"/>
                                <w:rFonts w:cs="Arial"/>
                                <w:sz w:val="20"/>
                              </w:rPr>
                              <w:t xml:space="preserve"> i proposa:</w:t>
                            </w:r>
                          </w:p>
                          <w:p w14:paraId="4F8F8BC6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OFERTA ECONÒMICA</w:t>
                            </w: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4"/>
                              <w:gridCol w:w="2864"/>
                              <w:gridCol w:w="2865"/>
                            </w:tblGrid>
                            <w:tr w:rsidR="00CB2A05" w14:paraId="2AB5AA83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50F21C12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Perfil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732BC304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Màxim licitació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70E5608B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Oferta</w:t>
                                  </w:r>
                                </w:p>
                              </w:tc>
                            </w:tr>
                            <w:tr w:rsidR="00CB2A05" w14:paraId="501ABFDA" w14:textId="77777777" w:rsidTr="00DF5794">
                              <w:tc>
                                <w:tcPr>
                                  <w:tcW w:w="2864" w:type="dxa"/>
                                  <w:vAlign w:val="center"/>
                                </w:tcPr>
                                <w:p w14:paraId="165B1A5E" w14:textId="77777777" w:rsidR="00CB2A05" w:rsidRPr="000F6042" w:rsidRDefault="00CB2A05" w:rsidP="00390A53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B1 </w:t>
                                  </w:r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Consultor Senior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400F3328" w14:textId="77777777" w:rsidR="00CB2A05" w:rsidRPr="00390A53" w:rsidRDefault="00CB2A05" w:rsidP="00390A53">
                                  <w:pP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</w:pPr>
                                  <w:r w:rsidRPr="00390A53"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52,38 €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222A696A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73B9096A" w14:textId="77777777" w:rsidTr="00DF5794">
                              <w:tc>
                                <w:tcPr>
                                  <w:tcW w:w="2864" w:type="dxa"/>
                                  <w:vAlign w:val="center"/>
                                </w:tcPr>
                                <w:p w14:paraId="2D3EFED0" w14:textId="77777777" w:rsidR="00CB2A05" w:rsidRPr="000F6042" w:rsidRDefault="00CB2A05" w:rsidP="00390A53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B2 </w:t>
                                  </w:r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Consultor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64C24BA0" w14:textId="77777777" w:rsidR="00CB2A05" w:rsidRPr="00390A53" w:rsidRDefault="00CB2A05" w:rsidP="00390A53">
                                  <w:pP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42,98 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0CDC1FB5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0017BFD0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1CAB1D39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B3 </w:t>
                                  </w:r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Arquitecte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6B8CD4F8" w14:textId="77777777" w:rsidR="00CB2A05" w:rsidRPr="00390A53" w:rsidRDefault="00CB2A05" w:rsidP="000F6042">
                                  <w:pP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58,54 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14D30FF4" w14:textId="77777777" w:rsidR="00CB2A05" w:rsidRDefault="00CB2A05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63C92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17EE74C0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CRITERIS AUTOMÀTICS:</w:t>
                            </w: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9"/>
                              <w:gridCol w:w="2879"/>
                              <w:gridCol w:w="2879"/>
                            </w:tblGrid>
                            <w:tr w:rsidR="00CB2A05" w14:paraId="1B2A6100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3201A458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B4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Formació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40A9F76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Nombre cursos &lt;= 15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6941D07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Nombre cursos &gt;15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 w:rsidR="00CB2A05" w14:paraId="356824DC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43D7ED1B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Gestió Agile, Git, OWASP o Scrum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DAFEFD0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18FD195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266D37E5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775ADCC4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frameworks estàndard (Angular, REACT...)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3D44B07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24F4740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35E081D0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47061745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infraestructura i cloud (dockers, kubernetes, Openshift)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FB78C0E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F84D4B2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1C1DBDAD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00E0D78B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llenguatges de base (javascript, java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, SQL, disseny APIS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...)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CB98DD7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583609B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77004E75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3C02657F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disseny responsiu 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UX/UI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2FC9633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6F1AECEE" w14:textId="77777777" w:rsidR="00CB2A05" w:rsidRDefault="00CB2A05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CEE333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2879"/>
                            </w:tblGrid>
                            <w:tr w:rsidR="00CB2A05" w14:paraId="1C8D3332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58EF0FBD" w14:textId="77777777" w:rsidR="00CB2A05" w:rsidRPr="000F6042" w:rsidRDefault="00CB2A05" w:rsidP="00284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B5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Dedicació al pla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d’aterratge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 del servei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663BBB4C" w14:textId="77777777" w:rsidR="00CB2A05" w:rsidRPr="000F6042" w:rsidRDefault="00CB2A05" w:rsidP="00284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Proposada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 (hores)</w:t>
                                  </w:r>
                                </w:p>
                              </w:tc>
                            </w:tr>
                            <w:tr w:rsidR="00CB2A05" w14:paraId="5F46242B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6FF1BDCF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Sr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80B9454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2E10AD95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20E674AB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Arquitecte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4167EF1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61FCF3C5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50DFF249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A5ECD76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20A67B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2878"/>
                              <w:gridCol w:w="2879"/>
                            </w:tblGrid>
                            <w:tr w:rsidR="00CB2A05" w14:paraId="6590D8F9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3F9F9553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B6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Dedicació al pla de devolució del servei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6830666B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Mínima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 (hores)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3D60BD6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Proposada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 xml:space="preserve"> (hores)</w:t>
                                  </w:r>
                                </w:p>
                              </w:tc>
                            </w:tr>
                            <w:tr w:rsidR="00CB2A05" w14:paraId="59801D17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00E0A632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Sr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4554888E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570798DC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45C2C919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22E8EE26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Arquitecte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5D04E5C5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1FEF98BA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2A05" w14:paraId="4F38080D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5CA9A064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727B1423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6C06D8F" w14:textId="77777777" w:rsidR="00CB2A05" w:rsidRDefault="00CB2A05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99B35D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2219"/>
                              <w:gridCol w:w="2879"/>
                            </w:tblGrid>
                            <w:tr w:rsidR="00CB2A05" w:rsidRPr="000F6042" w14:paraId="0869325C" w14:textId="77777777" w:rsidTr="000F6042">
                              <w:tc>
                                <w:tcPr>
                                  <w:tcW w:w="3539" w:type="dxa"/>
                                </w:tcPr>
                                <w:p w14:paraId="2A82CC0E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76DB03AF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Mínim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B293F2B" w14:textId="77777777" w:rsidR="00CB2A05" w:rsidRPr="000F6042" w:rsidRDefault="00CB2A05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Proposa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CB2A05" w14:paraId="42507639" w14:textId="77777777" w:rsidTr="000F6042">
                              <w:tc>
                                <w:tcPr>
                                  <w:tcW w:w="3539" w:type="dxa"/>
                                </w:tcPr>
                                <w:p w14:paraId="46BDAFD0" w14:textId="77777777" w:rsidR="00CB2A05" w:rsidRDefault="00CB2A05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</w:rPr>
                                    <w:t>B7 Ampliació termini garantia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760EA7D5" w14:textId="77777777" w:rsidR="00CB2A05" w:rsidRDefault="00CB2A05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  <w:t>2 mesos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B499E73" w14:textId="77777777" w:rsidR="00CB2A05" w:rsidRDefault="00CB2A05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D43762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1F5D79CE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60168716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5B493A1F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3479D04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0D5F6F8F" w14:textId="77777777" w:rsidR="00CB2A05" w:rsidRPr="008E2851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14770E8" w14:textId="77777777" w:rsidR="00CB2A05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4CC33159" w14:textId="77777777" w:rsidR="00CB2A05" w:rsidRPr="008E2851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I per què consti, signo aquesta oferta. </w:t>
                            </w:r>
                          </w:p>
                          <w:p w14:paraId="7748FE97" w14:textId="77777777" w:rsidR="00CB2A05" w:rsidRPr="008E2851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(lloc i data ) </w:t>
                            </w:r>
                          </w:p>
                          <w:p w14:paraId="465BF033" w14:textId="77777777" w:rsidR="00CB2A05" w:rsidRPr="008E2851" w:rsidRDefault="00CB2A05" w:rsidP="00CB2A0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>Signatura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ED1E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0.4pt;margin-top:22.55pt;width:447.45pt;height:61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">
                <v:textbox>
                  <w:txbxContent>
                    <w:p w14:paraId="258DE4CE" w14:textId="77777777" w:rsidR="00CB2A05" w:rsidRDefault="00CB2A05" w:rsidP="00CB2A05">
                      <w:pPr>
                        <w:pStyle w:val="Cita"/>
                        <w:jc w:val="left"/>
                        <w:rPr>
                          <w:rStyle w:val="mfasi"/>
                          <w:rFonts w:cs="Arial"/>
                          <w:sz w:val="20"/>
                        </w:rPr>
                      </w:pPr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>El/la Sr./Sra. ......................................................................................... amb residència a ......................................., al carrer ................................. número............, i amb NIF.................., declara que, assabentat/ada de les condicions i els requisits que s’exigeixen per poder ser l’empresa adjudicatària del contracte ................., amb expedient número ............................, es compromet (en nom propi / en nom i representació de l’empresa ............................) a executar-lo amb estricta subjecció als requisits i condicions estipulats</w:t>
                      </w:r>
                      <w:r>
                        <w:rPr>
                          <w:rStyle w:val="mfasi"/>
                          <w:rFonts w:cs="Arial"/>
                          <w:sz w:val="20"/>
                        </w:rPr>
                        <w:t xml:space="preserve"> i proposa:</w:t>
                      </w:r>
                    </w:p>
                    <w:p w14:paraId="4F8F8BC6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>
                        <w:rPr>
                          <w:rFonts w:cs="Arial"/>
                          <w:i/>
                          <w:sz w:val="20"/>
                        </w:rPr>
                        <w:t>OFERTA ECONÒMICA</w:t>
                      </w: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64"/>
                        <w:gridCol w:w="2864"/>
                        <w:gridCol w:w="2865"/>
                      </w:tblGrid>
                      <w:tr w:rsidR="00CB2A05" w14:paraId="2AB5AA83" w14:textId="77777777" w:rsidTr="000F6042">
                        <w:tc>
                          <w:tcPr>
                            <w:tcW w:w="2864" w:type="dxa"/>
                          </w:tcPr>
                          <w:p w14:paraId="50F21C12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Perfil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732BC304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Màxim licitació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70E5608B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Oferta</w:t>
                            </w:r>
                          </w:p>
                        </w:tc>
                      </w:tr>
                      <w:tr w:rsidR="00CB2A05" w14:paraId="501ABFDA" w14:textId="77777777" w:rsidTr="00DF5794">
                        <w:tc>
                          <w:tcPr>
                            <w:tcW w:w="2864" w:type="dxa"/>
                            <w:vAlign w:val="center"/>
                          </w:tcPr>
                          <w:p w14:paraId="165B1A5E" w14:textId="77777777" w:rsidR="00CB2A05" w:rsidRPr="000F6042" w:rsidRDefault="00CB2A05" w:rsidP="00390A53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B1 </w:t>
                            </w:r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Consultor Senior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400F3328" w14:textId="77777777" w:rsidR="00CB2A05" w:rsidRPr="00390A53" w:rsidRDefault="00CB2A05" w:rsidP="00390A53">
                            <w:pPr>
                              <w:rPr>
                                <w:rFonts w:cs="Arial"/>
                                <w:iCs/>
                                <w:sz w:val="20"/>
                              </w:rPr>
                            </w:pPr>
                            <w:r w:rsidRPr="00390A53">
                              <w:rPr>
                                <w:rFonts w:cs="Arial"/>
                                <w:iCs/>
                                <w:sz w:val="20"/>
                              </w:rPr>
                              <w:t>52,38 €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222A696A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73B9096A" w14:textId="77777777" w:rsidTr="00DF5794">
                        <w:tc>
                          <w:tcPr>
                            <w:tcW w:w="2864" w:type="dxa"/>
                            <w:vAlign w:val="center"/>
                          </w:tcPr>
                          <w:p w14:paraId="2D3EFED0" w14:textId="77777777" w:rsidR="00CB2A05" w:rsidRPr="000F6042" w:rsidRDefault="00CB2A05" w:rsidP="00390A53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B2 </w:t>
                            </w:r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Consultor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64C24BA0" w14:textId="77777777" w:rsidR="00CB2A05" w:rsidRPr="00390A53" w:rsidRDefault="00CB2A05" w:rsidP="00390A53">
                            <w:pPr>
                              <w:rPr>
                                <w:rFonts w:cs="Arial"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42,98 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0CDC1FB5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0017BFD0" w14:textId="77777777" w:rsidTr="000F6042">
                        <w:tc>
                          <w:tcPr>
                            <w:tcW w:w="2864" w:type="dxa"/>
                          </w:tcPr>
                          <w:p w14:paraId="1CAB1D39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B3 </w:t>
                            </w:r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Arquitecte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6B8CD4F8" w14:textId="77777777" w:rsidR="00CB2A05" w:rsidRPr="00390A53" w:rsidRDefault="00CB2A05" w:rsidP="000F6042">
                            <w:pPr>
                              <w:rPr>
                                <w:rFonts w:cs="Arial"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58,54 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14D30FF4" w14:textId="77777777" w:rsidR="00CB2A05" w:rsidRDefault="00CB2A05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263C92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17EE74C0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>
                        <w:rPr>
                          <w:rFonts w:cs="Arial"/>
                          <w:i/>
                          <w:sz w:val="20"/>
                        </w:rPr>
                        <w:t>CRITERIS AUTOMÀTICS:</w:t>
                      </w: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9"/>
                        <w:gridCol w:w="2879"/>
                        <w:gridCol w:w="2879"/>
                      </w:tblGrid>
                      <w:tr w:rsidR="00CB2A05" w14:paraId="1B2A6100" w14:textId="77777777" w:rsidTr="000F6042">
                        <w:tc>
                          <w:tcPr>
                            <w:tcW w:w="2879" w:type="dxa"/>
                          </w:tcPr>
                          <w:p w14:paraId="3201A458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B4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Formació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040A9F76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Nombre cursos &lt;= 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6941D07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Nombre cursos &gt;15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 h</w:t>
                            </w:r>
                          </w:p>
                        </w:tc>
                      </w:tr>
                      <w:tr w:rsidR="00CB2A05" w14:paraId="356824DC" w14:textId="77777777" w:rsidTr="000F6042">
                        <w:tc>
                          <w:tcPr>
                            <w:tcW w:w="2879" w:type="dxa"/>
                          </w:tcPr>
                          <w:p w14:paraId="43D7ED1B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Gestió Agile, Git, OWASP o Scrum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DAFEFD0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718FD195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266D37E5" w14:textId="77777777" w:rsidTr="000F6042">
                        <w:tc>
                          <w:tcPr>
                            <w:tcW w:w="2879" w:type="dxa"/>
                          </w:tcPr>
                          <w:p w14:paraId="775ADCC4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frameworks estàndard (Angular, REACT...)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73D44B07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324F4740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35E081D0" w14:textId="77777777" w:rsidTr="000F6042">
                        <w:tc>
                          <w:tcPr>
                            <w:tcW w:w="2879" w:type="dxa"/>
                          </w:tcPr>
                          <w:p w14:paraId="47061745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infraestructura i cloud (dockers, kubernetes, Openshift)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FB78C0E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4F84D4B2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1C1DBDAD" w14:textId="77777777" w:rsidTr="000F6042">
                        <w:tc>
                          <w:tcPr>
                            <w:tcW w:w="2879" w:type="dxa"/>
                          </w:tcPr>
                          <w:p w14:paraId="00E0D78B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llenguatges de base (javascript, java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, SQL, disseny APIS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...)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CB98DD7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0583609B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77004E75" w14:textId="77777777" w:rsidTr="000F6042">
                        <w:tc>
                          <w:tcPr>
                            <w:tcW w:w="2879" w:type="dxa"/>
                          </w:tcPr>
                          <w:p w14:paraId="3C02657F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disseny responsiu 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UX/UI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2FC9633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6F1AECEE" w14:textId="77777777" w:rsidR="00CB2A05" w:rsidRDefault="00CB2A05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1CEE333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2879"/>
                      </w:tblGrid>
                      <w:tr w:rsidR="00CB2A05" w14:paraId="1C8D3332" w14:textId="77777777" w:rsidTr="008B115A">
                        <w:tc>
                          <w:tcPr>
                            <w:tcW w:w="2880" w:type="dxa"/>
                          </w:tcPr>
                          <w:p w14:paraId="58EF0FBD" w14:textId="77777777" w:rsidR="00CB2A05" w:rsidRPr="000F6042" w:rsidRDefault="00CB2A05" w:rsidP="00284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B5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Dedicació al pla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d’aterratge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 del servei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663BBB4C" w14:textId="77777777" w:rsidR="00CB2A05" w:rsidRPr="000F6042" w:rsidRDefault="00CB2A05" w:rsidP="00284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Proposada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 (hores)</w:t>
                            </w:r>
                          </w:p>
                        </w:tc>
                      </w:tr>
                      <w:tr w:rsidR="00CB2A05" w14:paraId="5F46242B" w14:textId="77777777" w:rsidTr="008B115A">
                        <w:tc>
                          <w:tcPr>
                            <w:tcW w:w="2880" w:type="dxa"/>
                          </w:tcPr>
                          <w:p w14:paraId="6FF1BDCF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Sr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80B9454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2E10AD95" w14:textId="77777777" w:rsidTr="008B115A">
                        <w:tc>
                          <w:tcPr>
                            <w:tcW w:w="2880" w:type="dxa"/>
                          </w:tcPr>
                          <w:p w14:paraId="20E674AB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Arquitecte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4167EF1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61FCF3C5" w14:textId="77777777" w:rsidTr="008B115A">
                        <w:tc>
                          <w:tcPr>
                            <w:tcW w:w="2880" w:type="dxa"/>
                          </w:tcPr>
                          <w:p w14:paraId="50DFF249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3A5ECD76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20A67B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2878"/>
                        <w:gridCol w:w="2879"/>
                      </w:tblGrid>
                      <w:tr w:rsidR="00CB2A05" w14:paraId="6590D8F9" w14:textId="77777777" w:rsidTr="000F6042">
                        <w:tc>
                          <w:tcPr>
                            <w:tcW w:w="2880" w:type="dxa"/>
                          </w:tcPr>
                          <w:p w14:paraId="3F9F9553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B6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Dedicació al pla de devolució del servei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6830666B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Mínima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 (hores)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3D60BD6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Proposada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 xml:space="preserve"> (hores)</w:t>
                            </w:r>
                          </w:p>
                        </w:tc>
                      </w:tr>
                      <w:tr w:rsidR="00CB2A05" w14:paraId="59801D17" w14:textId="77777777" w:rsidTr="000F6042">
                        <w:tc>
                          <w:tcPr>
                            <w:tcW w:w="2880" w:type="dxa"/>
                          </w:tcPr>
                          <w:p w14:paraId="00E0A632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Sr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4554888E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570798DC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45C2C919" w14:textId="77777777" w:rsidTr="000F6042">
                        <w:tc>
                          <w:tcPr>
                            <w:tcW w:w="2880" w:type="dxa"/>
                          </w:tcPr>
                          <w:p w14:paraId="22E8EE26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Arquitecte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5D04E5C5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1FEF98BA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CB2A05" w14:paraId="4F38080D" w14:textId="77777777" w:rsidTr="000F6042">
                        <w:tc>
                          <w:tcPr>
                            <w:tcW w:w="2880" w:type="dxa"/>
                          </w:tcPr>
                          <w:p w14:paraId="5CA9A064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727B1423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76C06D8F" w14:textId="77777777" w:rsidR="00CB2A05" w:rsidRDefault="00CB2A05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99B35D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2219"/>
                        <w:gridCol w:w="2879"/>
                      </w:tblGrid>
                      <w:tr w:rsidR="00CB2A05" w:rsidRPr="000F6042" w14:paraId="0869325C" w14:textId="77777777" w:rsidTr="000F6042">
                        <w:tc>
                          <w:tcPr>
                            <w:tcW w:w="3539" w:type="dxa"/>
                          </w:tcPr>
                          <w:p w14:paraId="2A82CC0E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76DB03AF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Mínim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B293F2B" w14:textId="77777777" w:rsidR="00CB2A05" w:rsidRPr="000F6042" w:rsidRDefault="00CB2A05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Proposa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t</w:t>
                            </w:r>
                          </w:p>
                        </w:tc>
                      </w:tr>
                      <w:tr w:rsidR="00CB2A05" w14:paraId="42507639" w14:textId="77777777" w:rsidTr="000F6042">
                        <w:tc>
                          <w:tcPr>
                            <w:tcW w:w="3539" w:type="dxa"/>
                          </w:tcPr>
                          <w:p w14:paraId="46BDAFD0" w14:textId="77777777" w:rsidR="00CB2A05" w:rsidRDefault="00CB2A05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</w:rPr>
                              <w:t>B7 Ampliació termini garantia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760EA7D5" w14:textId="77777777" w:rsidR="00CB2A05" w:rsidRDefault="00CB2A05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2 mesos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B499E73" w14:textId="77777777" w:rsidR="00CB2A05" w:rsidRDefault="00CB2A05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D43762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1F5D79CE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60168716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5B493A1F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3479D04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0D5F6F8F" w14:textId="77777777" w:rsidR="00CB2A05" w:rsidRPr="008E2851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14770E8" w14:textId="77777777" w:rsidR="00CB2A05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4CC33159" w14:textId="77777777" w:rsidR="00CB2A05" w:rsidRPr="008E2851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 xml:space="preserve">I per què consti, signo aquesta oferta. </w:t>
                      </w:r>
                    </w:p>
                    <w:p w14:paraId="7748FE97" w14:textId="77777777" w:rsidR="00CB2A05" w:rsidRPr="008E2851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 xml:space="preserve">(lloc i data ) </w:t>
                      </w:r>
                    </w:p>
                    <w:p w14:paraId="465BF033" w14:textId="77777777" w:rsidR="00CB2A05" w:rsidRPr="008E2851" w:rsidRDefault="00CB2A05" w:rsidP="00CB2A05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>Signatura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AE9BD8" w14:textId="77777777" w:rsidR="00CB2A05" w:rsidRPr="00CB2A05" w:rsidRDefault="00CB2A05" w:rsidP="00CB2A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ca-ES" w:eastAsia="ca-ES"/>
        </w:rPr>
      </w:pPr>
    </w:p>
    <w:bookmarkEnd w:id="2"/>
    <w:p w14:paraId="259D9E76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Calibri" w:hAnsi="Arial" w:cs="Arial"/>
          <w:b/>
          <w:iCs/>
          <w:sz w:val="18"/>
          <w:szCs w:val="18"/>
          <w:u w:val="single"/>
          <w:lang w:val="ca-ES"/>
        </w:rPr>
      </w:pPr>
      <w:r w:rsidRPr="00CB2A05">
        <w:rPr>
          <w:rFonts w:ascii="Arial" w:eastAsia="Calibri" w:hAnsi="Arial" w:cs="Arial"/>
          <w:b/>
          <w:iCs/>
          <w:sz w:val="20"/>
          <w:szCs w:val="20"/>
          <w:u w:val="single"/>
          <w:lang w:val="ca-ES"/>
        </w:rPr>
        <w:lastRenderedPageBreak/>
        <w:t>•</w:t>
      </w:r>
      <w:r w:rsidRPr="00CB2A05">
        <w:rPr>
          <w:rFonts w:ascii="Arial" w:eastAsia="Calibri" w:hAnsi="Arial" w:cs="Arial"/>
          <w:b/>
          <w:iCs/>
          <w:sz w:val="18"/>
          <w:szCs w:val="18"/>
          <w:u w:val="single"/>
          <w:lang w:val="ca-ES"/>
        </w:rPr>
        <w:tab/>
        <w:t>Certificacions/ titulacions que s’hagin ofert al criteri B4. La manca de presentació d’aquesta documentació comportarà la no avaluació del criteri. Aquesta documentació s’haurà de presentar en català o castellà; en cas de tractar-se d’una traducció, aquesta tindrà el format de declaració responsable.</w:t>
      </w:r>
    </w:p>
    <w:p w14:paraId="2AD4EB69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Calibri" w:hAnsi="Arial" w:cs="Arial"/>
          <w:b/>
          <w:iCs/>
          <w:sz w:val="20"/>
          <w:szCs w:val="20"/>
          <w:u w:val="single"/>
          <w:lang w:val="ca-ES"/>
        </w:rPr>
      </w:pPr>
    </w:p>
    <w:p w14:paraId="3150A79A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688E546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741A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PER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A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AA1AEB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DE </w:t>
      </w:r>
      <w:r w:rsidRPr="00AA1AEB">
        <w:rPr>
          <w:rFonts w:ascii="Arial" w:eastAsia="Arial" w:hAnsi="Arial" w:cs="Arial"/>
          <w:b/>
          <w:spacing w:val="-1"/>
          <w:lang w:val="ca-ES"/>
        </w:rPr>
        <w:t>TRACTAMENT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DE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DADES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PERSONALS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ENTRE</w:t>
      </w:r>
      <w:r w:rsidRPr="00AA1AEB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(òrgan</w:t>
      </w:r>
      <w:r w:rsidRPr="00AA1AEB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de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contractació)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(empresa</w:t>
      </w:r>
      <w:r w:rsidRPr="00AA1AEB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el/la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Sr./Sra. </w:t>
      </w: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(càrrec)</w:t>
      </w:r>
      <w:r w:rsidRPr="00AA1AEB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I de l’altra, el/la Sr./Sra. </w:t>
      </w:r>
      <w:r w:rsidRPr="00AA1AEB">
        <w:rPr>
          <w:rFonts w:ascii="Arial" w:eastAsia="Arial" w:hAnsi="Arial" w:cs="Arial"/>
          <w:i/>
          <w:iCs/>
          <w:lang w:val="ca-ES"/>
        </w:rPr>
        <w:t>(nom i cognoms)</w:t>
      </w:r>
      <w:r w:rsidRPr="00AA1AEB">
        <w:rPr>
          <w:rFonts w:ascii="Arial" w:eastAsia="Arial" w:hAnsi="Arial" w:cs="Arial"/>
          <w:lang w:val="ca-ES"/>
        </w:rPr>
        <w:t xml:space="preserve">, amb DNI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(en nom propi / en nom i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representació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l’empresa)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virtut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l’escriptura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mercantil,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protocol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autoritzada pel notari de l’Ilꞏlustre Colꞏlegi Notarial de Catalunya, Sr. </w:t>
      </w:r>
      <w:r w:rsidRPr="00AA1AEB">
        <w:rPr>
          <w:rFonts w:ascii="Arial" w:eastAsia="Arial" w:hAnsi="Arial" w:cs="Arial"/>
          <w:i/>
          <w:iCs/>
          <w:lang w:val="ca-ES"/>
        </w:rPr>
        <w:t>(nom i cognoms])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inscrita al Registre Mercantil de </w:t>
      </w:r>
      <w:r w:rsidRPr="00AA1AEB">
        <w:rPr>
          <w:rFonts w:ascii="Arial" w:eastAsia="Arial" w:hAnsi="Arial" w:cs="Arial"/>
          <w:i/>
          <w:iCs/>
          <w:lang w:val="ca-ES"/>
        </w:rPr>
        <w:t>(localitat)</w:t>
      </w:r>
      <w:r w:rsidRPr="00AA1AEB">
        <w:rPr>
          <w:rFonts w:ascii="Arial" w:eastAsia="Arial" w:hAnsi="Arial" w:cs="Arial"/>
          <w:lang w:val="ca-ES"/>
        </w:rPr>
        <w:t xml:space="preserve">, 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en el full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(foli)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(volum)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(inscripció)</w:t>
      </w:r>
      <w:r w:rsidRPr="00AA1AEB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han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signat un contracte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Atès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2016/679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Europeu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Consell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27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(RGPD),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Que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disposa de la capacitat i els recursos necessaris per tal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 esmentada.</w:t>
      </w:r>
    </w:p>
    <w:p w14:paraId="2CF1D05D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esmentat,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estableixen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articles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 33 de 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Primera.-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Objecte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Mitjançant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d’encàrrec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s’habilita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 tractament (en endavant, el responsable)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caràcter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necessàries 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prestar el servei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de </w:t>
      </w:r>
      <w:r w:rsidRPr="00AA1AEB">
        <w:rPr>
          <w:rFonts w:ascii="Arial" w:eastAsia="Arial" w:hAnsi="Arial" w:cs="Arial"/>
          <w:i/>
          <w:lang w:val="ca-ES"/>
        </w:rPr>
        <w:t>(...)</w:t>
      </w:r>
      <w:r w:rsidRPr="00AA1AEB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consistirà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(descripció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activitats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concretes)</w:t>
      </w:r>
      <w:r w:rsidRPr="00AA1AEB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Segona.-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Identificació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informació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disposició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del/s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tractament/s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(identificació tractament/s)</w:t>
      </w:r>
      <w:r w:rsidRPr="00AA1AEB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A3352E0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bookmarkStart w:id="3" w:name="_Hlk209524983"/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>Per les característiques del servei contractat, es disposa d’accés a dades de caràcter personal considerades de nivell alt, en concret tindran accés al fitxer/tractament de Pacients 061 tant al Transport Sanitari Urgent (TSU) com el No Urgent (TSNU) que conté dades personals i de salut dels afectats que utilitzen els serveis del SEM. Per aquest motiu, cal mantenir la confidencialitat, durant i després de l’execució del contracte, de tota la informació a la qual es pugui tenir accés durant el desenvolupament de la prestació del servei. Les persones que pertanyin a l’equip de treball, independentment de la seva funció, quedaran subjectes al compromís de confidencialitat que s’estableix per a l’adjudicatari.</w:t>
      </w:r>
    </w:p>
    <w:p w14:paraId="7DFF2EC4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  <w:lang w:val="ca-ES"/>
        </w:rPr>
      </w:pPr>
    </w:p>
    <w:p w14:paraId="41B21BC6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ca-ES" w:eastAsia="ca-ES"/>
        </w:rPr>
      </w:pPr>
      <w:r w:rsidRPr="00CB2A05">
        <w:rPr>
          <w:rFonts w:ascii="Arial" w:eastAsia="Calibri" w:hAnsi="Arial" w:cs="Arial"/>
          <w:iCs/>
          <w:sz w:val="20"/>
          <w:szCs w:val="20"/>
          <w:lang w:val="ca-ES"/>
        </w:rPr>
        <w:t xml:space="preserve">Si: </w:t>
      </w:r>
      <w:sdt>
        <w:sdtPr>
          <w:rPr>
            <w:rFonts w:ascii="Arial" w:eastAsia="Times New Roman" w:hAnsi="Arial" w:cs="Arial"/>
            <w:sz w:val="20"/>
            <w:szCs w:val="20"/>
            <w:lang w:val="ca-ES" w:eastAsia="ca-ES"/>
          </w:rPr>
          <w:id w:val="12217870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CB2A05">
            <w:rPr>
              <w:rFonts w:ascii="Segoe UI Symbol" w:eastAsia="Times New Roman" w:hAnsi="Segoe UI Symbol" w:cs="Segoe UI Symbol"/>
              <w:sz w:val="20"/>
              <w:szCs w:val="20"/>
              <w:lang w:val="ca-ES" w:eastAsia="ca-ES"/>
            </w:rPr>
            <w:t>☒</w:t>
          </w:r>
        </w:sdtContent>
      </w:sdt>
      <w:r w:rsidRPr="00CB2A05">
        <w:rPr>
          <w:rFonts w:ascii="Arial" w:eastAsia="Times New Roman" w:hAnsi="Arial" w:cs="Arial"/>
          <w:noProof/>
          <w:sz w:val="20"/>
          <w:szCs w:val="20"/>
          <w:lang w:val="ca-ES" w:eastAsia="ca-ES"/>
        </w:rPr>
        <w:tab/>
      </w:r>
      <w:r w:rsidRPr="00CB2A05">
        <w:rPr>
          <w:rFonts w:ascii="Arial" w:eastAsia="Calibri" w:hAnsi="Arial" w:cs="Arial"/>
          <w:iCs/>
          <w:sz w:val="20"/>
          <w:szCs w:val="20"/>
          <w:lang w:val="ca-ES"/>
        </w:rPr>
        <w:tab/>
        <w:t xml:space="preserve">No: </w:t>
      </w:r>
      <w:sdt>
        <w:sdtPr>
          <w:rPr>
            <w:rFonts w:ascii="Arial" w:eastAsia="Times New Roman" w:hAnsi="Arial" w:cs="Arial"/>
            <w:sz w:val="20"/>
            <w:szCs w:val="20"/>
            <w:lang w:val="ca-ES" w:eastAsia="ca-ES"/>
          </w:rPr>
          <w:id w:val="-125211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2A05">
            <w:rPr>
              <w:rFonts w:ascii="Segoe UI Symbol" w:eastAsia="Times New Roman" w:hAnsi="Segoe UI Symbol" w:cs="Segoe UI Symbol"/>
              <w:sz w:val="20"/>
              <w:szCs w:val="20"/>
              <w:lang w:val="ca-ES" w:eastAsia="ca-ES"/>
            </w:rPr>
            <w:t>☐</w:t>
          </w:r>
        </w:sdtContent>
      </w:sdt>
      <w:r w:rsidRPr="00CB2A05">
        <w:rPr>
          <w:rFonts w:ascii="Arial" w:eastAsia="Times New Roman" w:hAnsi="Arial" w:cs="Arial"/>
          <w:noProof/>
          <w:sz w:val="20"/>
          <w:szCs w:val="20"/>
          <w:lang w:val="ca-ES" w:eastAsia="ca-ES"/>
        </w:rPr>
        <w:tab/>
      </w:r>
    </w:p>
    <w:p w14:paraId="68E05D75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ca-ES" w:eastAsia="ca-ES"/>
        </w:rPr>
      </w:pPr>
    </w:p>
    <w:p w14:paraId="026E4C3E" w14:textId="77777777" w:rsidR="00CB2A05" w:rsidRPr="00CB2A05" w:rsidRDefault="00CB2A05" w:rsidP="00CB2A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b/>
          <w:sz w:val="20"/>
          <w:szCs w:val="20"/>
          <w:lang w:val="ca-ES" w:eastAsia="ca-ES"/>
        </w:rPr>
        <w:t xml:space="preserve">El tractament consistirà en: </w:t>
      </w:r>
    </w:p>
    <w:p w14:paraId="5C6F87DD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ca-ES"/>
        </w:rPr>
      </w:pPr>
    </w:p>
    <w:p w14:paraId="3DBC22F9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>Concreció dels tractaments a realitzar:</w:t>
      </w:r>
    </w:p>
    <w:p w14:paraId="75967455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ca-ES"/>
        </w:rPr>
      </w:pPr>
    </w:p>
    <w:p w14:paraId="27F9E4D4" w14:textId="39D3AD63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_ Recollida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Registre</w:t>
      </w:r>
    </w:p>
    <w:p w14:paraId="38CC6DE9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>_ Estructuració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 xml:space="preserve"> _ Modificació</w:t>
      </w:r>
    </w:p>
    <w:p w14:paraId="15A155C5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_ Conservació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Extracció</w:t>
      </w:r>
    </w:p>
    <w:p w14:paraId="69641D09" w14:textId="08AF7ACC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X_ Consulta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Comunicació per transmissió</w:t>
      </w:r>
    </w:p>
    <w:p w14:paraId="40BAE47F" w14:textId="4F0690B1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_ Difusió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Interconnexió</w:t>
      </w:r>
    </w:p>
    <w:p w14:paraId="5CDCAA23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_ Acarament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Limitació</w:t>
      </w:r>
    </w:p>
    <w:p w14:paraId="1877DDEE" w14:textId="49E9B310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_ Supressió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Destrucció</w:t>
      </w:r>
    </w:p>
    <w:p w14:paraId="4989A570" w14:textId="77777777" w:rsidR="00CB2A05" w:rsidRPr="00CB2A05" w:rsidRDefault="00CB2A05" w:rsidP="00CB2A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 xml:space="preserve">_ Comunicació </w:t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</w:r>
      <w:r w:rsidRPr="00CB2A05">
        <w:rPr>
          <w:rFonts w:ascii="Arial" w:eastAsia="Times New Roman" w:hAnsi="Arial" w:cs="Arial"/>
          <w:sz w:val="20"/>
          <w:szCs w:val="20"/>
          <w:lang w:val="ca-ES" w:eastAsia="ca-ES"/>
        </w:rPr>
        <w:tab/>
        <w:t>_ Altres .........</w:t>
      </w:r>
    </w:p>
    <w:p w14:paraId="49B5505A" w14:textId="77D24F26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 </w:t>
      </w:r>
    </w:p>
    <w:bookmarkEnd w:id="3"/>
    <w:p w14:paraId="10AE2EBE" w14:textId="77777777" w:rsidR="00AA1AEB" w:rsidRPr="00AA1AEB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Tercera.-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 identificat en 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Quarta.-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lastRenderedPageBreak/>
        <w:t>només per a la finalitat objecte d’aquest encàrrec, i respectar-ne la confidencialitat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40BDE27F" w14:textId="15E03B95" w:rsidR="00AA1AEB" w:rsidRPr="00E647DA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before="92" w:after="0" w:line="240" w:lineRule="auto"/>
        <w:ind w:right="498" w:hanging="360"/>
        <w:jc w:val="both"/>
        <w:rPr>
          <w:rFonts w:ascii="Arial" w:eastAsia="Arial" w:hAnsi="Arial" w:cs="Arial"/>
          <w:lang w:val="ca-ES"/>
        </w:rPr>
      </w:pPr>
      <w:r w:rsidRPr="00E647DA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E647DA">
        <w:rPr>
          <w:rFonts w:ascii="Arial" w:eastAsia="Arial" w:hAnsi="Arial" w:cs="Arial"/>
          <w:spacing w:val="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protecció</w:t>
      </w:r>
      <w:r w:rsidRPr="00E647DA">
        <w:rPr>
          <w:rFonts w:ascii="Arial" w:eastAsia="Arial" w:hAnsi="Arial" w:cs="Arial"/>
          <w:spacing w:val="4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</w:t>
      </w:r>
      <w:r w:rsidRPr="00E647DA">
        <w:rPr>
          <w:rFonts w:ascii="Arial" w:eastAsia="Arial" w:hAnsi="Arial" w:cs="Arial"/>
          <w:spacing w:val="50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dades</w:t>
      </w:r>
      <w:r w:rsidRPr="00E647DA">
        <w:rPr>
          <w:rFonts w:ascii="Arial" w:eastAsia="Arial" w:hAnsi="Arial" w:cs="Arial"/>
          <w:spacing w:val="4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i</w:t>
      </w:r>
      <w:r w:rsidRPr="00E647DA">
        <w:rPr>
          <w:rFonts w:ascii="Arial" w:eastAsia="Arial" w:hAnsi="Arial" w:cs="Arial"/>
          <w:spacing w:val="4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les</w:t>
      </w:r>
      <w:r w:rsidRPr="00E647DA">
        <w:rPr>
          <w:rFonts w:ascii="Arial" w:eastAsia="Arial" w:hAnsi="Arial" w:cs="Arial"/>
          <w:spacing w:val="50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instruccions</w:t>
      </w:r>
      <w:r w:rsidRPr="00E647DA">
        <w:rPr>
          <w:rFonts w:ascii="Arial" w:eastAsia="Arial" w:hAnsi="Arial" w:cs="Arial"/>
          <w:spacing w:val="4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del</w:t>
      </w:r>
      <w:r w:rsidRPr="00E647DA">
        <w:rPr>
          <w:rFonts w:ascii="Arial" w:eastAsia="Arial" w:hAnsi="Arial" w:cs="Arial"/>
          <w:spacing w:val="50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responsable,</w:t>
      </w:r>
      <w:r w:rsidRPr="00E647DA">
        <w:rPr>
          <w:rFonts w:ascii="Arial" w:eastAsia="Arial" w:hAnsi="Arial" w:cs="Arial"/>
          <w:spacing w:val="50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aplicant</w:t>
      </w:r>
      <w:r w:rsidRPr="00E647DA">
        <w:rPr>
          <w:rFonts w:ascii="Arial" w:eastAsia="Arial" w:hAnsi="Arial" w:cs="Arial"/>
          <w:spacing w:val="4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les</w:t>
      </w:r>
      <w:r w:rsidRPr="00E647DA">
        <w:rPr>
          <w:rFonts w:ascii="Arial" w:eastAsia="Arial" w:hAnsi="Arial" w:cs="Arial"/>
          <w:spacing w:val="4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mesures</w:t>
      </w:r>
      <w:r w:rsidRPr="00E647DA">
        <w:rPr>
          <w:rFonts w:ascii="Arial" w:eastAsia="Arial" w:hAnsi="Arial" w:cs="Arial"/>
          <w:spacing w:val="50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</w:t>
      </w:r>
      <w:r w:rsidR="00E647DA">
        <w:rPr>
          <w:rFonts w:ascii="Arial" w:eastAsia="Arial" w:hAnsi="Arial" w:cs="Arial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seguretat</w:t>
      </w:r>
      <w:r w:rsidRPr="00E647DA">
        <w:rPr>
          <w:rFonts w:ascii="Arial" w:eastAsia="Arial" w:hAnsi="Arial" w:cs="Arial"/>
          <w:spacing w:val="-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establertes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al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Marc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Ciberseguretat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Protecció</w:t>
      </w:r>
      <w:r w:rsidRPr="00E647DA">
        <w:rPr>
          <w:rFonts w:ascii="Arial" w:eastAsia="Arial" w:hAnsi="Arial" w:cs="Arial"/>
          <w:spacing w:val="-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Dades</w:t>
      </w:r>
      <w:r w:rsidRPr="00E647DA">
        <w:rPr>
          <w:rFonts w:ascii="Arial" w:eastAsia="Arial" w:hAnsi="Arial" w:cs="Arial"/>
          <w:spacing w:val="-9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(MCPD)</w:t>
      </w:r>
      <w:r w:rsidRPr="00E647DA">
        <w:rPr>
          <w:rFonts w:ascii="Arial" w:eastAsia="Arial" w:hAnsi="Arial" w:cs="Arial"/>
          <w:spacing w:val="-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que</w:t>
      </w:r>
      <w:r w:rsidRPr="00E647DA">
        <w:rPr>
          <w:rFonts w:ascii="Arial" w:eastAsia="Arial" w:hAnsi="Arial" w:cs="Arial"/>
          <w:spacing w:val="-58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corresponguin</w:t>
      </w:r>
      <w:r w:rsidRPr="00E647DA">
        <w:rPr>
          <w:rFonts w:ascii="Arial" w:eastAsia="Arial" w:hAnsi="Arial" w:cs="Arial"/>
          <w:spacing w:val="-2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d’acord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amb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el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nivell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de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risc</w:t>
      </w:r>
      <w:r w:rsidRPr="00E647DA">
        <w:rPr>
          <w:rFonts w:ascii="Arial" w:eastAsia="Arial" w:hAnsi="Arial" w:cs="Arial"/>
          <w:spacing w:val="-2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bàsic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(veure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annex a</w:t>
      </w:r>
      <w:r w:rsidRPr="00E647DA">
        <w:rPr>
          <w:rFonts w:ascii="Arial" w:eastAsia="Arial" w:hAnsi="Arial" w:cs="Arial"/>
          <w:spacing w:val="-1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aquest</w:t>
      </w:r>
      <w:r w:rsidRPr="00E647DA">
        <w:rPr>
          <w:rFonts w:ascii="Arial" w:eastAsia="Arial" w:hAnsi="Arial" w:cs="Arial"/>
          <w:spacing w:val="-2"/>
          <w:lang w:val="ca-ES"/>
        </w:rPr>
        <w:t xml:space="preserve"> </w:t>
      </w:r>
      <w:r w:rsidRPr="00E647DA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alguna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infringeix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membres,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n’ha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d’informar immediatament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Subcontractació: </w:t>
      </w:r>
      <w:r w:rsidRPr="00AA1AEB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comportin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dades 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escrit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fefaent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contacte.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manifesta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oposició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el termini de </w:t>
      </w:r>
      <w:r w:rsidRPr="00AA1AEB">
        <w:rPr>
          <w:rFonts w:ascii="Arial" w:eastAsia="Arial" w:hAnsi="Arial" w:cs="Arial"/>
          <w:i/>
          <w:lang w:val="ca-ES"/>
        </w:rPr>
        <w:t>(dies)</w:t>
      </w:r>
      <w:r w:rsidRPr="00AA1AEB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resposta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l’exercici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interessades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capítol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III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(Quan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dret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d’informació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l’hagi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donar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Facilitar,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redacció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facilitarà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s'ha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consensuar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d’iniciar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tingui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coneixement,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juntament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rellevant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 comunicar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AA1AEB">
        <w:rPr>
          <w:rFonts w:ascii="Arial" w:eastAsia="Arial" w:hAnsi="Arial" w:cs="Arial"/>
          <w:lang w:val="ca-ES"/>
        </w:rPr>
        <w:t>les dades personals un cop hagi finalitzat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serveis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existents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equips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informàtics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 puguin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derivar responsabilitats 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l'execució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facilitada en la licitació.</w:t>
      </w:r>
    </w:p>
    <w:p w14:paraId="48FC5967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Cinquena.-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Correspon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Lliurar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refereix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3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</w:t>
      </w:r>
      <w:r w:rsidRPr="00AA1AEB">
        <w:rPr>
          <w:rFonts w:ascii="Arial" w:eastAsia="Arial" w:hAnsi="Arial" w:cs="Arial"/>
          <w:spacing w:val="2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d'aquest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mateix,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compleixi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normativa en matèria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Altres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puguin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aplicar,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Sisena.-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Drets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té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obtenir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descriuen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segona,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així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l’assistència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autoritat de control o altre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Modificació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spacing w:val="-1"/>
          <w:lang w:val="ca-ES"/>
        </w:rPr>
        <w:t>Qualsevol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spacing w:val="-1"/>
          <w:lang w:val="ca-ES"/>
        </w:rPr>
        <w:t>canvi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previst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Vuitena.-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Comunicacions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158734A3" w14:textId="6925B73A" w:rsidR="00AA1AEB" w:rsidRPr="00AA1AEB" w:rsidRDefault="00AA1AEB" w:rsidP="00E647D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sz w:val="24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conformitat,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ambdues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quedant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exemplar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 de cadascuna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parts.</w:t>
      </w:r>
    </w:p>
    <w:p w14:paraId="7EFB157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AA1AEB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i/>
          <w:lang w:val="ca-ES"/>
        </w:rPr>
        <w:tab/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AA1AEB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AA1AEB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AA1AEB">
          <w:headerReference w:type="default" r:id="rId8"/>
          <w:footerReference w:type="default" r:id="rId9"/>
          <w:pgSz w:w="11910" w:h="16840"/>
          <w:pgMar w:top="2220" w:right="1200" w:bottom="1260" w:left="1480" w:header="628" w:footer="1070" w:gutter="0"/>
          <w:cols w:space="720"/>
        </w:sectPr>
      </w:pPr>
    </w:p>
    <w:p w14:paraId="58D9648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lastRenderedPageBreak/>
        <w:t>ANNEX: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Mesures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ciberseguretat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nivell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bàsic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(Marc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Ciberseguretat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MO.NO.01: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MO.NO.03: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Coneixement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MO.CN.04: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disseny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Arquitectura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Desenvolupament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MG.PD.08: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d’accessos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MG.GA.09: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Requisits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segregació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MG.GA.11: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MG.GS.13: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d’instalꞏlacions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MP.II.18: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d’entrada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sortida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Monitorització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P.MO.19: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MP.MO.20: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MP.MO.21: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MP.PA.22: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Inventari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MP.PA.23: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Fitxers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MP.PA.25: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Devolució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MP.PI.29: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Limitació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MP.PI.30: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AA1AEB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Custòdia,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emmagatzematge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Trasllat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Criteris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2"/>
      <w:r w:rsidRPr="00AA1AEB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AA1AEB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CLÀUSULA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DADES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DEURE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L’execució de l’objecte del contracte </w:t>
      </w:r>
      <w:r w:rsidRPr="00AA1AEB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59"/>
          <w:lang w:val="ca-ES"/>
        </w:rPr>
        <w:t xml:space="preserve">     </w:t>
      </w:r>
      <w:r w:rsidRPr="00AA1AEB">
        <w:rPr>
          <w:rFonts w:ascii="Arial" w:eastAsia="Arial" w:hAnsi="Arial" w:cs="Arial"/>
          <w:lang w:val="ca-ES"/>
        </w:rPr>
        <w:t xml:space="preserve">al servei </w:t>
      </w:r>
      <w:r w:rsidRPr="00AA1AEB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AA1AEB">
        <w:rPr>
          <w:rFonts w:ascii="Arial" w:eastAsia="Arial" w:hAnsi="Arial" w:cs="Arial"/>
          <w:lang w:val="ca-ES"/>
        </w:rPr>
        <w:t>no implica el tractament de dades personals,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incidental,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</w:t>
      </w:r>
      <w:r w:rsidRPr="00AA1AEB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empresa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RGPD)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Llei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orgànica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3/2018,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5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desembre,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digitals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No obstant això, quan el personal de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i, en el seu cas, el de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personals,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guardar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secret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de seguretat que hagi establert l’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particular, ha de tenir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 personal propi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 en el seu cas, el de les empreses subcontractades ha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mantenir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absoluta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reserva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extraordinària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emprar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cedir-se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tercers,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copiar-se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reproduir-se,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excepte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davant de fallides 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tasques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estrictes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disponibilitat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referent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 tasques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Igualment,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caldrà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continguda 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seguiments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per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 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dels treballadors afectats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Així mateix,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immediata,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produeixi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afectades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retornar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aquells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materials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continguin dades personals a l’</w:t>
      </w:r>
      <w:r w:rsidRPr="00AA1AEB">
        <w:rPr>
          <w:rFonts w:ascii="Arial" w:eastAsia="Arial" w:hAnsi="Arial" w:cs="Arial"/>
          <w:i/>
          <w:lang w:val="ca-ES"/>
        </w:rPr>
        <w:t xml:space="preserve">(òrgan de contractació) </w:t>
      </w:r>
      <w:r w:rsidRPr="00AA1AEB">
        <w:rPr>
          <w:rFonts w:ascii="Arial" w:eastAsia="Arial" w:hAnsi="Arial" w:cs="Arial"/>
          <w:lang w:val="ca-ES"/>
        </w:rPr>
        <w:t>o destruir-los, immediatament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la finalització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projecte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 de la 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L’incompliment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s’estableix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apartats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anteriors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considerada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efectes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............., a .........de ......... de 20...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Signat,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1"/>
      <w:r w:rsidRPr="00AA1AEB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AA1AEB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REGLES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ESPECIALS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RESPECTE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PERSONAL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L’EMPRESA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l’Administració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compliment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variacions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puntuals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obeeixin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raons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justificades,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ordre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alterar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AA1AEB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inherent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empresari.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particular,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assumirà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negociació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Social,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inclòs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l’abonament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cotitzacions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prestacions,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quan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contractual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AA1AEB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3.-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especialment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desempenyorades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delimitada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plecs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objecte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AA1AEB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espais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diferenciats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ocupin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empleats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dependències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AA1AEB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5.-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designar,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menys,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coordinador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Actuar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interlocutor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altra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qüestions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 de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AA1AEB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Distribuir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encarregat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impartir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 la 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integrant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contractant,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no alterar 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l’equip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treball adscrit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AA1AEB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6" w:name="_TOC_250000"/>
    </w:p>
    <w:p w14:paraId="50C8DB6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6"/>
      <w:r w:rsidRPr="00AA1AEB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AA1AEB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AA1AEB">
        <w:rPr>
          <w:rFonts w:ascii="Arial" w:eastAsia="Arial" w:hAnsi="Arial" w:cs="Arial"/>
          <w:b/>
          <w:lang w:val="ca-ES"/>
        </w:rPr>
        <w:t>TREBALL EN COMPLIMENT 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QUE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PREVEU L’ART. 130 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AA1AEB">
        <w:rPr>
          <w:rFonts w:ascii="Arial" w:eastAsia="Arial" w:hAnsi="Arial" w:cs="Arial"/>
          <w:i/>
          <w:iCs/>
          <w:lang w:val="ca-ES"/>
        </w:rPr>
        <w:t>(D’acord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amb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LCSP,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cas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norma</w:t>
      </w:r>
      <w:r w:rsidRPr="00AA1AEB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legal,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conveni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col·lectiu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subrogar-se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com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ocupador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determinades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relacions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laborals,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serveis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facilita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 compliment del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preveu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1A2670" w:rsidRDefault="001A2670"/>
    <w:sectPr w:rsidR="001A2670" w:rsidSect="00C012DB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DB7B" w14:textId="77777777" w:rsidR="0084659F" w:rsidRDefault="0084659F">
      <w:pPr>
        <w:spacing w:after="0" w:line="240" w:lineRule="auto"/>
      </w:pPr>
      <w:r>
        <w:separator/>
      </w:r>
    </w:p>
  </w:endnote>
  <w:endnote w:type="continuationSeparator" w:id="0">
    <w:p w14:paraId="609A0271" w14:textId="77777777" w:rsidR="0084659F" w:rsidRDefault="0084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A56F" w14:textId="77777777" w:rsidR="001A2670" w:rsidRPr="00375E12" w:rsidRDefault="00AA1AEB" w:rsidP="00375E12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F984" w14:textId="77777777" w:rsidR="0084659F" w:rsidRDefault="0084659F">
      <w:pPr>
        <w:spacing w:after="0" w:line="240" w:lineRule="auto"/>
      </w:pPr>
      <w:r>
        <w:separator/>
      </w:r>
    </w:p>
  </w:footnote>
  <w:footnote w:type="continuationSeparator" w:id="0">
    <w:p w14:paraId="5A1FC33C" w14:textId="77777777" w:rsidR="0084659F" w:rsidRDefault="0084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D17" w14:textId="77777777" w:rsidR="001A2670" w:rsidRDefault="00AA1AEB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54C4BF2"/>
    <w:multiLevelType w:val="hybridMultilevel"/>
    <w:tmpl w:val="6310B5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11C7A"/>
    <w:multiLevelType w:val="hybridMultilevel"/>
    <w:tmpl w:val="5BC895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6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7" w15:restartNumberingAfterBreak="0">
    <w:nsid w:val="61317141"/>
    <w:multiLevelType w:val="hybridMultilevel"/>
    <w:tmpl w:val="4C2826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9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72315735">
    <w:abstractNumId w:val="9"/>
  </w:num>
  <w:num w:numId="2" w16cid:durableId="696541061">
    <w:abstractNumId w:val="0"/>
  </w:num>
  <w:num w:numId="3" w16cid:durableId="657609280">
    <w:abstractNumId w:val="2"/>
  </w:num>
  <w:num w:numId="4" w16cid:durableId="1065109299">
    <w:abstractNumId w:val="8"/>
  </w:num>
  <w:num w:numId="5" w16cid:durableId="1137184897">
    <w:abstractNumId w:val="5"/>
  </w:num>
  <w:num w:numId="6" w16cid:durableId="409735434">
    <w:abstractNumId w:val="6"/>
  </w:num>
  <w:num w:numId="7" w16cid:durableId="952400290">
    <w:abstractNumId w:val="3"/>
  </w:num>
  <w:num w:numId="8" w16cid:durableId="1859932240">
    <w:abstractNumId w:val="1"/>
  </w:num>
  <w:num w:numId="9" w16cid:durableId="1522669937">
    <w:abstractNumId w:val="4"/>
  </w:num>
  <w:num w:numId="10" w16cid:durableId="70510794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D"/>
    <w:rsid w:val="00082F4F"/>
    <w:rsid w:val="000B5E1D"/>
    <w:rsid w:val="001A2670"/>
    <w:rsid w:val="001A4273"/>
    <w:rsid w:val="002859CD"/>
    <w:rsid w:val="00365B10"/>
    <w:rsid w:val="00424AB4"/>
    <w:rsid w:val="005D1F09"/>
    <w:rsid w:val="005D20F6"/>
    <w:rsid w:val="006567E0"/>
    <w:rsid w:val="00776816"/>
    <w:rsid w:val="0084659F"/>
    <w:rsid w:val="00887881"/>
    <w:rsid w:val="009921ED"/>
    <w:rsid w:val="00A06C19"/>
    <w:rsid w:val="00AA1AEB"/>
    <w:rsid w:val="00B04495"/>
    <w:rsid w:val="00BC4C36"/>
    <w:rsid w:val="00BE51E1"/>
    <w:rsid w:val="00CB2A05"/>
    <w:rsid w:val="00DD05BC"/>
    <w:rsid w:val="00DE77B5"/>
    <w:rsid w:val="00E01AE1"/>
    <w:rsid w:val="00E647DA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73D9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AA1AEB"/>
  </w:style>
  <w:style w:type="numbering" w:customStyle="1" w:styleId="Sinlista11">
    <w:name w:val="Sin lista11"/>
    <w:next w:val="Sensellista"/>
    <w:uiPriority w:val="99"/>
    <w:semiHidden/>
    <w:unhideWhenUsed/>
    <w:rsid w:val="00AA1AEB"/>
  </w:style>
  <w:style w:type="paragraph" w:styleId="Textindependent">
    <w:name w:val="Body Text"/>
    <w:basedOn w:val="Normal"/>
    <w:link w:val="Textindependent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A1AEB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AA1AEB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AA1AEB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A1AE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1A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AA1AEB"/>
  </w:style>
  <w:style w:type="numbering" w:customStyle="1" w:styleId="Sinlista111">
    <w:name w:val="Sin lista111"/>
    <w:next w:val="Sensel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ensel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AA1AEB"/>
    <w:rPr>
      <w:color w:val="0563C1" w:themeColor="hyperlink"/>
      <w:u w:val="single"/>
    </w:rPr>
  </w:style>
  <w:style w:type="table" w:styleId="Taulaambquadrcula">
    <w:name w:val="Table Grid"/>
    <w:aliases w:val="Taula Peu de Pàgina"/>
    <w:basedOn w:val="Taulanormal"/>
    <w:uiPriority w:val="39"/>
    <w:rsid w:val="00B0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CB2A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B2A05"/>
    <w:rPr>
      <w:i/>
      <w:iCs/>
      <w:color w:val="404040" w:themeColor="text1" w:themeTint="BF"/>
    </w:rPr>
  </w:style>
  <w:style w:type="character" w:styleId="mfasi">
    <w:name w:val="Emphasis"/>
    <w:basedOn w:val="Lletraperdefectedelpargraf"/>
    <w:qFormat/>
    <w:rsid w:val="00CB2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CF26-6AD7-40C0-B2EE-02581D7E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3222</Words>
  <Characters>18367</Characters>
  <Application>Microsoft Office Word</Application>
  <DocSecurity>0</DocSecurity>
  <Lines>153</Lines>
  <Paragraphs>43</Paragraphs>
  <ScaleCrop>false</ScaleCrop>
  <Company/>
  <LinksUpToDate>false</LinksUpToDate>
  <CharactersWithSpaces>21546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Mireia Faz Garcia</cp:lastModifiedBy>
  <cp:revision>15</cp:revision>
  <dcterms:created xsi:type="dcterms:W3CDTF">2021-05-31T09:39:00Z</dcterms:created>
  <dcterms:modified xsi:type="dcterms:W3CDTF">2026-03-16T10:42:00Z</dcterms:modified>
</cp:coreProperties>
</file>