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2C17" w14:textId="77777777" w:rsidR="00103399" w:rsidRPr="007E1EA8" w:rsidRDefault="00103399" w:rsidP="00103399">
      <w:pPr>
        <w:pStyle w:val="Ttulo1"/>
      </w:pPr>
      <w:bookmarkStart w:id="0" w:name="_Toc222308850"/>
      <w:bookmarkStart w:id="1" w:name="_Toc229644644"/>
      <w:r w:rsidRPr="007E1EA8">
        <w:t>ANNEX 1: CARTA DE PRESENTACIÓ I DECLARACIÓ RESPONSABLE</w:t>
      </w:r>
      <w:bookmarkEnd w:id="0"/>
      <w:bookmarkEnd w:id="1"/>
    </w:p>
    <w:p w14:paraId="12095370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Contracte de serveis per a la implantació, migració, parametrització i manteniment d’un sistema ERP</w:t>
      </w:r>
    </w:p>
    <w:p w14:paraId="0AD2A471" w14:textId="77777777" w:rsidR="00103399" w:rsidRPr="007E1EA8" w:rsidRDefault="00103399" w:rsidP="00103399">
      <w:pPr>
        <w:spacing w:before="0"/>
        <w:jc w:val="both"/>
        <w:rPr>
          <w:lang w:val="ca-ES"/>
        </w:rPr>
      </w:pPr>
      <w:r w:rsidRPr="007E1EA8">
        <w:rPr>
          <w:b/>
          <w:bCs/>
          <w:lang w:val="ca-ES"/>
        </w:rPr>
        <w:t xml:space="preserve">Òrgan de contractació: </w:t>
      </w:r>
      <w:r w:rsidRPr="007E1EA8">
        <w:rPr>
          <w:lang w:val="ca-ES"/>
        </w:rPr>
        <w:t xml:space="preserve">Fundació Universitat de Girona: Innovació i Formació </w:t>
      </w:r>
    </w:p>
    <w:p w14:paraId="4DFB31BB" w14:textId="77777777" w:rsidR="00103399" w:rsidRPr="007E1EA8" w:rsidRDefault="00103399" w:rsidP="00103399">
      <w:pPr>
        <w:spacing w:before="0"/>
        <w:jc w:val="both"/>
        <w:rPr>
          <w:lang w:val="ca-ES"/>
        </w:rPr>
      </w:pPr>
      <w:r w:rsidRPr="007E1EA8">
        <w:rPr>
          <w:b/>
          <w:bCs/>
          <w:lang w:val="ca-ES"/>
        </w:rPr>
        <w:t>Expedient:25-26.LC.038</w:t>
      </w:r>
      <w:r w:rsidRPr="007E1EA8">
        <w:rPr>
          <w:lang w:val="ca-ES"/>
        </w:rPr>
        <w:t xml:space="preserve"> </w:t>
      </w:r>
    </w:p>
    <w:p w14:paraId="38AFB2FE" w14:textId="77777777" w:rsidR="00103399" w:rsidRPr="007E1EA8" w:rsidRDefault="00103399" w:rsidP="00103399">
      <w:pPr>
        <w:spacing w:before="0"/>
        <w:jc w:val="both"/>
        <w:rPr>
          <w:lang w:val="ca-ES"/>
        </w:rPr>
      </w:pPr>
      <w:r w:rsidRPr="007E1EA8">
        <w:rPr>
          <w:b/>
          <w:bCs/>
          <w:lang w:val="ca-ES"/>
        </w:rPr>
        <w:t>Procediment d’adjudicació: Procediment obert simplificat</w:t>
      </w:r>
      <w:r w:rsidRPr="007E1EA8">
        <w:rPr>
          <w:lang w:val="ca-ES"/>
        </w:rPr>
        <w:t xml:space="preserve"> (article 159 de la LCSP – Llei de Contractes del Sector Públic)</w:t>
      </w:r>
    </w:p>
    <w:p w14:paraId="47728EDE" w14:textId="77777777" w:rsidR="00103399" w:rsidRPr="007E1EA8" w:rsidRDefault="00103399" w:rsidP="00103399">
      <w:pPr>
        <w:spacing w:before="0"/>
        <w:jc w:val="both"/>
        <w:rPr>
          <w:lang w:val="ca-ES"/>
        </w:rPr>
      </w:pPr>
      <w:r w:rsidRPr="007E1EA8">
        <w:rPr>
          <w:b/>
          <w:bCs/>
          <w:lang w:val="ca-ES"/>
        </w:rPr>
        <w:t>Objecte:</w:t>
      </w:r>
      <w:r w:rsidRPr="007E1EA8">
        <w:rPr>
          <w:lang w:val="ca-ES"/>
        </w:rPr>
        <w:t xml:space="preserve"> Implantació del sistema ERP Microsoft Dynamics 365 Business Central</w:t>
      </w:r>
    </w:p>
    <w:p w14:paraId="10DFB743" w14:textId="77777777" w:rsidR="00103399" w:rsidRPr="007E1EA8" w:rsidRDefault="00103399" w:rsidP="00103399">
      <w:pPr>
        <w:jc w:val="both"/>
        <w:rPr>
          <w:lang w:val="ca-ES"/>
        </w:rPr>
      </w:pPr>
    </w:p>
    <w:p w14:paraId="71864C4B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El sotasignat, Sr./Sra. ________________________________________, amb DNI núm. _______________, en nom propi o en representació de l’empresa ________________________________________, amb NIF _______________, i correu electrònic a efectes de notificacions ________________________________________.</w:t>
      </w:r>
    </w:p>
    <w:p w14:paraId="4829D9F9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DECLARO RESPONSABLEMENT:</w:t>
      </w:r>
    </w:p>
    <w:p w14:paraId="089C01B3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1. Acceptació dels plecs  </w:t>
      </w:r>
    </w:p>
    <w:p w14:paraId="63F9D424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Que conec i accepto íntegrament el Plec de Clàusules Administratives Particulars (PCAP) i el Plec de Prescripcions Tècniques (PPT) que regeixen aquesta licitació, i que em comprometo al seu compliment íntegre en cas de resultar adjudicatari.</w:t>
      </w:r>
    </w:p>
    <w:p w14:paraId="024C580D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2. Capacitat i solvència  </w:t>
      </w:r>
    </w:p>
    <w:p w14:paraId="45DA9E93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Que l’empresa que represento disposa de la capacitat legal, així com de la solvència econòmica, financera i tècnica exigida al PCAP per a l’execució del contracte.</w:t>
      </w:r>
    </w:p>
    <w:p w14:paraId="6F023B8D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3. Adscripció de mitjans personals  </w:t>
      </w:r>
    </w:p>
    <w:p w14:paraId="43B39260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Que, en cas de resultar adjudicatari, l’empresa adscriurà al contracte l’equip tècnic mínim requerit al PCAP, amb la dedicació i estabilitat exigides, assumint el seu caràcter d’obligació essencial.</w:t>
      </w:r>
    </w:p>
    <w:p w14:paraId="5B0333FB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4. Inscripció en registre de licitadors  </w:t>
      </w:r>
    </w:p>
    <w:p w14:paraId="24EE0C7C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Que l’empresa es troba inscrita en el Registre Electrònic de Licitadors de la Generalitat de Catalunya (RELI) o en el Registre Oficial de Licitadors i Empreses Classificades de l’Estat (ROLECE), o bé que es compromet a estar-ho amb caràcter previ a l’adjudicació del contracte.</w:t>
      </w:r>
    </w:p>
    <w:p w14:paraId="5B61C4E4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5. Absència de prohibicions de contractar  </w:t>
      </w:r>
    </w:p>
    <w:p w14:paraId="50CB427B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lastRenderedPageBreak/>
        <w:t>Que no concorren en el declarant ni en l’empresa a la qual representa cap de les causes de prohibició de contractar previstes a l’article 71 de la Llei 9/2017, de Contractes del Sector Públic.</w:t>
      </w:r>
    </w:p>
    <w:p w14:paraId="20C258DA" w14:textId="77777777" w:rsidR="00103399" w:rsidRPr="007E1EA8" w:rsidRDefault="00103399" w:rsidP="00103399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6. Veracitat de la informació  </w:t>
      </w:r>
    </w:p>
    <w:p w14:paraId="5AD779D0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Que totes les dades, declaracions i documents aportats en el marc d’aquesta licitació són verídics i es corresponen amb la realitat.</w:t>
      </w:r>
    </w:p>
    <w:p w14:paraId="1768F981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I perquè així consti, signo la present declaració responsable.</w:t>
      </w:r>
    </w:p>
    <w:p w14:paraId="313894A5" w14:textId="77777777" w:rsidR="00103399" w:rsidRPr="007E1EA8" w:rsidRDefault="00103399" w:rsidP="00103399">
      <w:pPr>
        <w:jc w:val="both"/>
        <w:rPr>
          <w:lang w:val="ca-ES"/>
        </w:rPr>
      </w:pPr>
    </w:p>
    <w:p w14:paraId="62AB3C0E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 xml:space="preserve">Lloc, data i signatura del licitador  </w:t>
      </w:r>
    </w:p>
    <w:p w14:paraId="5E2BD52D" w14:textId="77777777" w:rsidR="00103399" w:rsidRPr="007E1EA8" w:rsidRDefault="00103399" w:rsidP="00103399">
      <w:pPr>
        <w:jc w:val="both"/>
        <w:rPr>
          <w:lang w:val="ca-ES"/>
        </w:rPr>
      </w:pPr>
    </w:p>
    <w:p w14:paraId="529E155C" w14:textId="77777777" w:rsidR="00103399" w:rsidRPr="007E1EA8" w:rsidRDefault="00103399" w:rsidP="00103399">
      <w:pPr>
        <w:jc w:val="both"/>
        <w:rPr>
          <w:lang w:val="ca-ES"/>
        </w:rPr>
      </w:pPr>
      <w:r w:rsidRPr="007E1EA8">
        <w:rPr>
          <w:lang w:val="ca-ES"/>
        </w:rPr>
        <w:t>(Signatura electrònica vàlida)</w:t>
      </w:r>
    </w:p>
    <w:p w14:paraId="15A6477C" w14:textId="77777777" w:rsidR="00103399" w:rsidRPr="007E1EA8" w:rsidRDefault="00103399" w:rsidP="00103399">
      <w:pPr>
        <w:jc w:val="both"/>
        <w:rPr>
          <w:lang w:val="ca-ES"/>
        </w:rPr>
      </w:pPr>
    </w:p>
    <w:p w14:paraId="484ECFF3" w14:textId="77777777" w:rsidR="007B611F" w:rsidRDefault="007B611F"/>
    <w:sectPr w:rsidR="007B611F" w:rsidSect="00103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F081" w14:textId="77777777" w:rsidR="009E1D65" w:rsidRDefault="009E1D65" w:rsidP="009E1D65">
      <w:pPr>
        <w:spacing w:before="0" w:after="0" w:line="240" w:lineRule="auto"/>
      </w:pPr>
      <w:r>
        <w:separator/>
      </w:r>
    </w:p>
  </w:endnote>
  <w:endnote w:type="continuationSeparator" w:id="0">
    <w:p w14:paraId="483728D0" w14:textId="77777777" w:rsidR="009E1D65" w:rsidRDefault="009E1D65" w:rsidP="009E1D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6E8A" w14:textId="77777777" w:rsidR="009E1D65" w:rsidRDefault="009E1D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049835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3C22A5CD" w14:textId="77777777" w:rsidR="00103399" w:rsidRPr="00F1270C" w:rsidRDefault="00103399">
        <w:pPr>
          <w:pStyle w:val="Piedepgina"/>
          <w:jc w:val="right"/>
          <w:rPr>
            <w:rFonts w:ascii="Georgia" w:hAnsi="Georgia"/>
          </w:rPr>
        </w:pPr>
        <w:r w:rsidRPr="00F1270C">
          <w:rPr>
            <w:rFonts w:ascii="Georgia" w:hAnsi="Georgia"/>
          </w:rPr>
          <w:fldChar w:fldCharType="begin"/>
        </w:r>
        <w:r w:rsidRPr="00F1270C">
          <w:rPr>
            <w:rFonts w:ascii="Georgia" w:hAnsi="Georgia"/>
          </w:rPr>
          <w:instrText>PAGE   \* MERGEFORMAT</w:instrText>
        </w:r>
        <w:r w:rsidRPr="00F1270C">
          <w:rPr>
            <w:rFonts w:ascii="Georgia" w:hAnsi="Georgia"/>
          </w:rPr>
          <w:fldChar w:fldCharType="separate"/>
        </w:r>
        <w:r w:rsidRPr="00F1270C">
          <w:rPr>
            <w:rFonts w:ascii="Georgia" w:hAnsi="Georgia"/>
          </w:rPr>
          <w:t>2</w:t>
        </w:r>
        <w:r w:rsidRPr="00F1270C">
          <w:rPr>
            <w:rFonts w:ascii="Georgia" w:hAnsi="Georgia"/>
          </w:rPr>
          <w:fldChar w:fldCharType="end"/>
        </w:r>
      </w:p>
    </w:sdtContent>
  </w:sdt>
  <w:p w14:paraId="183F875C" w14:textId="01490E5A" w:rsidR="00103399" w:rsidRDefault="001033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4138" w14:textId="77777777" w:rsidR="009E1D65" w:rsidRDefault="009E1D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3B16" w14:textId="77777777" w:rsidR="009E1D65" w:rsidRDefault="009E1D65" w:rsidP="009E1D65">
      <w:pPr>
        <w:spacing w:before="0" w:after="0" w:line="240" w:lineRule="auto"/>
      </w:pPr>
      <w:r>
        <w:separator/>
      </w:r>
    </w:p>
  </w:footnote>
  <w:footnote w:type="continuationSeparator" w:id="0">
    <w:p w14:paraId="04B0B355" w14:textId="77777777" w:rsidR="009E1D65" w:rsidRDefault="009E1D65" w:rsidP="009E1D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AAD4" w14:textId="77777777" w:rsidR="009E1D65" w:rsidRDefault="009E1D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F261" w14:textId="6D1CB498" w:rsidR="00103399" w:rsidRPr="00F1270C" w:rsidRDefault="00103399" w:rsidP="00680FBE">
    <w:pPr>
      <w:pStyle w:val="Encabezado"/>
      <w:rPr>
        <w:rFonts w:ascii="Georgia" w:hAnsi="Georgi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F53" w14:textId="77777777" w:rsidR="009E1D65" w:rsidRDefault="009E1D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25FC"/>
    <w:multiLevelType w:val="multilevel"/>
    <w:tmpl w:val="B92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2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99"/>
    <w:rsid w:val="000121D9"/>
    <w:rsid w:val="00103399"/>
    <w:rsid w:val="00145394"/>
    <w:rsid w:val="00203E9F"/>
    <w:rsid w:val="006E271E"/>
    <w:rsid w:val="007B611F"/>
    <w:rsid w:val="009E1D65"/>
    <w:rsid w:val="00E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B6C83"/>
  <w15:chartTrackingRefBased/>
  <w15:docId w15:val="{FDE9649B-6C60-4B20-9051-FBD590A2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a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99"/>
    <w:rPr>
      <w:rFonts w:ascii="Arial" w:eastAsiaTheme="minorEastAsia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5623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623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23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2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2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2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2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23"/>
    <w:rPr>
      <w:rFonts w:ascii="Arial" w:hAnsi="Arial" w:cs="Arial"/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45623"/>
    <w:rPr>
      <w:rFonts w:ascii="Arial" w:hAnsi="Arial" w:cs="Arial"/>
      <w:caps/>
      <w:spacing w:val="15"/>
      <w:sz w:val="24"/>
      <w:szCs w:val="24"/>
      <w:shd w:val="clear" w:color="auto" w:fill="D9DFEF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23"/>
    <w:rPr>
      <w:rFonts w:ascii="Arial" w:hAnsi="Arial" w:cs="Arial"/>
      <w:caps/>
      <w:color w:val="243255" w:themeColor="accent1" w:themeShade="7F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23"/>
    <w:rPr>
      <w:rFonts w:ascii="Arial" w:hAnsi="Arial" w:cs="Arial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23"/>
    <w:rPr>
      <w:rFonts w:ascii="Arial" w:hAnsi="Arial" w:cs="Arial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45623"/>
    <w:rPr>
      <w:b/>
      <w:bCs/>
      <w:color w:val="374C8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4562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562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45623"/>
    <w:rPr>
      <w:rFonts w:ascii="Arial" w:hAnsi="Arial" w:cs="Arial"/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E45623"/>
    <w:rPr>
      <w:b/>
      <w:bCs/>
    </w:rPr>
  </w:style>
  <w:style w:type="character" w:styleId="nfasis">
    <w:name w:val="Emphasis"/>
    <w:uiPriority w:val="20"/>
    <w:qFormat/>
    <w:rsid w:val="00E45623"/>
    <w:rPr>
      <w:caps/>
      <w:color w:val="243255" w:themeColor="accent1" w:themeShade="7F"/>
      <w:spacing w:val="5"/>
    </w:rPr>
  </w:style>
  <w:style w:type="paragraph" w:styleId="Sinespaciado">
    <w:name w:val="No Spacing"/>
    <w:uiPriority w:val="1"/>
    <w:qFormat/>
    <w:rsid w:val="00E456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56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562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5623"/>
    <w:rPr>
      <w:rFonts w:ascii="Arial" w:hAnsi="Arial" w:cs="Arial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23"/>
    <w:pPr>
      <w:spacing w:before="240" w:after="240" w:line="240" w:lineRule="auto"/>
      <w:ind w:left="1080" w:right="1080"/>
      <w:jc w:val="center"/>
    </w:pPr>
    <w:rPr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23"/>
    <w:rPr>
      <w:rFonts w:ascii="Arial" w:hAnsi="Arial" w:cs="Arial"/>
      <w:color w:val="4A66AC" w:themeColor="accent1"/>
      <w:sz w:val="24"/>
      <w:szCs w:val="24"/>
    </w:rPr>
  </w:style>
  <w:style w:type="character" w:styleId="nfasissutil">
    <w:name w:val="Subtle Emphasis"/>
    <w:uiPriority w:val="19"/>
    <w:qFormat/>
    <w:rsid w:val="00E45623"/>
    <w:rPr>
      <w:i/>
      <w:iCs/>
      <w:color w:val="243255" w:themeColor="accent1" w:themeShade="7F"/>
    </w:rPr>
  </w:style>
  <w:style w:type="character" w:styleId="nfasisintenso">
    <w:name w:val="Intense Emphasis"/>
    <w:uiPriority w:val="21"/>
    <w:qFormat/>
    <w:rsid w:val="00E45623"/>
    <w:rPr>
      <w:b/>
      <w:bCs/>
      <w:caps/>
      <w:color w:val="243255" w:themeColor="accent1" w:themeShade="7F"/>
      <w:spacing w:val="10"/>
    </w:rPr>
  </w:style>
  <w:style w:type="character" w:styleId="Referenciasutil">
    <w:name w:val="Subtle Reference"/>
    <w:uiPriority w:val="31"/>
    <w:qFormat/>
    <w:rsid w:val="00E45623"/>
    <w:rPr>
      <w:b/>
      <w:bCs/>
      <w:color w:val="4A66AC" w:themeColor="accent1"/>
    </w:rPr>
  </w:style>
  <w:style w:type="character" w:styleId="Referenciaintensa">
    <w:name w:val="Intense Reference"/>
    <w:uiPriority w:val="32"/>
    <w:qFormat/>
    <w:rsid w:val="00E45623"/>
    <w:rPr>
      <w:b/>
      <w:bCs/>
      <w:i/>
      <w:iCs/>
      <w:caps/>
      <w:color w:val="4A66AC" w:themeColor="accent1"/>
    </w:rPr>
  </w:style>
  <w:style w:type="character" w:styleId="Ttulodellibro">
    <w:name w:val="Book Title"/>
    <w:uiPriority w:val="33"/>
    <w:qFormat/>
    <w:rsid w:val="00E4562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5623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1033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399"/>
    <w:rPr>
      <w:rFonts w:ascii="Arial" w:eastAsiaTheme="minorEastAsia" w:hAnsi="Arial"/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3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399"/>
    <w:rPr>
      <w:rFonts w:ascii="Arial" w:eastAsiaTheme="minorEastAsia" w:hAnsi="Arial"/>
      <w:sz w:val="22"/>
      <w:lang w:val="es-ES"/>
    </w:rPr>
  </w:style>
  <w:style w:type="table" w:styleId="Tablaconcuadrcula">
    <w:name w:val="Table Grid"/>
    <w:basedOn w:val="Tablanormal"/>
    <w:uiPriority w:val="39"/>
    <w:rsid w:val="00103399"/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AD59CA053BF4B99B9AC205AADC4E0" ma:contentTypeVersion="10" ma:contentTypeDescription="Crea un document nou" ma:contentTypeScope="" ma:versionID="0f0d1e0a761cf38f2d9170830e53200d">
  <xsd:schema xmlns:xsd="http://www.w3.org/2001/XMLSchema" xmlns:xs="http://www.w3.org/2001/XMLSchema" xmlns:p="http://schemas.microsoft.com/office/2006/metadata/properties" xmlns:ns2="0dd28e6e-e0b6-4df7-84fa-a108e0637eac" xmlns:ns3="74ee0b44-5c76-4fb9-8ef9-be11d43f8be9" targetNamespace="http://schemas.microsoft.com/office/2006/metadata/properties" ma:root="true" ma:fieldsID="90cca403771d32b1c4487abde8cb1ca8" ns2:_="" ns3:_="">
    <xsd:import namespace="0dd28e6e-e0b6-4df7-84fa-a108e0637eac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8e6e-e0b6-4df7-84fa-a108e063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0dd28e6e-e0b6-4df7-84fa-a108e0637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E406E-C939-4EE9-ACE7-94F74E7021EB}"/>
</file>

<file path=customXml/itemProps2.xml><?xml version="1.0" encoding="utf-8"?>
<ds:datastoreItem xmlns:ds="http://schemas.openxmlformats.org/officeDocument/2006/customXml" ds:itemID="{D88250EF-2B81-48EA-86BA-8D182E6584A1}"/>
</file>

<file path=customXml/itemProps3.xml><?xml version="1.0" encoding="utf-8"?>
<ds:datastoreItem xmlns:ds="http://schemas.openxmlformats.org/officeDocument/2006/customXml" ds:itemID="{9032B1E2-62E0-4A22-9681-93A1D5AB0A9F}"/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María del Pozo Ortiz</dc:creator>
  <cp:keywords/>
  <dc:description/>
  <cp:lastModifiedBy>Anna María del Pozo Ortiz</cp:lastModifiedBy>
  <cp:revision>2</cp:revision>
  <dcterms:created xsi:type="dcterms:W3CDTF">2026-05-14T08:23:00Z</dcterms:created>
  <dcterms:modified xsi:type="dcterms:W3CDTF">2026-05-14T08:30:00Z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0x01010027DAD59CA053BF4B99B9AC205AADC4E0</vt:lpwstr>
  </property>
</Properties>
</file>