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EF3E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F44E4F">
        <w:rPr>
          <w:rFonts w:ascii="Arial" w:eastAsia="Calibri" w:hAnsi="Arial" w:cs="Arial"/>
          <w:b/>
        </w:rPr>
        <w:t>ANNEX 2:    A L’AJUNTAMENT DEL PAPIOL</w:t>
      </w:r>
    </w:p>
    <w:p w14:paraId="70580E4A" w14:textId="77777777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2C130070" w14:textId="717CA286" w:rsidR="00F44E4F" w:rsidRPr="00F44E4F" w:rsidRDefault="00F44E4F" w:rsidP="00F44E4F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Calibri" w:hAnsi="Arial" w:cs="Arial"/>
        </w:rPr>
        <w:t>CONTRACTE DE SERVEIS PER LA REALITZACIÓ DE CLASSES DE TEATRE PELS ESTUDIANTS DE PRIMÀRIA DEL PAPIOL</w:t>
      </w:r>
    </w:p>
    <w:p w14:paraId="70049689" w14:textId="14D6E927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eastAsia="Aptos" w:hAnsi="Arial" w:cs="Arial"/>
        </w:rPr>
      </w:pPr>
      <w:proofErr w:type="spellStart"/>
      <w:r w:rsidRPr="00F44E4F">
        <w:rPr>
          <w:rFonts w:ascii="Arial" w:eastAsia="Aptos" w:hAnsi="Arial" w:cs="Arial"/>
        </w:rPr>
        <w:t>Expedient</w:t>
      </w:r>
      <w:proofErr w:type="spellEnd"/>
      <w:r w:rsidRPr="00F44E4F">
        <w:rPr>
          <w:rFonts w:ascii="Arial" w:eastAsia="Aptos" w:hAnsi="Arial" w:cs="Arial"/>
        </w:rPr>
        <w:t xml:space="preserve"> núm.: 202</w:t>
      </w:r>
      <w:r>
        <w:rPr>
          <w:rFonts w:ascii="Arial" w:eastAsia="Aptos" w:hAnsi="Arial" w:cs="Arial"/>
        </w:rPr>
        <w:t>6</w:t>
      </w:r>
      <w:r w:rsidRPr="00F44E4F">
        <w:rPr>
          <w:rFonts w:ascii="Arial" w:eastAsia="Aptos" w:hAnsi="Arial" w:cs="Arial"/>
        </w:rPr>
        <w:t>/</w:t>
      </w:r>
      <w:r>
        <w:rPr>
          <w:rFonts w:ascii="Arial" w:eastAsia="Aptos" w:hAnsi="Arial" w:cs="Arial"/>
        </w:rPr>
        <w:t>7</w:t>
      </w:r>
      <w:r w:rsidR="004F5B57">
        <w:rPr>
          <w:rFonts w:ascii="Arial" w:eastAsia="Aptos" w:hAnsi="Arial" w:cs="Arial"/>
        </w:rPr>
        <w:t>6</w:t>
      </w:r>
      <w:r>
        <w:rPr>
          <w:rFonts w:ascii="Arial" w:eastAsia="Aptos" w:hAnsi="Arial" w:cs="Arial"/>
        </w:rPr>
        <w:t>7</w:t>
      </w:r>
    </w:p>
    <w:p w14:paraId="7B0FFB67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2F2CA584" w14:textId="77777777" w:rsidR="00F44E4F" w:rsidRPr="00F44E4F" w:rsidRDefault="00F44E4F" w:rsidP="00F44E4F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ptos" w:hAnsi="Arial" w:cs="Arial"/>
          <w:b/>
          <w:u w:val="single"/>
        </w:rPr>
      </w:pPr>
      <w:r w:rsidRPr="00F44E4F">
        <w:rPr>
          <w:rFonts w:ascii="Arial" w:eastAsia="Aptos" w:hAnsi="Arial" w:cs="Arial"/>
          <w:b/>
          <w:u w:val="single"/>
        </w:rPr>
        <w:t xml:space="preserve">MODEL de </w:t>
      </w:r>
      <w:proofErr w:type="spellStart"/>
      <w:r w:rsidRPr="00F44E4F">
        <w:rPr>
          <w:rFonts w:ascii="Arial" w:eastAsia="Aptos" w:hAnsi="Arial" w:cs="Arial"/>
          <w:b/>
          <w:u w:val="single"/>
        </w:rPr>
        <w:t>proposició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relativa </w:t>
      </w:r>
      <w:proofErr w:type="spellStart"/>
      <w:r w:rsidRPr="00F44E4F">
        <w:rPr>
          <w:rFonts w:ascii="Arial" w:eastAsia="Aptos" w:hAnsi="Arial" w:cs="Arial"/>
          <w:b/>
          <w:u w:val="single"/>
        </w:rPr>
        <w:t>als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criteris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avaluables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mitjançant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un </w:t>
      </w:r>
      <w:proofErr w:type="spellStart"/>
      <w:r w:rsidRPr="00F44E4F">
        <w:rPr>
          <w:rFonts w:ascii="Arial" w:eastAsia="Aptos" w:hAnsi="Arial" w:cs="Arial"/>
          <w:b/>
          <w:u w:val="single"/>
        </w:rPr>
        <w:t>judici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de valor</w:t>
      </w:r>
    </w:p>
    <w:p w14:paraId="5ED67F9C" w14:textId="77777777" w:rsidR="00F44E4F" w:rsidRPr="00F44E4F" w:rsidRDefault="00F44E4F" w:rsidP="00F44E4F">
      <w:pPr>
        <w:widowControl w:val="0"/>
        <w:spacing w:after="0" w:line="240" w:lineRule="auto"/>
        <w:ind w:left="284"/>
        <w:jc w:val="both"/>
        <w:rPr>
          <w:rFonts w:ascii="Arial" w:eastAsia="Aptos" w:hAnsi="Arial" w:cs="Arial"/>
        </w:rPr>
      </w:pPr>
    </w:p>
    <w:p w14:paraId="65EA6886" w14:textId="1A4D925E" w:rsidR="00F44E4F" w:rsidRPr="00F44E4F" w:rsidRDefault="00F44E4F" w:rsidP="00F44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b/>
          <w:bCs/>
          <w:u w:val="single"/>
          <w:lang w:eastAsia="ca-ES"/>
        </w:rPr>
      </w:pPr>
      <w:r w:rsidRPr="00F44E4F">
        <w:rPr>
          <w:rFonts w:ascii="Arial" w:eastAsia="Aptos" w:hAnsi="Arial" w:cs="Arial"/>
        </w:rPr>
        <w:t xml:space="preserve">El Sr./La Sra. ..........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NIF núm. .........., en </w:t>
      </w:r>
      <w:proofErr w:type="spellStart"/>
      <w:r w:rsidRPr="00F44E4F">
        <w:rPr>
          <w:rFonts w:ascii="Arial" w:eastAsia="Aptos" w:hAnsi="Arial" w:cs="Arial"/>
        </w:rPr>
        <w:t>nom</w:t>
      </w:r>
      <w:proofErr w:type="spellEnd"/>
      <w:r w:rsidRPr="00F44E4F">
        <w:rPr>
          <w:rFonts w:ascii="Arial" w:eastAsia="Aptos" w:hAnsi="Arial" w:cs="Arial"/>
        </w:rPr>
        <w:t xml:space="preserve"> propi / en </w:t>
      </w:r>
      <w:proofErr w:type="spellStart"/>
      <w:r w:rsidRPr="00F44E4F">
        <w:rPr>
          <w:rFonts w:ascii="Arial" w:eastAsia="Aptos" w:hAnsi="Arial" w:cs="Arial"/>
        </w:rPr>
        <w:t>representació</w:t>
      </w:r>
      <w:proofErr w:type="spellEnd"/>
      <w:r w:rsidRPr="00F44E4F">
        <w:rPr>
          <w:rFonts w:ascii="Arial" w:eastAsia="Aptos" w:hAnsi="Arial" w:cs="Arial"/>
        </w:rPr>
        <w:t xml:space="preserve"> de </w:t>
      </w:r>
      <w:proofErr w:type="spellStart"/>
      <w:r w:rsidRPr="00F44E4F">
        <w:rPr>
          <w:rFonts w:ascii="Arial" w:eastAsia="Aptos" w:hAnsi="Arial" w:cs="Arial"/>
        </w:rPr>
        <w:t>l’empresa</w:t>
      </w:r>
      <w:proofErr w:type="spellEnd"/>
      <w:r w:rsidRPr="00F44E4F">
        <w:rPr>
          <w:rFonts w:ascii="Arial" w:eastAsia="Aptos" w:hAnsi="Arial" w:cs="Arial"/>
        </w:rPr>
        <w:t xml:space="preserve"> .........., CIF núm. .........., domiciliada a .........., CP .........., </w:t>
      </w:r>
      <w:proofErr w:type="spellStart"/>
      <w:r w:rsidRPr="00F44E4F">
        <w:rPr>
          <w:rFonts w:ascii="Arial" w:eastAsia="Aptos" w:hAnsi="Arial" w:cs="Arial"/>
        </w:rPr>
        <w:t>carrer</w:t>
      </w:r>
      <w:proofErr w:type="spellEnd"/>
      <w:r w:rsidRPr="00F44E4F">
        <w:rPr>
          <w:rFonts w:ascii="Arial" w:eastAsia="Aptos" w:hAnsi="Arial" w:cs="Arial"/>
        </w:rPr>
        <w:t xml:space="preserve"> .........., núm. .........., </w:t>
      </w:r>
      <w:proofErr w:type="spellStart"/>
      <w:r w:rsidRPr="00F44E4F">
        <w:rPr>
          <w:rFonts w:ascii="Arial" w:eastAsia="Aptos" w:hAnsi="Arial" w:cs="Arial"/>
        </w:rPr>
        <w:t>adreça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electrònica</w:t>
      </w:r>
      <w:proofErr w:type="spellEnd"/>
      <w:r w:rsidRPr="00F44E4F">
        <w:rPr>
          <w:rFonts w:ascii="Arial" w:eastAsia="Aptos" w:hAnsi="Arial" w:cs="Arial"/>
        </w:rPr>
        <w:t xml:space="preserve">: .........., </w:t>
      </w:r>
      <w:proofErr w:type="spellStart"/>
      <w:r w:rsidRPr="00F44E4F">
        <w:rPr>
          <w:rFonts w:ascii="Arial" w:eastAsia="Aptos" w:hAnsi="Arial" w:cs="Arial"/>
        </w:rPr>
        <w:t>assabentat</w:t>
      </w:r>
      <w:proofErr w:type="spellEnd"/>
      <w:r w:rsidRPr="00F44E4F">
        <w:rPr>
          <w:rFonts w:ascii="Arial" w:eastAsia="Aptos" w:hAnsi="Arial" w:cs="Arial"/>
        </w:rPr>
        <w:t xml:space="preserve">/da de les </w:t>
      </w:r>
      <w:proofErr w:type="spellStart"/>
      <w:r w:rsidRPr="00F44E4F">
        <w:rPr>
          <w:rFonts w:ascii="Arial" w:eastAsia="Aptos" w:hAnsi="Arial" w:cs="Arial"/>
        </w:rPr>
        <w:t>condicions</w:t>
      </w:r>
      <w:proofErr w:type="spellEnd"/>
      <w:r w:rsidRPr="00F44E4F">
        <w:rPr>
          <w:rFonts w:ascii="Arial" w:eastAsia="Aptos" w:hAnsi="Arial" w:cs="Arial"/>
        </w:rPr>
        <w:t xml:space="preserve"> exigides per a optar a la </w:t>
      </w:r>
      <w:proofErr w:type="spellStart"/>
      <w:r w:rsidRPr="00F44E4F">
        <w:rPr>
          <w:rFonts w:ascii="Arial" w:eastAsia="Aptos" w:hAnsi="Arial" w:cs="Arial"/>
        </w:rPr>
        <w:t>contractació</w:t>
      </w:r>
      <w:proofErr w:type="spellEnd"/>
      <w:r w:rsidRPr="00F44E4F">
        <w:rPr>
          <w:rFonts w:ascii="Arial" w:eastAsia="Aptos" w:hAnsi="Arial" w:cs="Arial"/>
        </w:rPr>
        <w:t xml:space="preserve"> relativa a </w:t>
      </w:r>
      <w:r w:rsidRPr="00F44E4F">
        <w:rPr>
          <w:rFonts w:ascii="Arial" w:eastAsia="Aptos" w:hAnsi="Arial" w:cs="Arial"/>
          <w:i/>
        </w:rPr>
        <w:t>(</w:t>
      </w:r>
      <w:proofErr w:type="spellStart"/>
      <w:r w:rsidRPr="00F44E4F">
        <w:rPr>
          <w:rFonts w:ascii="Arial" w:eastAsia="Aptos" w:hAnsi="Arial" w:cs="Arial"/>
          <w:i/>
        </w:rPr>
        <w:t>consigneu</w:t>
      </w:r>
      <w:proofErr w:type="spellEnd"/>
      <w:r w:rsidRPr="00F44E4F">
        <w:rPr>
          <w:rFonts w:ascii="Arial" w:eastAsia="Aptos" w:hAnsi="Arial" w:cs="Arial"/>
          <w:i/>
        </w:rPr>
        <w:t xml:space="preserve"> </w:t>
      </w:r>
      <w:proofErr w:type="spellStart"/>
      <w:r w:rsidRPr="00F44E4F">
        <w:rPr>
          <w:rFonts w:ascii="Arial" w:eastAsia="Aptos" w:hAnsi="Arial" w:cs="Arial"/>
          <w:i/>
        </w:rPr>
        <w:t>l’objecte</w:t>
      </w:r>
      <w:proofErr w:type="spellEnd"/>
      <w:r w:rsidRPr="00F44E4F">
        <w:rPr>
          <w:rFonts w:ascii="Arial" w:eastAsia="Aptos" w:hAnsi="Arial" w:cs="Arial"/>
          <w:i/>
        </w:rPr>
        <w:t xml:space="preserve"> del contracte i </w:t>
      </w:r>
      <w:proofErr w:type="spellStart"/>
      <w:r w:rsidRPr="00F44E4F">
        <w:rPr>
          <w:rFonts w:ascii="Arial" w:eastAsia="Aptos" w:hAnsi="Arial" w:cs="Arial"/>
          <w:i/>
        </w:rPr>
        <w:t>lots</w:t>
      </w:r>
      <w:proofErr w:type="spellEnd"/>
      <w:r w:rsidRPr="00F44E4F">
        <w:rPr>
          <w:rFonts w:ascii="Arial" w:eastAsia="Aptos" w:hAnsi="Arial" w:cs="Arial"/>
          <w:i/>
        </w:rPr>
        <w:t xml:space="preserve">, si </w:t>
      </w:r>
      <w:proofErr w:type="spellStart"/>
      <w:r w:rsidRPr="00F44E4F">
        <w:rPr>
          <w:rFonts w:ascii="Arial" w:eastAsia="Aptos" w:hAnsi="Arial" w:cs="Arial"/>
          <w:i/>
        </w:rPr>
        <w:t>escau</w:t>
      </w:r>
      <w:proofErr w:type="spellEnd"/>
      <w:r w:rsidRPr="00F44E4F">
        <w:rPr>
          <w:rFonts w:ascii="Arial" w:eastAsia="Aptos" w:hAnsi="Arial" w:cs="Arial"/>
          <w:i/>
        </w:rPr>
        <w:t>)</w:t>
      </w:r>
      <w:r w:rsidRPr="00F44E4F">
        <w:rPr>
          <w:rFonts w:ascii="Arial" w:eastAsia="Aptos" w:hAnsi="Arial" w:cs="Arial"/>
        </w:rPr>
        <w:t xml:space="preserve"> .........., adjunta la </w:t>
      </w:r>
      <w:proofErr w:type="spellStart"/>
      <w:r w:rsidRPr="00F44E4F">
        <w:rPr>
          <w:rFonts w:ascii="Arial" w:eastAsia="Aptos" w:hAnsi="Arial" w:cs="Arial"/>
        </w:rPr>
        <w:t>documentació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necessària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per a la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valoració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dels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criteris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que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depenguin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subjectes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a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judici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de valor,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és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a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dir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,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allò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que té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relació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amb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els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>criteris</w:t>
      </w:r>
      <w:proofErr w:type="spellEnd"/>
      <w:r w:rsidRPr="00F44E4F"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 xml:space="preserve"> de </w:t>
      </w:r>
      <w:proofErr w:type="spellStart"/>
      <w:r w:rsidRPr="00F44E4F"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>valoració</w:t>
      </w:r>
      <w:proofErr w:type="spellEnd"/>
      <w:r w:rsidRPr="00F44E4F"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 xml:space="preserve"> 1</w:t>
      </w:r>
      <w:r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 xml:space="preserve"> i </w:t>
      </w:r>
      <w:r w:rsidRPr="00F44E4F">
        <w:rPr>
          <w:rFonts w:ascii="ArialMT" w:eastAsia="Times New Roman" w:hAnsi="ArialMT" w:cs="ArialMT"/>
          <w:b/>
          <w:bCs/>
          <w:kern w:val="0"/>
          <w:u w:val="single"/>
          <w:lang w:eastAsia="ca-ES"/>
          <w14:ligatures w14:val="none"/>
        </w:rPr>
        <w:t>2</w:t>
      </w:r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 xml:space="preserve"> de la </w:t>
      </w:r>
      <w:proofErr w:type="spellStart"/>
      <w:r w:rsidRPr="00F44E4F">
        <w:rPr>
          <w:rFonts w:ascii="ArialMT" w:eastAsia="Times New Roman" w:hAnsi="ArialMT" w:cs="ArialMT"/>
          <w:b/>
          <w:bCs/>
          <w:kern w:val="0"/>
          <w:lang w:eastAsia="ca-ES"/>
          <w14:ligatures w14:val="none"/>
        </w:rPr>
        <w:t>clàusula</w:t>
      </w:r>
      <w:proofErr w:type="spellEnd"/>
      <w:r w:rsidRPr="00F44E4F">
        <w:rPr>
          <w:rFonts w:ascii="ArialMT" w:eastAsia="Times New Roman" w:hAnsi="ArialMT" w:cs="ArialMT"/>
          <w:b/>
          <w:bCs/>
          <w:kern w:val="0"/>
          <w:lang w:eastAsia="ca-ES"/>
          <w14:ligatures w14:val="none"/>
        </w:rPr>
        <w:t xml:space="preserve"> 1.11) de </w:t>
      </w:r>
      <w:proofErr w:type="spellStart"/>
      <w:r w:rsidRPr="00F44E4F">
        <w:rPr>
          <w:rFonts w:ascii="ArialMT" w:eastAsia="Times New Roman" w:hAnsi="ArialMT" w:cs="ArialMT"/>
          <w:b/>
          <w:bCs/>
          <w:kern w:val="0"/>
          <w:lang w:eastAsia="ca-ES"/>
          <w14:ligatures w14:val="none"/>
        </w:rPr>
        <w:t>Criteris</w:t>
      </w:r>
      <w:proofErr w:type="spellEnd"/>
      <w:r w:rsidRPr="00F44E4F">
        <w:rPr>
          <w:rFonts w:ascii="ArialMT" w:eastAsia="Times New Roman" w:hAnsi="ArialMT" w:cs="ArialMT"/>
          <w:b/>
          <w:bCs/>
          <w:kern w:val="0"/>
          <w:lang w:eastAsia="ca-ES"/>
          <w14:ligatures w14:val="none"/>
        </w:rPr>
        <w:t xml:space="preserve"> </w:t>
      </w:r>
      <w:proofErr w:type="spellStart"/>
      <w:r w:rsidRPr="00F44E4F">
        <w:rPr>
          <w:rFonts w:ascii="ArialMT" w:eastAsia="Times New Roman" w:hAnsi="ArialMT" w:cs="ArialMT"/>
          <w:b/>
          <w:bCs/>
          <w:kern w:val="0"/>
          <w:lang w:eastAsia="ca-ES"/>
          <w14:ligatures w14:val="none"/>
        </w:rPr>
        <w:t>d’adjudicació</w:t>
      </w:r>
      <w:proofErr w:type="spellEnd"/>
      <w:r w:rsidRPr="00F44E4F">
        <w:rPr>
          <w:rFonts w:ascii="ArialMT" w:eastAsia="Times New Roman" w:hAnsi="ArialMT" w:cs="ArialMT"/>
          <w:kern w:val="0"/>
          <w:lang w:eastAsia="ca-ES"/>
          <w14:ligatures w14:val="none"/>
        </w:rPr>
        <w:t>.</w:t>
      </w:r>
    </w:p>
    <w:p w14:paraId="6CB8C940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080D7DA9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089A74F8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Lloc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, data i signatura de la persona legal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representant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 de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l’empresa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>:</w:t>
      </w:r>
    </w:p>
    <w:p w14:paraId="288606E4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</w:p>
    <w:p w14:paraId="38C32688" w14:textId="77777777" w:rsidR="00F44E4F" w:rsidRPr="00F44E4F" w:rsidRDefault="00F44E4F" w:rsidP="00F44E4F">
      <w:pPr>
        <w:widowControl w:val="0"/>
        <w:spacing w:after="0" w:line="240" w:lineRule="auto"/>
        <w:ind w:left="284"/>
        <w:jc w:val="both"/>
        <w:rPr>
          <w:rFonts w:ascii="Arial" w:eastAsia="Aptos" w:hAnsi="Arial" w:cs="Arial"/>
        </w:rPr>
      </w:pPr>
    </w:p>
    <w:sectPr w:rsidR="00F44E4F" w:rsidRPr="00F44E4F" w:rsidSect="00C6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0E27" w14:textId="77777777" w:rsidR="00D36FD7" w:rsidRDefault="00D36FD7">
      <w:r>
        <w:separator/>
      </w:r>
    </w:p>
  </w:endnote>
  <w:endnote w:type="continuationSeparator" w:id="0">
    <w:p w14:paraId="35B6ECBC" w14:textId="77777777" w:rsidR="00D36FD7" w:rsidRDefault="00D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E69F8D1" w:rsidR="00A75353" w:rsidRDefault="002D1041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2D1041">
            <w:rPr>
              <w:rFonts w:cs="Arial"/>
              <w:sz w:val="14"/>
              <w:szCs w:val="14"/>
            </w:rPr>
            <w:t>CONTRACTE DE SERVEIS PER LA REALITZACIÓ DE CLASSES DE TEATRE PELS ESTUDIANTS DE PRIMÀRIA DEL PAPIOL</w:t>
          </w:r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CB44" w14:textId="77777777" w:rsidR="00D36FD7" w:rsidRDefault="00D36FD7">
      <w:r>
        <w:separator/>
      </w:r>
    </w:p>
  </w:footnote>
  <w:footnote w:type="continuationSeparator" w:id="0">
    <w:p w14:paraId="194F32EE" w14:textId="77777777" w:rsidR="00D36FD7" w:rsidRDefault="00D3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574489C7" w:rsidR="00C62FDB" w:rsidRPr="00C62FDB" w:rsidRDefault="0015098D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ANNEX 2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5E29499C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  <w:r w:rsidR="002C4E2E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65221E2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A"/>
    <w:multiLevelType w:val="hybridMultilevel"/>
    <w:tmpl w:val="9BFA38D0"/>
    <w:lvl w:ilvl="0" w:tplc="F80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D519A"/>
    <w:multiLevelType w:val="hybridMultilevel"/>
    <w:tmpl w:val="6B02B2F2"/>
    <w:lvl w:ilvl="0" w:tplc="2AC67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6237">
    <w:abstractNumId w:val="0"/>
  </w:num>
  <w:num w:numId="2" w16cid:durableId="842547764">
    <w:abstractNumId w:val="1"/>
  </w:num>
  <w:num w:numId="3" w16cid:durableId="18697582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0238B"/>
    <w:rsid w:val="0001017E"/>
    <w:rsid w:val="00010A12"/>
    <w:rsid w:val="000116A8"/>
    <w:rsid w:val="000159E2"/>
    <w:rsid w:val="0001719D"/>
    <w:rsid w:val="00026EE9"/>
    <w:rsid w:val="00034C01"/>
    <w:rsid w:val="000525D3"/>
    <w:rsid w:val="00056BBD"/>
    <w:rsid w:val="00076B14"/>
    <w:rsid w:val="00083C10"/>
    <w:rsid w:val="00090569"/>
    <w:rsid w:val="000944D7"/>
    <w:rsid w:val="000A1386"/>
    <w:rsid w:val="000A3C6A"/>
    <w:rsid w:val="000B3BA4"/>
    <w:rsid w:val="000B5D1C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3569E"/>
    <w:rsid w:val="00135820"/>
    <w:rsid w:val="0014045F"/>
    <w:rsid w:val="0014480A"/>
    <w:rsid w:val="00146A08"/>
    <w:rsid w:val="00147E77"/>
    <w:rsid w:val="0015098D"/>
    <w:rsid w:val="001511B0"/>
    <w:rsid w:val="0015631D"/>
    <w:rsid w:val="00167628"/>
    <w:rsid w:val="00172AB3"/>
    <w:rsid w:val="00175E1F"/>
    <w:rsid w:val="00180423"/>
    <w:rsid w:val="00180898"/>
    <w:rsid w:val="00183533"/>
    <w:rsid w:val="0019353F"/>
    <w:rsid w:val="00193DE0"/>
    <w:rsid w:val="001A139A"/>
    <w:rsid w:val="001A2373"/>
    <w:rsid w:val="001A354B"/>
    <w:rsid w:val="001A3D0A"/>
    <w:rsid w:val="001A657E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C4E2E"/>
    <w:rsid w:val="002D03C6"/>
    <w:rsid w:val="002D1041"/>
    <w:rsid w:val="002E1669"/>
    <w:rsid w:val="002E2CEB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33106"/>
    <w:rsid w:val="00345CBF"/>
    <w:rsid w:val="00346165"/>
    <w:rsid w:val="00346C06"/>
    <w:rsid w:val="003506BB"/>
    <w:rsid w:val="003506D7"/>
    <w:rsid w:val="003525E9"/>
    <w:rsid w:val="003536B8"/>
    <w:rsid w:val="003655E3"/>
    <w:rsid w:val="00370DD0"/>
    <w:rsid w:val="00372B60"/>
    <w:rsid w:val="00375C56"/>
    <w:rsid w:val="003815DF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0447"/>
    <w:rsid w:val="003C3396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27B9D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84FFC"/>
    <w:rsid w:val="00491A61"/>
    <w:rsid w:val="00492332"/>
    <w:rsid w:val="00497928"/>
    <w:rsid w:val="004A5BB2"/>
    <w:rsid w:val="004A6FE1"/>
    <w:rsid w:val="004A7B16"/>
    <w:rsid w:val="004C026E"/>
    <w:rsid w:val="004C59E1"/>
    <w:rsid w:val="004C6342"/>
    <w:rsid w:val="004D5DD2"/>
    <w:rsid w:val="004E1EDF"/>
    <w:rsid w:val="004E62F7"/>
    <w:rsid w:val="004F28C2"/>
    <w:rsid w:val="004F58AB"/>
    <w:rsid w:val="004F5B57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30A4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2EC6"/>
    <w:rsid w:val="00565B76"/>
    <w:rsid w:val="005804D3"/>
    <w:rsid w:val="00587AEE"/>
    <w:rsid w:val="0059255E"/>
    <w:rsid w:val="00595006"/>
    <w:rsid w:val="005A136F"/>
    <w:rsid w:val="005A5272"/>
    <w:rsid w:val="005A711A"/>
    <w:rsid w:val="005B22F7"/>
    <w:rsid w:val="005B369C"/>
    <w:rsid w:val="005B630F"/>
    <w:rsid w:val="005C3119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1121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17A69"/>
    <w:rsid w:val="0072238C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335"/>
    <w:rsid w:val="007D7964"/>
    <w:rsid w:val="007F7BE0"/>
    <w:rsid w:val="00806B84"/>
    <w:rsid w:val="00807B78"/>
    <w:rsid w:val="00807F2A"/>
    <w:rsid w:val="0081086A"/>
    <w:rsid w:val="00813CBB"/>
    <w:rsid w:val="0081788E"/>
    <w:rsid w:val="00820806"/>
    <w:rsid w:val="00826BE2"/>
    <w:rsid w:val="00831C6D"/>
    <w:rsid w:val="0084264B"/>
    <w:rsid w:val="00844BE8"/>
    <w:rsid w:val="008455EC"/>
    <w:rsid w:val="00852161"/>
    <w:rsid w:val="00852584"/>
    <w:rsid w:val="0085395D"/>
    <w:rsid w:val="008572D1"/>
    <w:rsid w:val="00866D99"/>
    <w:rsid w:val="008701CA"/>
    <w:rsid w:val="00875CF8"/>
    <w:rsid w:val="008815FF"/>
    <w:rsid w:val="0088237C"/>
    <w:rsid w:val="00882879"/>
    <w:rsid w:val="00886302"/>
    <w:rsid w:val="008928FD"/>
    <w:rsid w:val="008A2B92"/>
    <w:rsid w:val="008B023D"/>
    <w:rsid w:val="008B64D3"/>
    <w:rsid w:val="008B762A"/>
    <w:rsid w:val="008C233F"/>
    <w:rsid w:val="008C4E05"/>
    <w:rsid w:val="008C6C4B"/>
    <w:rsid w:val="008D574C"/>
    <w:rsid w:val="008D7080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3CA9"/>
    <w:rsid w:val="009A5D30"/>
    <w:rsid w:val="009A7DA2"/>
    <w:rsid w:val="009B258F"/>
    <w:rsid w:val="009B574C"/>
    <w:rsid w:val="009B6A30"/>
    <w:rsid w:val="009B7FDB"/>
    <w:rsid w:val="009E2A90"/>
    <w:rsid w:val="009E3CB1"/>
    <w:rsid w:val="009E3EE7"/>
    <w:rsid w:val="009F2217"/>
    <w:rsid w:val="009F2FD0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1EC4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05620"/>
    <w:rsid w:val="00B21926"/>
    <w:rsid w:val="00B23065"/>
    <w:rsid w:val="00B246F1"/>
    <w:rsid w:val="00B27E58"/>
    <w:rsid w:val="00B30232"/>
    <w:rsid w:val="00B3183F"/>
    <w:rsid w:val="00B33869"/>
    <w:rsid w:val="00B37204"/>
    <w:rsid w:val="00B3763E"/>
    <w:rsid w:val="00B461CB"/>
    <w:rsid w:val="00B47F32"/>
    <w:rsid w:val="00B503DE"/>
    <w:rsid w:val="00B523CC"/>
    <w:rsid w:val="00B552CF"/>
    <w:rsid w:val="00B61C53"/>
    <w:rsid w:val="00B65482"/>
    <w:rsid w:val="00B71266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D1B"/>
    <w:rsid w:val="00C14F45"/>
    <w:rsid w:val="00C226DE"/>
    <w:rsid w:val="00C233DF"/>
    <w:rsid w:val="00C23AAE"/>
    <w:rsid w:val="00C307AC"/>
    <w:rsid w:val="00C354D3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A06BC"/>
    <w:rsid w:val="00CA0D91"/>
    <w:rsid w:val="00CA17D5"/>
    <w:rsid w:val="00CA1912"/>
    <w:rsid w:val="00CA2BC3"/>
    <w:rsid w:val="00CA59E5"/>
    <w:rsid w:val="00CA5E11"/>
    <w:rsid w:val="00CB3490"/>
    <w:rsid w:val="00CB5000"/>
    <w:rsid w:val="00CB674E"/>
    <w:rsid w:val="00CD4D48"/>
    <w:rsid w:val="00CE1691"/>
    <w:rsid w:val="00CE4950"/>
    <w:rsid w:val="00CE4A1B"/>
    <w:rsid w:val="00CF1B55"/>
    <w:rsid w:val="00CF1E81"/>
    <w:rsid w:val="00CF5CC7"/>
    <w:rsid w:val="00CF6297"/>
    <w:rsid w:val="00CF71F5"/>
    <w:rsid w:val="00CF7CE8"/>
    <w:rsid w:val="00CF7E8F"/>
    <w:rsid w:val="00D104EE"/>
    <w:rsid w:val="00D27881"/>
    <w:rsid w:val="00D342C3"/>
    <w:rsid w:val="00D36FD7"/>
    <w:rsid w:val="00D3756C"/>
    <w:rsid w:val="00D50BDC"/>
    <w:rsid w:val="00D52249"/>
    <w:rsid w:val="00D5579C"/>
    <w:rsid w:val="00D63A67"/>
    <w:rsid w:val="00D64ADE"/>
    <w:rsid w:val="00D64CDF"/>
    <w:rsid w:val="00D71C64"/>
    <w:rsid w:val="00D72F27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9AC"/>
    <w:rsid w:val="00DC1FB7"/>
    <w:rsid w:val="00DC2088"/>
    <w:rsid w:val="00DC2170"/>
    <w:rsid w:val="00DC336B"/>
    <w:rsid w:val="00DD0734"/>
    <w:rsid w:val="00DD45C1"/>
    <w:rsid w:val="00DD5023"/>
    <w:rsid w:val="00DD53A2"/>
    <w:rsid w:val="00DD57FC"/>
    <w:rsid w:val="00DE28E5"/>
    <w:rsid w:val="00DE3C5E"/>
    <w:rsid w:val="00DF1061"/>
    <w:rsid w:val="00DF2152"/>
    <w:rsid w:val="00DF22E3"/>
    <w:rsid w:val="00DF711D"/>
    <w:rsid w:val="00E0103F"/>
    <w:rsid w:val="00E100EA"/>
    <w:rsid w:val="00E16EFF"/>
    <w:rsid w:val="00E20034"/>
    <w:rsid w:val="00E20D81"/>
    <w:rsid w:val="00E239C6"/>
    <w:rsid w:val="00E27EF8"/>
    <w:rsid w:val="00E30235"/>
    <w:rsid w:val="00E34DAB"/>
    <w:rsid w:val="00E35D2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24EC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4321A"/>
    <w:rsid w:val="00F44E4F"/>
    <w:rsid w:val="00F44FAD"/>
    <w:rsid w:val="00F45EF2"/>
    <w:rsid w:val="00F54273"/>
    <w:rsid w:val="00F6131A"/>
    <w:rsid w:val="00F6173F"/>
    <w:rsid w:val="00F631BF"/>
    <w:rsid w:val="00F64443"/>
    <w:rsid w:val="00F64B34"/>
    <w:rsid w:val="00F67767"/>
    <w:rsid w:val="00F71166"/>
    <w:rsid w:val="00F738E7"/>
    <w:rsid w:val="00F765BE"/>
    <w:rsid w:val="00F77C32"/>
    <w:rsid w:val="00F833E7"/>
    <w:rsid w:val="00F8647E"/>
    <w:rsid w:val="00F96E74"/>
    <w:rsid w:val="00F97238"/>
    <w:rsid w:val="00FA5D88"/>
    <w:rsid w:val="00FB1F0F"/>
    <w:rsid w:val="00FB35D8"/>
    <w:rsid w:val="00FB4E32"/>
    <w:rsid w:val="00FB7564"/>
    <w:rsid w:val="00FB78C3"/>
    <w:rsid w:val="00FC1034"/>
    <w:rsid w:val="00FC1B50"/>
    <w:rsid w:val="00FC6892"/>
    <w:rsid w:val="00FD2580"/>
    <w:rsid w:val="00FD328E"/>
    <w:rsid w:val="00FD795F"/>
    <w:rsid w:val="00FE3A57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9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15098D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5098D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1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932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4</cp:revision>
  <cp:lastPrinted>2026-05-07T09:06:00Z</cp:lastPrinted>
  <dcterms:created xsi:type="dcterms:W3CDTF">2026-05-14T10:34:00Z</dcterms:created>
  <dcterms:modified xsi:type="dcterms:W3CDTF">2026-05-14T10:36:00Z</dcterms:modified>
</cp:coreProperties>
</file>