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F6" w:rsidRPr="00582C28" w:rsidRDefault="00582C28" w:rsidP="00206E02">
      <w:pPr>
        <w:jc w:val="right"/>
        <w:rPr>
          <w:rFonts w:ascii="Arial" w:hAnsi="Arial" w:cs="Arial"/>
          <w:noProof/>
          <w:color w:val="000000"/>
          <w:sz w:val="24"/>
          <w:szCs w:val="24"/>
        </w:rPr>
      </w:pPr>
      <w:bookmarkStart w:id="0" w:name="_Toc66435975"/>
      <w:bookmarkStart w:id="1" w:name="_Toc123143592"/>
      <w:r w:rsidRPr="00582C28">
        <w:rPr>
          <w:rFonts w:ascii="Arial" w:hAnsi="Arial"/>
          <w:b/>
          <w:sz w:val="24"/>
          <w:szCs w:val="24"/>
        </w:rPr>
        <w:t>Annex</w:t>
      </w:r>
      <w:r w:rsidR="00C202F6" w:rsidRPr="00582C28">
        <w:rPr>
          <w:rFonts w:ascii="Arial" w:hAnsi="Arial"/>
          <w:b/>
          <w:sz w:val="24"/>
          <w:szCs w:val="24"/>
        </w:rPr>
        <w:t xml:space="preserve"> I</w:t>
      </w:r>
      <w:bookmarkEnd w:id="0"/>
      <w:bookmarkEnd w:id="1"/>
      <w:r w:rsidR="00C202F6" w:rsidRPr="00582C28">
        <w:rPr>
          <w:rFonts w:ascii="Arial" w:hAnsi="Arial"/>
          <w:b/>
          <w:sz w:val="24"/>
          <w:szCs w:val="24"/>
        </w:rPr>
        <w:t>I</w:t>
      </w:r>
      <w:r w:rsidR="0028194B" w:rsidRPr="00582C28">
        <w:rPr>
          <w:rFonts w:ascii="Arial" w:hAnsi="Arial"/>
          <w:b/>
          <w:sz w:val="24"/>
          <w:szCs w:val="24"/>
        </w:rPr>
        <w:t>I</w:t>
      </w:r>
    </w:p>
    <w:p w:rsidR="00C202F6" w:rsidRPr="00A95D1F" w:rsidRDefault="00C202F6" w:rsidP="00C202F6">
      <w:pPr>
        <w:rPr>
          <w:rFonts w:ascii="Arial" w:hAnsi="Arial" w:cs="Arial"/>
          <w:b/>
          <w:bCs/>
          <w:spacing w:val="-2"/>
          <w:sz w:val="24"/>
          <w:szCs w:val="24"/>
          <w:u w:val="single"/>
        </w:rPr>
      </w:pPr>
    </w:p>
    <w:p w:rsidR="00C202F6" w:rsidRPr="00A276DC" w:rsidRDefault="00C202F6" w:rsidP="00C202F6">
      <w:pPr>
        <w:pBdr>
          <w:bottom w:val="single" w:sz="4" w:space="1" w:color="auto"/>
        </w:pBdr>
        <w:suppressAutoHyphens/>
        <w:rPr>
          <w:rFonts w:ascii="Arial" w:hAnsi="Arial" w:cs="Arial"/>
          <w:b/>
          <w:sz w:val="24"/>
          <w:szCs w:val="24"/>
        </w:rPr>
      </w:pPr>
      <w:r w:rsidRPr="00A276DC">
        <w:rPr>
          <w:rFonts w:ascii="Arial" w:hAnsi="Arial" w:cs="Arial"/>
          <w:b/>
          <w:bCs/>
          <w:spacing w:val="-2"/>
          <w:sz w:val="24"/>
          <w:szCs w:val="24"/>
        </w:rPr>
        <w:t xml:space="preserve">PROPOSICIÓ A </w:t>
      </w:r>
      <w:r w:rsidRPr="00A276DC">
        <w:rPr>
          <w:rFonts w:ascii="Arial" w:hAnsi="Arial"/>
          <w:b/>
          <w:bCs/>
          <w:spacing w:val="-2"/>
          <w:sz w:val="24"/>
          <w:szCs w:val="24"/>
        </w:rPr>
        <w:t xml:space="preserve">LA LICITACIÓ DE LA CONTRACTACIÓ DEL </w:t>
      </w:r>
      <w:r w:rsidRPr="00A276DC">
        <w:rPr>
          <w:rFonts w:ascii="Arial" w:hAnsi="Arial" w:cs="Arial"/>
          <w:b/>
          <w:sz w:val="24"/>
          <w:szCs w:val="24"/>
        </w:rPr>
        <w:t xml:space="preserve">SERVEI </w:t>
      </w:r>
      <w:r>
        <w:rPr>
          <w:rFonts w:ascii="Arial-BoldMT" w:hAnsi="Arial-BoldMT" w:cs="Arial-BoldMT"/>
          <w:b/>
          <w:bCs/>
          <w:sz w:val="24"/>
          <w:szCs w:val="24"/>
          <w:lang w:eastAsia="ca-ES"/>
        </w:rPr>
        <w:t xml:space="preserve">DE </w:t>
      </w:r>
      <w:r w:rsidR="007B6516" w:rsidRPr="00F25081">
        <w:rPr>
          <w:rFonts w:ascii="Arial-BoldMT" w:hAnsi="Arial-BoldMT" w:cs="Arial-BoldMT"/>
          <w:b/>
          <w:bCs/>
          <w:sz w:val="24"/>
          <w:szCs w:val="24"/>
          <w:lang w:eastAsia="ca-ES"/>
        </w:rPr>
        <w:t>NETEJA I DESINFECCIÓ DE LA FLOTA DE VEHICLES DE LA POLICIA LOCAL DE MANRESA</w:t>
      </w:r>
    </w:p>
    <w:p w:rsidR="00C202F6" w:rsidRPr="00A276DC" w:rsidRDefault="00C202F6" w:rsidP="00C202F6">
      <w:pPr>
        <w:rPr>
          <w:rFonts w:ascii="Arial" w:hAnsi="Arial" w:cs="Arial"/>
          <w:spacing w:val="-2"/>
          <w:sz w:val="24"/>
          <w:szCs w:val="24"/>
        </w:rPr>
      </w:pPr>
    </w:p>
    <w:p w:rsidR="00C202F6" w:rsidRPr="00A276DC" w:rsidRDefault="00C202F6" w:rsidP="00C202F6">
      <w:pPr>
        <w:suppressAutoHyphens/>
        <w:rPr>
          <w:rFonts w:ascii="Arial" w:hAnsi="Arial" w:cs="Arial"/>
          <w:spacing w:val="-2"/>
          <w:sz w:val="24"/>
          <w:szCs w:val="24"/>
        </w:rPr>
      </w:pPr>
      <w:r w:rsidRPr="00A276DC">
        <w:rPr>
          <w:rFonts w:ascii="Arial" w:hAnsi="Arial" w:cs="Arial"/>
          <w:spacing w:val="-2"/>
          <w:sz w:val="24"/>
          <w:szCs w:val="24"/>
        </w:rPr>
        <w:t xml:space="preserve">En/Na........., amb DNI núm........, expedit a ....... amb data ... de .... de ....., major d'edat, veí de ......, amb domicili al carrer..... núm... pis... amb capacitat jurídica i d'obrar per aquest atorgament, actuant en nom propi (o en representació de......... amb NIF ....... domiciliada al carrer........, per poder que acompanya), en qualitat de licitador al procediment obert simplificat amb caràcter abreujat per a la contractació del </w:t>
      </w:r>
      <w:r w:rsidRPr="00A276DC">
        <w:rPr>
          <w:rFonts w:ascii="Arial" w:hAnsi="Arial" w:cs="Arial"/>
          <w:b/>
          <w:bCs/>
          <w:sz w:val="24"/>
          <w:szCs w:val="24"/>
          <w:lang w:eastAsia="ca-ES"/>
        </w:rPr>
        <w:t xml:space="preserve">servei </w:t>
      </w:r>
      <w:r>
        <w:rPr>
          <w:rFonts w:ascii="Arial" w:hAnsi="Arial" w:cs="Arial"/>
          <w:b/>
          <w:bCs/>
          <w:sz w:val="24"/>
          <w:szCs w:val="24"/>
          <w:lang w:eastAsia="ca-ES"/>
        </w:rPr>
        <w:t>de</w:t>
      </w:r>
      <w:r w:rsidR="007B6516">
        <w:rPr>
          <w:rFonts w:ascii="Arial" w:hAnsi="Arial" w:cs="Arial"/>
          <w:b/>
          <w:bCs/>
          <w:sz w:val="24"/>
          <w:szCs w:val="24"/>
          <w:lang w:eastAsia="ca-ES"/>
        </w:rPr>
        <w:t xml:space="preserve"> neteja i desinfecció de la flota de vehicles de la Policia Local de Manresa</w:t>
      </w:r>
      <w:r w:rsidRPr="00A276DC">
        <w:rPr>
          <w:rFonts w:ascii="Arial" w:hAnsi="Arial" w:cs="Arial"/>
          <w:spacing w:val="-2"/>
          <w:sz w:val="24"/>
          <w:szCs w:val="24"/>
        </w:rPr>
        <w:t xml:space="preserve">, convocat per l'Ajuntament de Manresa mitjançant anunci publicat en el Perfil del contractant, acceptant i sotmetent-se plenament al plec de clàusules administratives </w:t>
      </w:r>
      <w:r>
        <w:rPr>
          <w:rFonts w:ascii="Arial" w:hAnsi="Arial" w:cs="Arial"/>
          <w:spacing w:val="-2"/>
          <w:sz w:val="24"/>
          <w:szCs w:val="24"/>
        </w:rPr>
        <w:t xml:space="preserve">i de prescripcions tècniques </w:t>
      </w:r>
      <w:r w:rsidRPr="00A276DC">
        <w:rPr>
          <w:rFonts w:ascii="Arial" w:hAnsi="Arial" w:cs="Arial"/>
          <w:spacing w:val="-2"/>
          <w:sz w:val="24"/>
          <w:szCs w:val="24"/>
        </w:rPr>
        <w:t>que regiran la contractació esmentada, i subjectant-se als preceptes legals que regulen la contractació del sector públic.</w:t>
      </w:r>
    </w:p>
    <w:p w:rsidR="00C202F6" w:rsidRPr="00A276DC" w:rsidRDefault="00C202F6" w:rsidP="00C202F6">
      <w:pPr>
        <w:tabs>
          <w:tab w:val="left" w:pos="-720"/>
        </w:tabs>
        <w:rPr>
          <w:rFonts w:ascii="Arial" w:hAnsi="Arial" w:cs="Arial"/>
          <w:spacing w:val="-2"/>
          <w:sz w:val="24"/>
          <w:szCs w:val="24"/>
        </w:rPr>
      </w:pPr>
      <w:r w:rsidRPr="00A276DC">
        <w:rPr>
          <w:rFonts w:ascii="Arial" w:hAnsi="Arial" w:cs="Arial"/>
          <w:spacing w:val="-2"/>
          <w:sz w:val="24"/>
          <w:szCs w:val="24"/>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C202F6" w:rsidRPr="00A276DC" w:rsidRDefault="00C202F6" w:rsidP="00C202F6">
      <w:pPr>
        <w:tabs>
          <w:tab w:val="left" w:pos="-720"/>
        </w:tabs>
        <w:rPr>
          <w:rFonts w:ascii="Arial" w:hAnsi="Arial" w:cs="Arial"/>
          <w:bCs/>
          <w:spacing w:val="-2"/>
          <w:sz w:val="24"/>
          <w:szCs w:val="24"/>
        </w:rPr>
      </w:pPr>
    </w:p>
    <w:p w:rsidR="00C202F6" w:rsidRPr="00A276DC" w:rsidRDefault="00C202F6" w:rsidP="00C202F6">
      <w:pPr>
        <w:tabs>
          <w:tab w:val="left" w:pos="-720"/>
        </w:tabs>
        <w:rPr>
          <w:rFonts w:ascii="Arial" w:hAnsi="Arial" w:cs="Arial"/>
          <w:spacing w:val="-2"/>
          <w:sz w:val="24"/>
          <w:szCs w:val="24"/>
        </w:rPr>
      </w:pPr>
      <w:r w:rsidRPr="00A276DC">
        <w:rPr>
          <w:rFonts w:ascii="Arial" w:hAnsi="Arial" w:cs="Arial"/>
          <w:sz w:val="24"/>
          <w:szCs w:val="24"/>
        </w:rPr>
        <w:t>DECLARA RESPONSABLEMENT:</w:t>
      </w:r>
    </w:p>
    <w:p w:rsidR="00C202F6" w:rsidRPr="00A276DC" w:rsidRDefault="00C202F6" w:rsidP="00C202F6">
      <w:pPr>
        <w:tabs>
          <w:tab w:val="left" w:pos="-720"/>
        </w:tabs>
        <w:rPr>
          <w:rFonts w:ascii="Arial" w:hAnsi="Arial" w:cs="Arial"/>
          <w:spacing w:val="-2"/>
          <w:sz w:val="24"/>
          <w:szCs w:val="24"/>
        </w:rPr>
      </w:pPr>
    </w:p>
    <w:p w:rsidR="00C202F6" w:rsidRPr="00A276DC" w:rsidRDefault="00C202F6" w:rsidP="00C202F6">
      <w:pPr>
        <w:numPr>
          <w:ilvl w:val="0"/>
          <w:numId w:val="3"/>
        </w:numPr>
        <w:suppressAutoHyphens/>
        <w:ind w:left="284"/>
        <w:rPr>
          <w:rFonts w:ascii="Arial" w:hAnsi="Arial" w:cs="Arial"/>
          <w:sz w:val="24"/>
          <w:szCs w:val="24"/>
        </w:rPr>
      </w:pPr>
      <w:r w:rsidRPr="00A276DC">
        <w:rPr>
          <w:rFonts w:ascii="Arial" w:hAnsi="Arial" w:cs="Arial"/>
          <w:sz w:val="24"/>
          <w:szCs w:val="24"/>
        </w:rPr>
        <w:t>Que les facultats de representació que ostenta són suficients i vigents, que reuneix totes i cadascuna de les condicions establertes legalment, disposa de les autoritzacions necessàries per exercir l’activitat, i no incorre en cap de les prohibicions per contractar amb l’Administració previstes a la LCSP.</w:t>
      </w:r>
    </w:p>
    <w:p w:rsidR="00C202F6" w:rsidRPr="00A276DC" w:rsidRDefault="00C202F6" w:rsidP="00C202F6">
      <w:pPr>
        <w:suppressAutoHyphens/>
        <w:ind w:left="284"/>
        <w:rPr>
          <w:rFonts w:ascii="Arial" w:hAnsi="Arial" w:cs="Arial"/>
          <w:sz w:val="24"/>
          <w:szCs w:val="24"/>
        </w:rPr>
      </w:pPr>
    </w:p>
    <w:p w:rsidR="00C202F6" w:rsidRPr="00A276DC" w:rsidRDefault="00C202F6" w:rsidP="00C202F6">
      <w:pPr>
        <w:numPr>
          <w:ilvl w:val="0"/>
          <w:numId w:val="3"/>
        </w:numPr>
        <w:suppressAutoHyphens/>
        <w:ind w:left="284"/>
        <w:rPr>
          <w:rFonts w:ascii="Arial" w:hAnsi="Arial" w:cs="Arial"/>
          <w:sz w:val="24"/>
          <w:szCs w:val="24"/>
        </w:rPr>
      </w:pPr>
      <w:r w:rsidRPr="00A276DC">
        <w:rPr>
          <w:rFonts w:ascii="Arial" w:hAnsi="Arial" w:cs="Arial"/>
          <w:sz w:val="24"/>
          <w:szCs w:val="24"/>
        </w:rPr>
        <w:t xml:space="preserve">Que es troba al corrent del compliment de les obligacions tributàries i amb la Seguretat Social. </w:t>
      </w:r>
    </w:p>
    <w:p w:rsidR="00C202F6" w:rsidRPr="00A276DC" w:rsidRDefault="00C202F6" w:rsidP="00C202F6">
      <w:pPr>
        <w:pStyle w:val="Prrafodelista"/>
        <w:ind w:left="284"/>
        <w:rPr>
          <w:rFonts w:ascii="Arial" w:hAnsi="Arial" w:cs="Arial"/>
          <w:sz w:val="24"/>
          <w:szCs w:val="24"/>
        </w:rPr>
      </w:pPr>
    </w:p>
    <w:p w:rsidR="00C202F6" w:rsidRPr="00A276DC" w:rsidRDefault="00C202F6" w:rsidP="00C202F6">
      <w:pPr>
        <w:numPr>
          <w:ilvl w:val="0"/>
          <w:numId w:val="3"/>
        </w:numPr>
        <w:suppressAutoHyphens/>
        <w:ind w:left="284"/>
        <w:rPr>
          <w:rFonts w:ascii="Arial" w:hAnsi="Arial" w:cs="Arial"/>
          <w:sz w:val="24"/>
          <w:szCs w:val="24"/>
        </w:rPr>
      </w:pPr>
      <w:r w:rsidRPr="00A276DC">
        <w:rPr>
          <w:rFonts w:ascii="Arial" w:hAnsi="Arial" w:cs="Arial"/>
          <w:sz w:val="24"/>
          <w:szCs w:val="24"/>
        </w:rPr>
        <w:t>Que disposa de l’habilitació empresarial o professional, així  com de la solvència econòmica, financera i tècnica o professional necessària.</w:t>
      </w:r>
    </w:p>
    <w:p w:rsidR="00C202F6" w:rsidRPr="00A276DC" w:rsidRDefault="00C202F6" w:rsidP="00C202F6">
      <w:pPr>
        <w:pStyle w:val="Prrafodelista"/>
        <w:ind w:left="284"/>
        <w:rPr>
          <w:rFonts w:ascii="Arial" w:hAnsi="Arial" w:cs="Arial"/>
          <w:sz w:val="24"/>
          <w:szCs w:val="24"/>
        </w:rPr>
      </w:pPr>
    </w:p>
    <w:p w:rsidR="00C202F6" w:rsidRPr="00A276DC" w:rsidRDefault="00C202F6" w:rsidP="00C202F6">
      <w:pPr>
        <w:numPr>
          <w:ilvl w:val="0"/>
          <w:numId w:val="3"/>
        </w:numPr>
        <w:suppressAutoHyphens/>
        <w:ind w:left="284"/>
        <w:rPr>
          <w:rFonts w:ascii="Arial" w:hAnsi="Arial" w:cs="Arial"/>
          <w:sz w:val="24"/>
          <w:szCs w:val="24"/>
        </w:rPr>
      </w:pPr>
      <w:r w:rsidRPr="00A276DC">
        <w:rPr>
          <w:rFonts w:ascii="Arial" w:hAnsi="Arial" w:cs="Arial"/>
          <w:sz w:val="24"/>
          <w:szCs w:val="24"/>
        </w:rPr>
        <w:t>Que no té cap tipus de deute amb l’Ajuntament de Manresa.</w:t>
      </w:r>
    </w:p>
    <w:p w:rsidR="007B6516" w:rsidRPr="00A276DC" w:rsidRDefault="007B6516" w:rsidP="00C202F6">
      <w:pPr>
        <w:pStyle w:val="Prrafodelista"/>
        <w:ind w:left="284"/>
        <w:rPr>
          <w:rFonts w:ascii="Arial" w:hAnsi="Arial" w:cs="Arial"/>
          <w:sz w:val="24"/>
          <w:szCs w:val="24"/>
        </w:rPr>
      </w:pPr>
    </w:p>
    <w:p w:rsidR="00C202F6" w:rsidRPr="00A276DC" w:rsidRDefault="00C202F6" w:rsidP="00C202F6">
      <w:pPr>
        <w:numPr>
          <w:ilvl w:val="0"/>
          <w:numId w:val="3"/>
        </w:numPr>
        <w:suppressAutoHyphens/>
        <w:ind w:left="284"/>
        <w:rPr>
          <w:rFonts w:ascii="Arial" w:hAnsi="Arial" w:cs="Arial"/>
          <w:sz w:val="24"/>
          <w:szCs w:val="24"/>
        </w:rPr>
      </w:pPr>
      <w:r w:rsidRPr="00A276DC">
        <w:rPr>
          <w:rFonts w:ascii="Arial" w:hAnsi="Arial" w:cs="Arial"/>
          <w:sz w:val="24"/>
          <w:szCs w:val="24"/>
        </w:rPr>
        <w:t>Que en relació amb la realització de conductes fiscals responsables, en el marc de la reforma del sistema fiscal internacional</w:t>
      </w:r>
      <w:r w:rsidRPr="00A276DC">
        <w:rPr>
          <w:rFonts w:ascii="Arial" w:hAnsi="Arial" w:cs="Arial"/>
          <w:sz w:val="24"/>
          <w:szCs w:val="24"/>
          <w:vertAlign w:val="superscript"/>
        </w:rPr>
        <w:footnoteReference w:id="1"/>
      </w:r>
      <w:r w:rsidRPr="00A276DC">
        <w:rPr>
          <w:rFonts w:ascii="Arial" w:hAnsi="Arial" w:cs="Arial"/>
          <w:sz w:val="24"/>
          <w:szCs w:val="24"/>
        </w:rPr>
        <w:t>:</w:t>
      </w:r>
    </w:p>
    <w:p w:rsidR="00C202F6" w:rsidRPr="00A276DC" w:rsidRDefault="00C202F6" w:rsidP="00C202F6">
      <w:pPr>
        <w:tabs>
          <w:tab w:val="right" w:leader="dot" w:pos="8505"/>
        </w:tabs>
        <w:ind w:left="1416"/>
        <w:rPr>
          <w:rFonts w:ascii="Arial" w:hAnsi="Arial" w:cs="Arial"/>
          <w:sz w:val="24"/>
          <w:szCs w:val="24"/>
        </w:rPr>
      </w:pPr>
      <w:r>
        <w:rPr>
          <w:noProof/>
          <w:sz w:val="24"/>
          <w:szCs w:val="24"/>
          <w:lang w:eastAsia="ca-ES"/>
        </w:rPr>
        <mc:AlternateContent>
          <mc:Choice Requires="wps">
            <w:drawing>
              <wp:anchor distT="0" distB="0" distL="114300" distR="114300" simplePos="0" relativeHeight="251659264" behindDoc="0" locked="0" layoutInCell="1" allowOverlap="1">
                <wp:simplePos x="0" y="0"/>
                <wp:positionH relativeFrom="column">
                  <wp:posOffset>614045</wp:posOffset>
                </wp:positionH>
                <wp:positionV relativeFrom="paragraph">
                  <wp:posOffset>35560</wp:posOffset>
                </wp:positionV>
                <wp:extent cx="161925" cy="170180"/>
                <wp:effectExtent l="0" t="0" r="28575" b="2032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C202F6" w:rsidRDefault="00C202F6" w:rsidP="00C20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48.35pt;margin-top:2.8pt;width:12.7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">
                <v:textbox>
                  <w:txbxContent>
                    <w:p w:rsidR="00C202F6" w:rsidRDefault="00C202F6" w:rsidP="00C202F6"/>
                  </w:txbxContent>
                </v:textbox>
              </v:shape>
            </w:pict>
          </mc:Fallback>
        </mc:AlternateContent>
      </w:r>
      <w:r w:rsidRPr="00A276DC">
        <w:rPr>
          <w:rFonts w:ascii="Arial" w:hAnsi="Arial" w:cs="Arial"/>
          <w:sz w:val="24"/>
          <w:szCs w:val="24"/>
        </w:rPr>
        <w:t>L’empresa que representa, filials o interposades no</w:t>
      </w:r>
      <w:r w:rsidRPr="00A276DC">
        <w:rPr>
          <w:rFonts w:ascii="Arial" w:hAnsi="Arial" w:cs="Arial"/>
          <w:b/>
          <w:sz w:val="24"/>
          <w:szCs w:val="24"/>
        </w:rPr>
        <w:t xml:space="preserve"> </w:t>
      </w:r>
      <w:r w:rsidRPr="00A276DC">
        <w:rPr>
          <w:rFonts w:ascii="Arial" w:hAnsi="Arial" w:cs="Arial"/>
          <w:sz w:val="24"/>
          <w:szCs w:val="24"/>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p>
    <w:p w:rsidR="00C202F6" w:rsidRPr="00A276DC" w:rsidRDefault="00C202F6" w:rsidP="00C202F6">
      <w:pPr>
        <w:tabs>
          <w:tab w:val="right" w:leader="dot" w:pos="8505"/>
        </w:tabs>
        <w:ind w:left="1416"/>
        <w:rPr>
          <w:rFonts w:ascii="Arial" w:hAnsi="Arial" w:cs="Arial"/>
          <w:sz w:val="24"/>
          <w:szCs w:val="24"/>
        </w:rPr>
      </w:pPr>
      <w:r>
        <w:rPr>
          <w:noProof/>
          <w:sz w:val="24"/>
          <w:szCs w:val="24"/>
          <w:lang w:eastAsia="ca-ES"/>
        </w:rPr>
        <w:lastRenderedPageBreak/>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22225</wp:posOffset>
                </wp:positionV>
                <wp:extent cx="161925" cy="170180"/>
                <wp:effectExtent l="0" t="0" r="28575" b="203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C202F6" w:rsidRDefault="00C202F6" w:rsidP="00C20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50.7pt;margin-top:1.75pt;width:12.7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">
                <v:textbox>
                  <w:txbxContent>
                    <w:p w:rsidR="00C202F6" w:rsidRDefault="00C202F6" w:rsidP="00C202F6"/>
                  </w:txbxContent>
                </v:textbox>
              </v:shape>
            </w:pict>
          </mc:Fallback>
        </mc:AlternateContent>
      </w:r>
      <w:r w:rsidRPr="00A276DC">
        <w:rPr>
          <w:rFonts w:ascii="Arial" w:hAnsi="Arial" w:cs="Arial"/>
          <w:sz w:val="24"/>
          <w:szCs w:val="24"/>
        </w:rPr>
        <w:t xml:space="preserve">L’empresa que representa, filials o interposades té relacions legals amb paradisos  fiscals, i a tal efecte, adjunta la documentació descriptiva dels moviments financers concrets en els països en els quals opera, i tota la informació relativa a aquestes actuacions. </w:t>
      </w:r>
    </w:p>
    <w:p w:rsidR="00C202F6" w:rsidRPr="00A276DC" w:rsidRDefault="00C202F6" w:rsidP="00C202F6">
      <w:pPr>
        <w:tabs>
          <w:tab w:val="left" w:pos="-720"/>
        </w:tabs>
        <w:rPr>
          <w:rFonts w:ascii="Arial" w:hAnsi="Arial" w:cs="Arial"/>
          <w:sz w:val="24"/>
          <w:szCs w:val="24"/>
        </w:rPr>
      </w:pPr>
    </w:p>
    <w:p w:rsidR="00C202F6" w:rsidRPr="00A276DC" w:rsidRDefault="00C202F6" w:rsidP="00C202F6">
      <w:pPr>
        <w:tabs>
          <w:tab w:val="left" w:pos="-720"/>
        </w:tabs>
        <w:rPr>
          <w:rFonts w:ascii="Arial" w:hAnsi="Arial" w:cs="Arial"/>
          <w:spacing w:val="-2"/>
          <w:sz w:val="24"/>
          <w:szCs w:val="24"/>
        </w:rPr>
      </w:pPr>
      <w:r w:rsidRPr="00A276DC">
        <w:rPr>
          <w:rFonts w:ascii="Arial" w:hAnsi="Arial" w:cs="Arial"/>
          <w:sz w:val="24"/>
          <w:szCs w:val="24"/>
        </w:rPr>
        <w:t>PROPOSA I ACCEPTA:</w:t>
      </w:r>
    </w:p>
    <w:p w:rsidR="00C202F6" w:rsidRPr="00A276DC" w:rsidRDefault="00C202F6" w:rsidP="00C202F6">
      <w:pPr>
        <w:rPr>
          <w:rFonts w:ascii="Arial" w:hAnsi="Arial" w:cs="Arial"/>
          <w:sz w:val="24"/>
          <w:szCs w:val="24"/>
        </w:rPr>
      </w:pPr>
      <w:r w:rsidRPr="00A276DC">
        <w:rPr>
          <w:rFonts w:ascii="Arial" w:hAnsi="Arial" w:cs="Arial"/>
          <w:sz w:val="24"/>
          <w:szCs w:val="24"/>
        </w:rPr>
        <w:t>Com a mitjà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rsidR="00C202F6" w:rsidRPr="00A276DC" w:rsidRDefault="00C202F6" w:rsidP="00C202F6">
      <w:pPr>
        <w:rPr>
          <w:rFonts w:ascii="Arial" w:hAnsi="Arial" w:cs="Arial"/>
          <w:sz w:val="24"/>
          <w:szCs w:val="24"/>
        </w:rPr>
      </w:pPr>
    </w:p>
    <w:p w:rsidR="00C202F6" w:rsidRPr="00A276DC" w:rsidRDefault="00C202F6" w:rsidP="00C202F6">
      <w:pPr>
        <w:numPr>
          <w:ilvl w:val="0"/>
          <w:numId w:val="1"/>
        </w:numPr>
        <w:suppressAutoHyphens/>
        <w:rPr>
          <w:rFonts w:ascii="Arial" w:hAnsi="Arial" w:cs="Arial"/>
          <w:color w:val="000000"/>
          <w:sz w:val="24"/>
          <w:szCs w:val="24"/>
        </w:rPr>
      </w:pPr>
      <w:r w:rsidRPr="00A276DC">
        <w:rPr>
          <w:rFonts w:ascii="Arial" w:hAnsi="Arial" w:cs="Arial"/>
          <w:color w:val="000000"/>
          <w:sz w:val="24"/>
          <w:szCs w:val="24"/>
        </w:rPr>
        <w:t xml:space="preserve">Correu electrònic: </w:t>
      </w:r>
    </w:p>
    <w:p w:rsidR="00C202F6" w:rsidRPr="00A276DC" w:rsidRDefault="00C202F6" w:rsidP="00C202F6">
      <w:pPr>
        <w:numPr>
          <w:ilvl w:val="0"/>
          <w:numId w:val="1"/>
        </w:numPr>
        <w:suppressAutoHyphens/>
        <w:rPr>
          <w:rFonts w:ascii="Arial" w:hAnsi="Arial" w:cs="Arial"/>
          <w:color w:val="000000"/>
          <w:sz w:val="24"/>
          <w:szCs w:val="24"/>
        </w:rPr>
      </w:pPr>
      <w:r w:rsidRPr="00A276DC">
        <w:rPr>
          <w:rFonts w:ascii="Arial" w:hAnsi="Arial" w:cs="Arial"/>
          <w:color w:val="000000"/>
          <w:sz w:val="24"/>
          <w:szCs w:val="24"/>
        </w:rPr>
        <w:t>Telèfon mòbil:</w:t>
      </w:r>
    </w:p>
    <w:p w:rsidR="00C202F6" w:rsidRPr="00A276DC" w:rsidRDefault="00C202F6" w:rsidP="00C202F6">
      <w:pPr>
        <w:ind w:left="708"/>
        <w:rPr>
          <w:rFonts w:ascii="Arial" w:hAnsi="Arial" w:cs="Arial"/>
          <w:sz w:val="24"/>
          <w:szCs w:val="24"/>
        </w:rPr>
      </w:pPr>
    </w:p>
    <w:p w:rsidR="00C202F6" w:rsidRPr="00A276DC" w:rsidRDefault="00C202F6" w:rsidP="00C202F6">
      <w:pPr>
        <w:tabs>
          <w:tab w:val="left" w:pos="-720"/>
        </w:tabs>
        <w:rPr>
          <w:rFonts w:ascii="Arial" w:hAnsi="Arial" w:cs="Arial"/>
          <w:sz w:val="24"/>
          <w:szCs w:val="24"/>
        </w:rPr>
      </w:pPr>
      <w:r w:rsidRPr="00A276DC">
        <w:rPr>
          <w:rFonts w:ascii="Arial" w:hAnsi="Arial" w:cs="Arial"/>
          <w:sz w:val="24"/>
          <w:szCs w:val="24"/>
        </w:rPr>
        <w:t>I FORMULA la següent PROPOSTA:</w:t>
      </w:r>
    </w:p>
    <w:p w:rsidR="00C202F6" w:rsidRPr="00A276DC" w:rsidRDefault="00C202F6" w:rsidP="00C202F6">
      <w:pPr>
        <w:tabs>
          <w:tab w:val="left" w:pos="-720"/>
        </w:tabs>
        <w:rPr>
          <w:rFonts w:ascii="Arial" w:hAnsi="Arial" w:cs="Arial"/>
          <w:bCs/>
          <w:spacing w:val="-2"/>
          <w:sz w:val="24"/>
          <w:szCs w:val="24"/>
        </w:rPr>
      </w:pPr>
    </w:p>
    <w:p w:rsidR="00433E0D" w:rsidRPr="00433E0D" w:rsidRDefault="00C202F6" w:rsidP="00433E0D">
      <w:pPr>
        <w:numPr>
          <w:ilvl w:val="0"/>
          <w:numId w:val="2"/>
        </w:numPr>
        <w:tabs>
          <w:tab w:val="left" w:pos="-720"/>
        </w:tabs>
        <w:suppressAutoHyphens/>
        <w:rPr>
          <w:rFonts w:ascii="Arial" w:hAnsi="Arial" w:cs="Arial"/>
          <w:bCs/>
          <w:spacing w:val="-2"/>
          <w:sz w:val="24"/>
          <w:szCs w:val="24"/>
        </w:rPr>
      </w:pPr>
      <w:r w:rsidRPr="00433E0D">
        <w:rPr>
          <w:rFonts w:ascii="Arial" w:hAnsi="Arial" w:cs="Arial"/>
          <w:b/>
          <w:bCs/>
          <w:spacing w:val="-2"/>
          <w:sz w:val="24"/>
          <w:szCs w:val="24"/>
        </w:rPr>
        <w:t xml:space="preserve">OFERTA ECONÒMICA </w:t>
      </w:r>
      <w:r w:rsidR="00433E0D" w:rsidRPr="00433E0D">
        <w:rPr>
          <w:rFonts w:ascii="Arial" w:hAnsi="Arial" w:cs="Arial"/>
          <w:bCs/>
          <w:spacing w:val="-2"/>
          <w:sz w:val="24"/>
          <w:szCs w:val="24"/>
        </w:rPr>
        <w:t xml:space="preserve">amb un preu/hora </w:t>
      </w:r>
      <w:r w:rsidR="00433E0D">
        <w:rPr>
          <w:rFonts w:ascii="Arial" w:hAnsi="Arial" w:cs="Arial"/>
          <w:bCs/>
          <w:spacing w:val="-2"/>
          <w:sz w:val="24"/>
          <w:szCs w:val="24"/>
        </w:rPr>
        <w:t xml:space="preserve">de ..............................euros </w:t>
      </w:r>
      <w:r w:rsidR="00433E0D" w:rsidRPr="00A276DC">
        <w:rPr>
          <w:rFonts w:ascii="Arial" w:hAnsi="Arial" w:cs="Arial"/>
          <w:b/>
          <w:bCs/>
          <w:spacing w:val="-2"/>
          <w:sz w:val="24"/>
          <w:szCs w:val="24"/>
          <w:vertAlign w:val="superscript"/>
        </w:rPr>
        <w:footnoteReference w:id="2"/>
      </w:r>
      <w:r w:rsidR="00433E0D" w:rsidRPr="00433E0D">
        <w:rPr>
          <w:rFonts w:ascii="Arial" w:hAnsi="Arial" w:cs="Arial"/>
          <w:b/>
          <w:bCs/>
          <w:spacing w:val="-2"/>
          <w:sz w:val="24"/>
          <w:szCs w:val="24"/>
        </w:rPr>
        <w:t xml:space="preserve">  IVA  no inclòs </w:t>
      </w:r>
      <w:r w:rsidR="00433E0D" w:rsidRPr="00433E0D">
        <w:rPr>
          <w:rFonts w:ascii="Arial" w:hAnsi="Arial" w:cs="Arial"/>
          <w:bCs/>
          <w:spacing w:val="-2"/>
          <w:sz w:val="24"/>
          <w:szCs w:val="24"/>
        </w:rPr>
        <w:t>[en xifra i en lletres]</w:t>
      </w:r>
      <w:r w:rsidR="00433E0D">
        <w:rPr>
          <w:rFonts w:ascii="Arial" w:hAnsi="Arial" w:cs="Arial"/>
          <w:b/>
          <w:bCs/>
          <w:spacing w:val="-2"/>
          <w:sz w:val="24"/>
          <w:szCs w:val="24"/>
        </w:rPr>
        <w:t>, per a la 1a anualitat del contracte.</w:t>
      </w:r>
    </w:p>
    <w:p w:rsidR="00C202F6" w:rsidRDefault="00C202F6" w:rsidP="00C202F6">
      <w:pPr>
        <w:tabs>
          <w:tab w:val="left" w:pos="-720"/>
        </w:tabs>
        <w:suppressAutoHyphens/>
        <w:rPr>
          <w:rFonts w:ascii="Arial" w:hAnsi="Arial" w:cs="Arial"/>
          <w:bCs/>
          <w:sz w:val="24"/>
          <w:szCs w:val="24"/>
        </w:rPr>
      </w:pPr>
    </w:p>
    <w:p w:rsidR="007B6516" w:rsidRPr="00A04F9C" w:rsidRDefault="00A04F9C" w:rsidP="00C202F6">
      <w:pPr>
        <w:numPr>
          <w:ilvl w:val="0"/>
          <w:numId w:val="2"/>
        </w:numPr>
        <w:tabs>
          <w:tab w:val="left" w:pos="-720"/>
        </w:tabs>
        <w:suppressAutoHyphens/>
        <w:rPr>
          <w:rFonts w:ascii="Arial" w:hAnsi="Arial" w:cs="Arial"/>
          <w:bCs/>
          <w:sz w:val="24"/>
          <w:szCs w:val="24"/>
        </w:rPr>
      </w:pPr>
      <w:r w:rsidRPr="00A04F9C">
        <w:rPr>
          <w:rFonts w:ascii="Arial" w:hAnsi="Arial" w:cs="Arial"/>
          <w:b/>
          <w:sz w:val="24"/>
          <w:szCs w:val="24"/>
        </w:rPr>
        <w:t xml:space="preserve">Reducció del temps de resposta per a serveis excepcionals o urgents de neteja o desinfecció </w:t>
      </w:r>
      <w:r w:rsidR="007B6516">
        <w:rPr>
          <w:rFonts w:ascii="Arial" w:hAnsi="Arial" w:cs="Arial"/>
          <w:b/>
          <w:sz w:val="24"/>
          <w:szCs w:val="24"/>
        </w:rPr>
        <w:t>(marcar una opció de les cinc possibles).</w:t>
      </w:r>
    </w:p>
    <w:p w:rsidR="00A04F9C" w:rsidRPr="007B6516" w:rsidRDefault="00A04F9C" w:rsidP="00A04F9C">
      <w:pPr>
        <w:tabs>
          <w:tab w:val="left" w:pos="-720"/>
        </w:tabs>
        <w:suppressAutoHyphens/>
        <w:ind w:left="1440"/>
        <w:rPr>
          <w:rFonts w:ascii="Arial" w:hAnsi="Arial" w:cs="Arial"/>
          <w:bCs/>
          <w:sz w:val="24"/>
          <w:szCs w:val="24"/>
        </w:rPr>
      </w:pPr>
    </w:p>
    <w:p w:rsidR="007B6516" w:rsidRDefault="007B6516" w:rsidP="007B6516">
      <w:pPr>
        <w:numPr>
          <w:ilvl w:val="0"/>
          <w:numId w:val="4"/>
        </w:numPr>
        <w:tabs>
          <w:tab w:val="left" w:pos="-720"/>
        </w:tabs>
        <w:suppressAutoHyphens/>
        <w:rPr>
          <w:rFonts w:ascii="Arial" w:hAnsi="Arial" w:cs="Arial"/>
          <w:bCs/>
          <w:sz w:val="24"/>
          <w:szCs w:val="24"/>
        </w:rPr>
      </w:pPr>
      <w:r w:rsidRPr="007B6516">
        <w:rPr>
          <w:rFonts w:ascii="Arial" w:hAnsi="Arial" w:cs="Arial"/>
          <w:bCs/>
          <w:sz w:val="24"/>
          <w:szCs w:val="24"/>
        </w:rPr>
        <w:t>Temps de resposta igual o inferior a 2 h</w:t>
      </w:r>
      <w:r>
        <w:rPr>
          <w:rFonts w:ascii="Arial" w:hAnsi="Arial" w:cs="Arial"/>
          <w:bCs/>
          <w:sz w:val="24"/>
          <w:szCs w:val="24"/>
        </w:rPr>
        <w:t>ores</w:t>
      </w:r>
      <w:r w:rsidRPr="007B6516">
        <w:rPr>
          <w:rFonts w:ascii="Arial" w:hAnsi="Arial" w:cs="Arial"/>
          <w:sz w:val="24"/>
          <w:szCs w:val="24"/>
        </w:rPr>
        <w:t xml:space="preserve">  </w:t>
      </w:r>
    </w:p>
    <w:p w:rsidR="007B6516" w:rsidRDefault="007B6516" w:rsidP="007B6516">
      <w:pPr>
        <w:numPr>
          <w:ilvl w:val="0"/>
          <w:numId w:val="4"/>
        </w:numPr>
        <w:tabs>
          <w:tab w:val="left" w:pos="-720"/>
        </w:tabs>
        <w:suppressAutoHyphens/>
        <w:rPr>
          <w:rFonts w:ascii="Arial" w:hAnsi="Arial" w:cs="Arial"/>
          <w:bCs/>
          <w:sz w:val="24"/>
          <w:szCs w:val="24"/>
        </w:rPr>
      </w:pPr>
      <w:r w:rsidRPr="007B6516">
        <w:rPr>
          <w:rFonts w:ascii="Arial" w:hAnsi="Arial" w:cs="Arial"/>
          <w:bCs/>
          <w:sz w:val="24"/>
          <w:szCs w:val="24"/>
        </w:rPr>
        <w:t>Temps de respos</w:t>
      </w:r>
      <w:r>
        <w:rPr>
          <w:rFonts w:ascii="Arial" w:hAnsi="Arial" w:cs="Arial"/>
          <w:bCs/>
          <w:sz w:val="24"/>
          <w:szCs w:val="24"/>
        </w:rPr>
        <w:t>ta de més de 2 i fins a 6 hores</w:t>
      </w:r>
      <w:r w:rsidRPr="007B6516">
        <w:rPr>
          <w:rFonts w:ascii="Arial" w:hAnsi="Arial" w:cs="Arial"/>
          <w:sz w:val="24"/>
          <w:szCs w:val="24"/>
        </w:rPr>
        <w:t xml:space="preserve"> </w:t>
      </w:r>
    </w:p>
    <w:p w:rsidR="007B6516" w:rsidRDefault="007B6516" w:rsidP="007B6516">
      <w:pPr>
        <w:numPr>
          <w:ilvl w:val="0"/>
          <w:numId w:val="4"/>
        </w:numPr>
        <w:tabs>
          <w:tab w:val="left" w:pos="-720"/>
        </w:tabs>
        <w:suppressAutoHyphens/>
        <w:rPr>
          <w:rFonts w:ascii="Arial" w:hAnsi="Arial" w:cs="Arial"/>
          <w:bCs/>
          <w:sz w:val="24"/>
          <w:szCs w:val="24"/>
        </w:rPr>
      </w:pPr>
      <w:r w:rsidRPr="007B6516">
        <w:rPr>
          <w:rFonts w:ascii="Arial" w:hAnsi="Arial" w:cs="Arial"/>
          <w:bCs/>
          <w:sz w:val="24"/>
          <w:szCs w:val="24"/>
        </w:rPr>
        <w:t>Temps de respost</w:t>
      </w:r>
      <w:r>
        <w:rPr>
          <w:rFonts w:ascii="Arial" w:hAnsi="Arial" w:cs="Arial"/>
          <w:bCs/>
          <w:sz w:val="24"/>
          <w:szCs w:val="24"/>
        </w:rPr>
        <w:t>a de més de 6 i fins a 12 hores</w:t>
      </w:r>
    </w:p>
    <w:p w:rsidR="007B6516" w:rsidRDefault="007B6516" w:rsidP="007B6516">
      <w:pPr>
        <w:numPr>
          <w:ilvl w:val="0"/>
          <w:numId w:val="4"/>
        </w:numPr>
        <w:tabs>
          <w:tab w:val="left" w:pos="-720"/>
        </w:tabs>
        <w:suppressAutoHyphens/>
        <w:rPr>
          <w:rFonts w:ascii="Arial" w:hAnsi="Arial" w:cs="Arial"/>
          <w:bCs/>
          <w:sz w:val="24"/>
          <w:szCs w:val="24"/>
        </w:rPr>
      </w:pPr>
      <w:r w:rsidRPr="007B6516">
        <w:rPr>
          <w:rFonts w:ascii="Arial" w:hAnsi="Arial" w:cs="Arial"/>
          <w:bCs/>
          <w:sz w:val="24"/>
          <w:szCs w:val="24"/>
        </w:rPr>
        <w:t>Temps de resposta</w:t>
      </w:r>
      <w:r w:rsidR="00582C28">
        <w:rPr>
          <w:rFonts w:ascii="Arial" w:hAnsi="Arial" w:cs="Arial"/>
          <w:bCs/>
          <w:sz w:val="24"/>
          <w:szCs w:val="24"/>
        </w:rPr>
        <w:t xml:space="preserve"> de més de 12 i fins a 23 hores</w:t>
      </w:r>
      <w:bookmarkStart w:id="2" w:name="_GoBack"/>
      <w:bookmarkEnd w:id="2"/>
    </w:p>
    <w:p w:rsidR="007B6516" w:rsidRDefault="007B6516" w:rsidP="00C202F6">
      <w:pPr>
        <w:numPr>
          <w:ilvl w:val="0"/>
          <w:numId w:val="4"/>
        </w:numPr>
        <w:tabs>
          <w:tab w:val="left" w:pos="-720"/>
        </w:tabs>
        <w:suppressAutoHyphens/>
        <w:rPr>
          <w:rFonts w:ascii="Arial" w:hAnsi="Arial" w:cs="Arial"/>
          <w:bCs/>
          <w:sz w:val="24"/>
          <w:szCs w:val="24"/>
        </w:rPr>
      </w:pPr>
      <w:r w:rsidRPr="007B6516">
        <w:rPr>
          <w:rFonts w:ascii="Arial" w:hAnsi="Arial" w:cs="Arial"/>
          <w:bCs/>
          <w:sz w:val="24"/>
          <w:szCs w:val="24"/>
        </w:rPr>
        <w:t xml:space="preserve">No ofereix </w:t>
      </w:r>
      <w:r>
        <w:rPr>
          <w:rFonts w:ascii="Arial" w:hAnsi="Arial" w:cs="Arial"/>
          <w:bCs/>
          <w:sz w:val="24"/>
          <w:szCs w:val="24"/>
        </w:rPr>
        <w:t>millora en el temps de resposta</w:t>
      </w:r>
    </w:p>
    <w:p w:rsidR="00A04F9C" w:rsidRDefault="00A04F9C" w:rsidP="00A04F9C">
      <w:pPr>
        <w:tabs>
          <w:tab w:val="left" w:pos="-720"/>
        </w:tabs>
        <w:suppressAutoHyphens/>
        <w:ind w:left="2160"/>
        <w:rPr>
          <w:rFonts w:ascii="Arial" w:hAnsi="Arial" w:cs="Arial"/>
          <w:bCs/>
          <w:sz w:val="24"/>
          <w:szCs w:val="24"/>
        </w:rPr>
      </w:pPr>
    </w:p>
    <w:p w:rsidR="00A04F9C" w:rsidRPr="007B6516" w:rsidRDefault="00A04F9C" w:rsidP="00A04F9C">
      <w:pPr>
        <w:tabs>
          <w:tab w:val="left" w:pos="-720"/>
        </w:tabs>
        <w:suppressAutoHyphens/>
        <w:ind w:left="2160"/>
        <w:rPr>
          <w:rFonts w:ascii="Arial" w:hAnsi="Arial" w:cs="Arial"/>
          <w:bCs/>
          <w:sz w:val="24"/>
          <w:szCs w:val="24"/>
        </w:rPr>
      </w:pPr>
    </w:p>
    <w:p w:rsidR="00351FBE" w:rsidRPr="00433E0D" w:rsidRDefault="00351FBE" w:rsidP="00351FBE">
      <w:pPr>
        <w:jc w:val="left"/>
        <w:rPr>
          <w:rFonts w:ascii="Arial" w:hAnsi="Arial" w:cs="Arial"/>
          <w:sz w:val="22"/>
          <w:szCs w:val="22"/>
        </w:rPr>
      </w:pPr>
      <w:r w:rsidRPr="00433E0D">
        <w:rPr>
          <w:rFonts w:ascii="Arial" w:hAnsi="Arial" w:cs="Arial"/>
          <w:sz w:val="22"/>
          <w:szCs w:val="22"/>
        </w:rPr>
        <w:t>[Lloc, data i signatura]</w:t>
      </w:r>
    </w:p>
    <w:p w:rsidR="00433E0D" w:rsidRDefault="00433E0D" w:rsidP="00C202F6">
      <w:pPr>
        <w:tabs>
          <w:tab w:val="left" w:pos="-720"/>
        </w:tabs>
        <w:suppressAutoHyphens/>
        <w:jc w:val="center"/>
        <w:rPr>
          <w:rFonts w:ascii="Arial" w:hAnsi="Arial" w:cs="Arial"/>
          <w:bCs/>
          <w:sz w:val="22"/>
          <w:szCs w:val="22"/>
        </w:rPr>
      </w:pPr>
    </w:p>
    <w:p w:rsidR="00A04F9C" w:rsidRDefault="00A04F9C" w:rsidP="00C202F6">
      <w:pPr>
        <w:tabs>
          <w:tab w:val="left" w:pos="-720"/>
        </w:tabs>
        <w:suppressAutoHyphens/>
        <w:jc w:val="center"/>
        <w:rPr>
          <w:rFonts w:ascii="Arial" w:hAnsi="Arial" w:cs="Arial"/>
          <w:bCs/>
          <w:sz w:val="22"/>
          <w:szCs w:val="22"/>
        </w:rPr>
      </w:pPr>
    </w:p>
    <w:p w:rsidR="00A04F9C" w:rsidRPr="00433E0D" w:rsidRDefault="00A04F9C" w:rsidP="00C202F6">
      <w:pPr>
        <w:tabs>
          <w:tab w:val="left" w:pos="-720"/>
        </w:tabs>
        <w:suppressAutoHyphens/>
        <w:jc w:val="center"/>
        <w:rPr>
          <w:rFonts w:ascii="Arial" w:hAnsi="Arial" w:cs="Arial"/>
          <w:bCs/>
          <w:sz w:val="22"/>
          <w:szCs w:val="22"/>
        </w:rPr>
      </w:pPr>
    </w:p>
    <w:p w:rsidR="00C202F6" w:rsidRPr="00433E0D" w:rsidRDefault="00C202F6" w:rsidP="00433E0D">
      <w:pPr>
        <w:tabs>
          <w:tab w:val="left" w:pos="-720"/>
        </w:tabs>
        <w:suppressAutoHyphens/>
        <w:rPr>
          <w:rFonts w:ascii="Arial" w:hAnsi="Arial" w:cs="Arial"/>
          <w:bCs/>
          <w:sz w:val="22"/>
          <w:szCs w:val="22"/>
        </w:rPr>
      </w:pPr>
      <w:r w:rsidRPr="00433E0D">
        <w:rPr>
          <w:rFonts w:ascii="Arial" w:hAnsi="Arial" w:cs="Arial"/>
          <w:bCs/>
          <w:sz w:val="22"/>
          <w:szCs w:val="22"/>
        </w:rPr>
        <w:t>Sr. Alcalde president de l'Excm. Ajuntament de Manresa</w:t>
      </w:r>
    </w:p>
    <w:sectPr w:rsidR="00C202F6" w:rsidRPr="00433E0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A7D" w:rsidRDefault="00324A7D" w:rsidP="00C202F6">
      <w:r>
        <w:separator/>
      </w:r>
    </w:p>
  </w:endnote>
  <w:endnote w:type="continuationSeparator" w:id="0">
    <w:p w:rsidR="00324A7D" w:rsidRDefault="00324A7D" w:rsidP="00C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A7D" w:rsidRDefault="00324A7D" w:rsidP="00C202F6">
      <w:r>
        <w:separator/>
      </w:r>
    </w:p>
  </w:footnote>
  <w:footnote w:type="continuationSeparator" w:id="0">
    <w:p w:rsidR="00324A7D" w:rsidRDefault="00324A7D" w:rsidP="00C202F6">
      <w:r>
        <w:continuationSeparator/>
      </w:r>
    </w:p>
  </w:footnote>
  <w:footnote w:id="1">
    <w:p w:rsidR="00C202F6" w:rsidRPr="00433E0D" w:rsidRDefault="00C202F6" w:rsidP="00C202F6">
      <w:pPr>
        <w:pStyle w:val="Textonotapie"/>
        <w:rPr>
          <w:rFonts w:ascii="Arial" w:hAnsi="Arial" w:cs="Arial"/>
          <w:sz w:val="16"/>
          <w:szCs w:val="16"/>
        </w:rPr>
      </w:pPr>
      <w:r w:rsidRPr="00433E0D">
        <w:rPr>
          <w:rStyle w:val="Refdenotaalpie"/>
          <w:rFonts w:ascii="Arial" w:hAnsi="Arial" w:cs="Arial"/>
          <w:sz w:val="16"/>
          <w:szCs w:val="16"/>
        </w:rPr>
        <w:footnoteRef/>
      </w:r>
      <w:r w:rsidRPr="00433E0D">
        <w:rPr>
          <w:rFonts w:ascii="Arial" w:hAnsi="Arial" w:cs="Arial"/>
          <w:sz w:val="16"/>
          <w:szCs w:val="16"/>
        </w:rPr>
        <w:t xml:space="preserve"> Marcar l’opció que correspongui i, si escau, aportar la documentació corresponent.</w:t>
      </w:r>
    </w:p>
  </w:footnote>
  <w:footnote w:id="2">
    <w:p w:rsidR="00433E0D" w:rsidRPr="00433E0D" w:rsidRDefault="00433E0D" w:rsidP="00433E0D">
      <w:pPr>
        <w:tabs>
          <w:tab w:val="left" w:pos="3828"/>
        </w:tabs>
        <w:rPr>
          <w:rFonts w:ascii="Arial" w:hAnsi="Arial" w:cs="Arial"/>
          <w:sz w:val="16"/>
          <w:szCs w:val="16"/>
        </w:rPr>
      </w:pPr>
      <w:r w:rsidRPr="00433E0D">
        <w:rPr>
          <w:rStyle w:val="Refdenotaalpie"/>
          <w:rFonts w:ascii="Arial" w:hAnsi="Arial" w:cs="Arial"/>
          <w:sz w:val="16"/>
          <w:szCs w:val="16"/>
        </w:rPr>
        <w:footnoteRef/>
      </w:r>
      <w:r w:rsidRPr="00433E0D">
        <w:rPr>
          <w:rFonts w:ascii="Arial" w:hAnsi="Arial" w:cs="Arial"/>
          <w:sz w:val="16"/>
          <w:szCs w:val="16"/>
        </w:rPr>
        <w:t xml:space="preserve"> El preu/hora, de la 1a anualitat, no podrà ser superior a 21,45€/hora IVA no inclòs.</w:t>
      </w:r>
    </w:p>
    <w:p w:rsidR="00433E0D" w:rsidRPr="00433E0D" w:rsidRDefault="00433E0D" w:rsidP="00433E0D">
      <w:pPr>
        <w:tabs>
          <w:tab w:val="left" w:pos="3828"/>
        </w:tabs>
        <w:rPr>
          <w:rFonts w:ascii="Arial" w:hAnsi="Arial" w:cs="Arial"/>
          <w:sz w:val="16"/>
          <w:szCs w:val="16"/>
        </w:rPr>
      </w:pPr>
      <w:r w:rsidRPr="00433E0D">
        <w:rPr>
          <w:rFonts w:ascii="Arial" w:hAnsi="Arial" w:cs="Arial"/>
          <w:sz w:val="16"/>
          <w:szCs w:val="16"/>
        </w:rPr>
        <w:t>El percentatge de baixa aplicat per l’adjudicatària en el preu del primer exercici contractual, s’</w:t>
      </w:r>
      <w:r w:rsidR="00A04F9C">
        <w:rPr>
          <w:rFonts w:ascii="Arial" w:hAnsi="Arial" w:cs="Arial"/>
          <w:sz w:val="16"/>
          <w:szCs w:val="16"/>
        </w:rPr>
        <w:t>aplicarà al preu fixat en el plec de clàusules administratives i de prescripcions tècniques</w:t>
      </w:r>
      <w:r w:rsidRPr="00433E0D">
        <w:rPr>
          <w:rFonts w:ascii="Arial" w:hAnsi="Arial" w:cs="Arial"/>
          <w:sz w:val="16"/>
          <w:szCs w:val="16"/>
        </w:rPr>
        <w:t xml:space="preserve"> per a la segona anualitat i als exercicis successius, en cas de pròrroga.</w:t>
      </w:r>
    </w:p>
    <w:p w:rsidR="00433E0D" w:rsidRPr="009375FA" w:rsidRDefault="00433E0D" w:rsidP="00433E0D">
      <w:pPr>
        <w:pStyle w:val="Textonotapie"/>
        <w:rPr>
          <w:rFonts w:ascii="Times New Roman" w:hAnsi="Times New Roman"/>
          <w:sz w:val="16"/>
          <w:szCs w:val="16"/>
        </w:rPr>
      </w:pPr>
    </w:p>
    <w:p w:rsidR="00433E0D" w:rsidRPr="009104D6" w:rsidRDefault="00433E0D" w:rsidP="00433E0D">
      <w:pPr>
        <w:pStyle w:val="Textonotapie"/>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2F6" w:rsidRDefault="00C202F6" w:rsidP="00C202F6">
    <w:pPr>
      <w:pStyle w:val="Encabezado"/>
      <w:jc w:val="center"/>
    </w:pPr>
    <w:r>
      <w:rPr>
        <w:rFonts w:ascii="Calibri" w:hAnsi="Calibri"/>
        <w:noProof/>
        <w:lang w:eastAsia="ca-ES"/>
      </w:rPr>
      <w:drawing>
        <wp:inline distT="0" distB="0" distL="0" distR="0">
          <wp:extent cx="2087880" cy="784860"/>
          <wp:effectExtent l="0" t="0" r="7620" b="0"/>
          <wp:docPr id="1" name="Imagen 1"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784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AA2"/>
    <w:multiLevelType w:val="hybridMultilevel"/>
    <w:tmpl w:val="DC868D6C"/>
    <w:lvl w:ilvl="0" w:tplc="0C0A0005">
      <w:start w:val="1"/>
      <w:numFmt w:val="bullet"/>
      <w:lvlText w:val=""/>
      <w:lvlJc w:val="left"/>
      <w:pPr>
        <w:ind w:left="862" w:hanging="360"/>
      </w:pPr>
      <w:rPr>
        <w:rFonts w:ascii="Wingdings" w:hAnsi="Wingdings"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hint="default"/>
      </w:rPr>
    </w:lvl>
  </w:abstractNum>
  <w:abstractNum w:abstractNumId="1">
    <w:nsid w:val="12AE4BFE"/>
    <w:multiLevelType w:val="hybridMultilevel"/>
    <w:tmpl w:val="1C601176"/>
    <w:lvl w:ilvl="0" w:tplc="04030003">
      <w:start w:val="1"/>
      <w:numFmt w:val="bullet"/>
      <w:lvlText w:val="o"/>
      <w:lvlJc w:val="left"/>
      <w:pPr>
        <w:ind w:left="2160" w:hanging="360"/>
      </w:pPr>
      <w:rPr>
        <w:rFonts w:ascii="Courier New" w:hAnsi="Courier New" w:cs="Courier New"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2">
    <w:nsid w:val="2C317D59"/>
    <w:multiLevelType w:val="hybridMultilevel"/>
    <w:tmpl w:val="4972EB54"/>
    <w:lvl w:ilvl="0" w:tplc="04030003">
      <w:start w:val="1"/>
      <w:numFmt w:val="bullet"/>
      <w:lvlText w:val="o"/>
      <w:lvlJc w:val="left"/>
      <w:pPr>
        <w:ind w:left="2160" w:hanging="360"/>
      </w:pPr>
      <w:rPr>
        <w:rFonts w:ascii="Courier New" w:hAnsi="Courier New" w:cs="Courier New"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3">
    <w:nsid w:val="42271156"/>
    <w:multiLevelType w:val="hybridMultilevel"/>
    <w:tmpl w:val="9EB403CC"/>
    <w:lvl w:ilvl="0" w:tplc="48C63882">
      <w:start w:val="1"/>
      <w:numFmt w:val="bullet"/>
      <w:lvlText w:val=""/>
      <w:lvlJc w:val="left"/>
      <w:pPr>
        <w:ind w:left="1582" w:hanging="360"/>
      </w:pPr>
      <w:rPr>
        <w:rFonts w:ascii="Wingdings" w:hAnsi="Wingdings" w:hint="default"/>
      </w:rPr>
    </w:lvl>
    <w:lvl w:ilvl="1" w:tplc="04030003" w:tentative="1">
      <w:start w:val="1"/>
      <w:numFmt w:val="bullet"/>
      <w:lvlText w:val="o"/>
      <w:lvlJc w:val="left"/>
      <w:pPr>
        <w:ind w:left="2302" w:hanging="360"/>
      </w:pPr>
      <w:rPr>
        <w:rFonts w:ascii="Courier New" w:hAnsi="Courier New" w:cs="Courier New" w:hint="default"/>
      </w:rPr>
    </w:lvl>
    <w:lvl w:ilvl="2" w:tplc="04030005" w:tentative="1">
      <w:start w:val="1"/>
      <w:numFmt w:val="bullet"/>
      <w:lvlText w:val=""/>
      <w:lvlJc w:val="left"/>
      <w:pPr>
        <w:ind w:left="3022" w:hanging="360"/>
      </w:pPr>
      <w:rPr>
        <w:rFonts w:ascii="Wingdings" w:hAnsi="Wingdings" w:hint="default"/>
      </w:rPr>
    </w:lvl>
    <w:lvl w:ilvl="3" w:tplc="04030001" w:tentative="1">
      <w:start w:val="1"/>
      <w:numFmt w:val="bullet"/>
      <w:lvlText w:val=""/>
      <w:lvlJc w:val="left"/>
      <w:pPr>
        <w:ind w:left="3742" w:hanging="360"/>
      </w:pPr>
      <w:rPr>
        <w:rFonts w:ascii="Symbol" w:hAnsi="Symbol" w:hint="default"/>
      </w:rPr>
    </w:lvl>
    <w:lvl w:ilvl="4" w:tplc="04030003" w:tentative="1">
      <w:start w:val="1"/>
      <w:numFmt w:val="bullet"/>
      <w:lvlText w:val="o"/>
      <w:lvlJc w:val="left"/>
      <w:pPr>
        <w:ind w:left="4462" w:hanging="360"/>
      </w:pPr>
      <w:rPr>
        <w:rFonts w:ascii="Courier New" w:hAnsi="Courier New" w:cs="Courier New" w:hint="default"/>
      </w:rPr>
    </w:lvl>
    <w:lvl w:ilvl="5" w:tplc="04030005" w:tentative="1">
      <w:start w:val="1"/>
      <w:numFmt w:val="bullet"/>
      <w:lvlText w:val=""/>
      <w:lvlJc w:val="left"/>
      <w:pPr>
        <w:ind w:left="5182" w:hanging="360"/>
      </w:pPr>
      <w:rPr>
        <w:rFonts w:ascii="Wingdings" w:hAnsi="Wingdings" w:hint="default"/>
      </w:rPr>
    </w:lvl>
    <w:lvl w:ilvl="6" w:tplc="04030001" w:tentative="1">
      <w:start w:val="1"/>
      <w:numFmt w:val="bullet"/>
      <w:lvlText w:val=""/>
      <w:lvlJc w:val="left"/>
      <w:pPr>
        <w:ind w:left="5902" w:hanging="360"/>
      </w:pPr>
      <w:rPr>
        <w:rFonts w:ascii="Symbol" w:hAnsi="Symbol" w:hint="default"/>
      </w:rPr>
    </w:lvl>
    <w:lvl w:ilvl="7" w:tplc="04030003" w:tentative="1">
      <w:start w:val="1"/>
      <w:numFmt w:val="bullet"/>
      <w:lvlText w:val="o"/>
      <w:lvlJc w:val="left"/>
      <w:pPr>
        <w:ind w:left="6622" w:hanging="360"/>
      </w:pPr>
      <w:rPr>
        <w:rFonts w:ascii="Courier New" w:hAnsi="Courier New" w:cs="Courier New" w:hint="default"/>
      </w:rPr>
    </w:lvl>
    <w:lvl w:ilvl="8" w:tplc="04030005" w:tentative="1">
      <w:start w:val="1"/>
      <w:numFmt w:val="bullet"/>
      <w:lvlText w:val=""/>
      <w:lvlJc w:val="left"/>
      <w:pPr>
        <w:ind w:left="7342" w:hanging="360"/>
      </w:pPr>
      <w:rPr>
        <w:rFonts w:ascii="Wingdings" w:hAnsi="Wingdings" w:hint="default"/>
      </w:rPr>
    </w:lvl>
  </w:abstractNum>
  <w:abstractNum w:abstractNumId="4">
    <w:nsid w:val="45CF655E"/>
    <w:multiLevelType w:val="hybridMultilevel"/>
    <w:tmpl w:val="205A7E2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518E6E4B"/>
    <w:multiLevelType w:val="hybridMultilevel"/>
    <w:tmpl w:val="166C9606"/>
    <w:lvl w:ilvl="0" w:tplc="0E0E9EC8">
      <w:start w:val="1"/>
      <w:numFmt w:val="decimal"/>
      <w:lvlText w:val="%1."/>
      <w:lvlJc w:val="left"/>
      <w:pPr>
        <w:ind w:left="1440" w:hanging="360"/>
      </w:pPr>
      <w:rPr>
        <w:b/>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F6"/>
    <w:rsid w:val="000C36AE"/>
    <w:rsid w:val="001502DF"/>
    <w:rsid w:val="001C7A7D"/>
    <w:rsid w:val="00206E02"/>
    <w:rsid w:val="00271349"/>
    <w:rsid w:val="00280852"/>
    <w:rsid w:val="0028194B"/>
    <w:rsid w:val="00324A7D"/>
    <w:rsid w:val="00351FBE"/>
    <w:rsid w:val="00433E0D"/>
    <w:rsid w:val="004E3EB1"/>
    <w:rsid w:val="00582C28"/>
    <w:rsid w:val="005C122D"/>
    <w:rsid w:val="00691B48"/>
    <w:rsid w:val="006B132E"/>
    <w:rsid w:val="007946B5"/>
    <w:rsid w:val="007B6516"/>
    <w:rsid w:val="008D4C81"/>
    <w:rsid w:val="009567AB"/>
    <w:rsid w:val="009E6400"/>
    <w:rsid w:val="00A04F9C"/>
    <w:rsid w:val="00A95D1F"/>
    <w:rsid w:val="00C202F6"/>
    <w:rsid w:val="00C76380"/>
    <w:rsid w:val="00DF51B0"/>
    <w:rsid w:val="00F22F1C"/>
    <w:rsid w:val="00FE0D4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2F6"/>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02F6"/>
    <w:pPr>
      <w:suppressAutoHyphens/>
      <w:ind w:left="708"/>
    </w:pPr>
    <w:rPr>
      <w:rFonts w:ascii="Antique Olive" w:hAnsi="Antique Olive"/>
      <w:sz w:val="22"/>
    </w:rPr>
  </w:style>
  <w:style w:type="paragraph" w:styleId="Textonotapie">
    <w:name w:val="footnote text"/>
    <w:basedOn w:val="Normal"/>
    <w:link w:val="TextonotapieCar"/>
    <w:rsid w:val="00C202F6"/>
    <w:pPr>
      <w:suppressAutoHyphens/>
    </w:pPr>
    <w:rPr>
      <w:rFonts w:ascii="Antique Olive" w:hAnsi="Antique Olive"/>
    </w:rPr>
  </w:style>
  <w:style w:type="character" w:customStyle="1" w:styleId="TextonotapieCar">
    <w:name w:val="Texto nota pie Car"/>
    <w:basedOn w:val="Fuentedeprrafopredeter"/>
    <w:link w:val="Textonotapie"/>
    <w:rsid w:val="00C202F6"/>
    <w:rPr>
      <w:rFonts w:ascii="Antique Olive" w:eastAsia="Times New Roman" w:hAnsi="Antique Olive" w:cs="Times New Roman"/>
      <w:sz w:val="20"/>
      <w:szCs w:val="20"/>
      <w:lang w:eastAsia="es-ES"/>
    </w:rPr>
  </w:style>
  <w:style w:type="character" w:styleId="Refdenotaalpie">
    <w:name w:val="footnote reference"/>
    <w:rsid w:val="00C202F6"/>
    <w:rPr>
      <w:vertAlign w:val="superscript"/>
    </w:rPr>
  </w:style>
  <w:style w:type="paragraph" w:styleId="Encabezado">
    <w:name w:val="header"/>
    <w:basedOn w:val="Normal"/>
    <w:link w:val="EncabezadoCar"/>
    <w:uiPriority w:val="99"/>
    <w:unhideWhenUsed/>
    <w:rsid w:val="00C202F6"/>
    <w:pPr>
      <w:tabs>
        <w:tab w:val="center" w:pos="4252"/>
        <w:tab w:val="right" w:pos="8504"/>
      </w:tabs>
    </w:pPr>
  </w:style>
  <w:style w:type="character" w:customStyle="1" w:styleId="EncabezadoCar">
    <w:name w:val="Encabezado Car"/>
    <w:basedOn w:val="Fuentedeprrafopredeter"/>
    <w:link w:val="Encabezado"/>
    <w:uiPriority w:val="99"/>
    <w:rsid w:val="00C202F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C202F6"/>
    <w:pPr>
      <w:tabs>
        <w:tab w:val="center" w:pos="4252"/>
        <w:tab w:val="right" w:pos="8504"/>
      </w:tabs>
    </w:pPr>
  </w:style>
  <w:style w:type="character" w:customStyle="1" w:styleId="PiedepginaCar">
    <w:name w:val="Pie de página Car"/>
    <w:basedOn w:val="Fuentedeprrafopredeter"/>
    <w:link w:val="Piedepgina"/>
    <w:uiPriority w:val="99"/>
    <w:rsid w:val="00C202F6"/>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C202F6"/>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2F6"/>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2F6"/>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02F6"/>
    <w:pPr>
      <w:suppressAutoHyphens/>
      <w:ind w:left="708"/>
    </w:pPr>
    <w:rPr>
      <w:rFonts w:ascii="Antique Olive" w:hAnsi="Antique Olive"/>
      <w:sz w:val="22"/>
    </w:rPr>
  </w:style>
  <w:style w:type="paragraph" w:styleId="Textonotapie">
    <w:name w:val="footnote text"/>
    <w:basedOn w:val="Normal"/>
    <w:link w:val="TextonotapieCar"/>
    <w:rsid w:val="00C202F6"/>
    <w:pPr>
      <w:suppressAutoHyphens/>
    </w:pPr>
    <w:rPr>
      <w:rFonts w:ascii="Antique Olive" w:hAnsi="Antique Olive"/>
    </w:rPr>
  </w:style>
  <w:style w:type="character" w:customStyle="1" w:styleId="TextonotapieCar">
    <w:name w:val="Texto nota pie Car"/>
    <w:basedOn w:val="Fuentedeprrafopredeter"/>
    <w:link w:val="Textonotapie"/>
    <w:rsid w:val="00C202F6"/>
    <w:rPr>
      <w:rFonts w:ascii="Antique Olive" w:eastAsia="Times New Roman" w:hAnsi="Antique Olive" w:cs="Times New Roman"/>
      <w:sz w:val="20"/>
      <w:szCs w:val="20"/>
      <w:lang w:eastAsia="es-ES"/>
    </w:rPr>
  </w:style>
  <w:style w:type="character" w:styleId="Refdenotaalpie">
    <w:name w:val="footnote reference"/>
    <w:rsid w:val="00C202F6"/>
    <w:rPr>
      <w:vertAlign w:val="superscript"/>
    </w:rPr>
  </w:style>
  <w:style w:type="paragraph" w:styleId="Encabezado">
    <w:name w:val="header"/>
    <w:basedOn w:val="Normal"/>
    <w:link w:val="EncabezadoCar"/>
    <w:uiPriority w:val="99"/>
    <w:unhideWhenUsed/>
    <w:rsid w:val="00C202F6"/>
    <w:pPr>
      <w:tabs>
        <w:tab w:val="center" w:pos="4252"/>
        <w:tab w:val="right" w:pos="8504"/>
      </w:tabs>
    </w:pPr>
  </w:style>
  <w:style w:type="character" w:customStyle="1" w:styleId="EncabezadoCar">
    <w:name w:val="Encabezado Car"/>
    <w:basedOn w:val="Fuentedeprrafopredeter"/>
    <w:link w:val="Encabezado"/>
    <w:uiPriority w:val="99"/>
    <w:rsid w:val="00C202F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C202F6"/>
    <w:pPr>
      <w:tabs>
        <w:tab w:val="center" w:pos="4252"/>
        <w:tab w:val="right" w:pos="8504"/>
      </w:tabs>
    </w:pPr>
  </w:style>
  <w:style w:type="character" w:customStyle="1" w:styleId="PiedepginaCar">
    <w:name w:val="Pie de página Car"/>
    <w:basedOn w:val="Fuentedeprrafopredeter"/>
    <w:link w:val="Piedepgina"/>
    <w:uiPriority w:val="99"/>
    <w:rsid w:val="00C202F6"/>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C202F6"/>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2F6"/>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560</Words>
  <Characters>3197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13</cp:revision>
  <cp:lastPrinted>2026-04-29T12:47:00Z</cp:lastPrinted>
  <dcterms:created xsi:type="dcterms:W3CDTF">2026-02-25T08:36:00Z</dcterms:created>
  <dcterms:modified xsi:type="dcterms:W3CDTF">2026-04-29T12:47:00Z</dcterms:modified>
</cp:coreProperties>
</file>