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A01" w:rsidRPr="00697A01" w:rsidRDefault="00697A01" w:rsidP="00697A01">
      <w:pPr>
        <w:widowControl w:val="0"/>
        <w:autoSpaceDE w:val="0"/>
        <w:autoSpaceDN w:val="0"/>
        <w:spacing w:after="0" w:line="240" w:lineRule="auto"/>
        <w:outlineLvl w:val="0"/>
        <w:rPr>
          <w:rFonts w:ascii="Arial Narrow" w:eastAsia="Times New Roman" w:hAnsi="Arial Narrow" w:cs="Arial Narrow"/>
          <w:b/>
          <w:bCs/>
          <w:i/>
          <w:lang w:eastAsia="ca-ES"/>
        </w:rPr>
      </w:pPr>
      <w:r w:rsidRPr="00697A01">
        <w:rPr>
          <w:rFonts w:ascii="Arial Narrow" w:eastAsia="Times New Roman" w:hAnsi="Arial Narrow" w:cs="Arial Narrow"/>
          <w:b/>
          <w:bCs/>
          <w:i/>
          <w:lang w:eastAsia="ca-ES"/>
        </w:rPr>
        <w:t>ANEXO 4: CRITERIOS DE ADJUDICACIÓN DE JUCIO DE VALOR</w:t>
      </w:r>
    </w:p>
    <w:p w:rsidR="00697A01" w:rsidRPr="00697A01" w:rsidRDefault="00697A01" w:rsidP="00697A01">
      <w:pPr>
        <w:spacing w:after="0" w:line="240" w:lineRule="auto"/>
        <w:rPr>
          <w:rFonts w:ascii="Arial Narrow" w:eastAsia="Times New Roman" w:hAnsi="Arial Narrow" w:cs="Times New Roman"/>
          <w:lang w:val="es-ES" w:eastAsia="ca-ES"/>
        </w:rPr>
      </w:pPr>
    </w:p>
    <w:p w:rsidR="00697A01" w:rsidRPr="00697A01" w:rsidRDefault="00697A01" w:rsidP="00697A01">
      <w:pPr>
        <w:tabs>
          <w:tab w:val="left" w:pos="5760"/>
        </w:tabs>
        <w:spacing w:after="120" w:line="360" w:lineRule="auto"/>
        <w:jc w:val="both"/>
        <w:rPr>
          <w:rFonts w:ascii="Arial Narrow" w:eastAsia="Times New Roman" w:hAnsi="Arial Narrow" w:cs="Times New Roman"/>
          <w:i/>
          <w:lang w:val="es-ES" w:eastAsia="ca-ES"/>
        </w:rPr>
      </w:pPr>
      <w:r w:rsidRPr="00697A01">
        <w:rPr>
          <w:rFonts w:ascii="Arial Narrow" w:eastAsia="Times New Roman" w:hAnsi="Arial Narrow" w:cs="Arial Narrow"/>
          <w:i/>
          <w:iCs/>
          <w:lang w:val="es-ES" w:eastAsia="ca-ES"/>
        </w:rPr>
        <w:t xml:space="preserve">“El/La _______________ con DNI/NIF n.º ___________, mayor de edad y en nombre propio ( o en representación de la empresa ___________con CIF__________ y con domicilio a __________ </w:t>
      </w:r>
      <w:proofErr w:type="spellStart"/>
      <w:r w:rsidRPr="00697A01">
        <w:rPr>
          <w:rFonts w:ascii="Arial Narrow" w:eastAsia="Times New Roman" w:hAnsi="Arial Narrow" w:cs="Arial Narrow"/>
          <w:i/>
          <w:iCs/>
          <w:lang w:val="es-ES" w:eastAsia="ca-ES"/>
        </w:rPr>
        <w:t>calle___________n.º</w:t>
      </w:r>
      <w:proofErr w:type="spellEnd"/>
      <w:r w:rsidRPr="00697A01">
        <w:rPr>
          <w:rFonts w:ascii="Arial Narrow" w:eastAsia="Times New Roman" w:hAnsi="Arial Narrow" w:cs="Arial Narrow"/>
          <w:i/>
          <w:iCs/>
          <w:lang w:val="es-ES" w:eastAsia="ca-ES"/>
        </w:rPr>
        <w:t>_________), enterado/da del expediente de contratación para la adjudicación del Servicio de Atención Socioeducativo a Familias, se compromete a realizarlo con sujeción con el Pliego de cláusulas administrativas particulares y al Pliego de prescripciones técnicas, que acepta íntegramente, cumpliendo los siguientes criterios:</w:t>
      </w:r>
    </w:p>
    <w:p w:rsidR="00697A01" w:rsidRPr="00697A01" w:rsidRDefault="00697A01" w:rsidP="00697A01">
      <w:pPr>
        <w:autoSpaceDE w:val="0"/>
        <w:autoSpaceDN w:val="0"/>
        <w:adjustRightInd w:val="0"/>
        <w:spacing w:after="0" w:line="240" w:lineRule="auto"/>
        <w:jc w:val="both"/>
        <w:rPr>
          <w:rFonts w:ascii="Arial Narrow" w:eastAsia="Times New Roman" w:hAnsi="Arial Narrow" w:cs="Arial Narrow"/>
          <w:u w:val="single"/>
          <w:lang w:val="es-ES" w:eastAsia="es-ES"/>
        </w:rPr>
      </w:pPr>
      <w:r w:rsidRPr="00697A01">
        <w:rPr>
          <w:rFonts w:ascii="Arial Narrow" w:eastAsia="Times New Roman" w:hAnsi="Arial Narrow" w:cs="Arial Narrow"/>
          <w:u w:val="single"/>
          <w:lang w:val="es-ES" w:eastAsia="es-ES"/>
        </w:rPr>
        <w:t>Condiciones generales de presentación de la propuesta técnica</w:t>
      </w:r>
    </w:p>
    <w:p w:rsidR="00697A01" w:rsidRPr="00697A01" w:rsidRDefault="00697A01" w:rsidP="00697A01">
      <w:pPr>
        <w:autoSpaceDE w:val="0"/>
        <w:autoSpaceDN w:val="0"/>
        <w:adjustRightInd w:val="0"/>
        <w:spacing w:after="0" w:line="240" w:lineRule="auto"/>
        <w:jc w:val="both"/>
        <w:rPr>
          <w:rFonts w:ascii="Arial Narrow" w:eastAsia="Times New Roman" w:hAnsi="Arial Narrow" w:cs="Arial Narrow"/>
          <w:lang w:val="es-ES" w:eastAsia="es-ES"/>
        </w:rPr>
      </w:pPr>
    </w:p>
    <w:p w:rsidR="00697A01" w:rsidRPr="00697A01" w:rsidRDefault="00697A01" w:rsidP="00697A01">
      <w:pPr>
        <w:autoSpaceDE w:val="0"/>
        <w:autoSpaceDN w:val="0"/>
        <w:adjustRightInd w:val="0"/>
        <w:spacing w:after="0" w:line="240" w:lineRule="auto"/>
        <w:jc w:val="both"/>
        <w:rPr>
          <w:rFonts w:ascii="Arial Narrow" w:eastAsia="Times New Roman" w:hAnsi="Arial Narrow" w:cs="Arial Narrow"/>
          <w:lang w:val="es-ES" w:eastAsia="es-ES"/>
        </w:rPr>
      </w:pPr>
      <w:r w:rsidRPr="00697A01">
        <w:rPr>
          <w:rFonts w:ascii="Arial Narrow" w:eastAsia="Times New Roman" w:hAnsi="Arial Narrow" w:cs="Arial Narrow"/>
          <w:lang w:val="es-ES" w:eastAsia="es-ES"/>
        </w:rPr>
        <w:t xml:space="preserve">Las empresas licitadoras tendrán que presentar una propuesta técnica sobre cinco bloques temáticos con una extensión máxima de 25 páginas, a una sola cara, con interlineado sencillo y tipo de letra Arial </w:t>
      </w:r>
      <w:proofErr w:type="spellStart"/>
      <w:r w:rsidRPr="00697A01">
        <w:rPr>
          <w:rFonts w:ascii="Arial Narrow" w:eastAsia="Times New Roman" w:hAnsi="Arial Narrow" w:cs="Arial Narrow"/>
          <w:lang w:val="es-ES" w:eastAsia="es-ES"/>
        </w:rPr>
        <w:t>Narow</w:t>
      </w:r>
      <w:proofErr w:type="spellEnd"/>
      <w:r w:rsidRPr="00697A01">
        <w:rPr>
          <w:rFonts w:ascii="Arial Narrow" w:eastAsia="Times New Roman" w:hAnsi="Arial Narrow" w:cs="Arial Narrow"/>
          <w:lang w:val="es-ES" w:eastAsia="es-ES"/>
        </w:rPr>
        <w:t xml:space="preserve"> 11.</w:t>
      </w:r>
    </w:p>
    <w:p w:rsidR="00697A01" w:rsidRPr="00697A01" w:rsidRDefault="00697A01" w:rsidP="00697A01">
      <w:pPr>
        <w:autoSpaceDE w:val="0"/>
        <w:autoSpaceDN w:val="0"/>
        <w:adjustRightInd w:val="0"/>
        <w:spacing w:after="0" w:line="240" w:lineRule="auto"/>
        <w:jc w:val="both"/>
        <w:rPr>
          <w:rFonts w:ascii="Arial Narrow" w:eastAsia="Times New Roman" w:hAnsi="Arial Narrow" w:cs="Arial Narrow"/>
          <w:lang w:val="es-ES" w:eastAsia="es-ES"/>
        </w:rPr>
      </w:pPr>
    </w:p>
    <w:p w:rsidR="00697A01" w:rsidRPr="00697A01" w:rsidRDefault="00697A01" w:rsidP="00697A01">
      <w:pPr>
        <w:autoSpaceDE w:val="0"/>
        <w:autoSpaceDN w:val="0"/>
        <w:adjustRightInd w:val="0"/>
        <w:spacing w:after="0" w:line="240" w:lineRule="auto"/>
        <w:jc w:val="both"/>
        <w:rPr>
          <w:rFonts w:ascii="Arial Narrow" w:eastAsia="Times New Roman" w:hAnsi="Arial Narrow" w:cs="Arial Narrow"/>
          <w:lang w:val="es-ES" w:eastAsia="es-ES"/>
        </w:rPr>
      </w:pPr>
      <w:r w:rsidRPr="00697A01">
        <w:rPr>
          <w:rFonts w:ascii="Arial Narrow" w:eastAsia="Times New Roman" w:hAnsi="Arial Narrow" w:cs="Arial Narrow"/>
          <w:lang w:val="es-ES" w:eastAsia="es-ES"/>
        </w:rPr>
        <w:t>La propuesta tendrá que estar enumerada e incluir portada y índice. La portada y el índice no computarán en el recuento de páginas. Los anexos (protocolos, gráficos, mesas o documentos complementarios) podrán añadirse hasta un máximo de 15 páginas adicionales a una sola cara (medida DIN A4, letra mínima Arial Narrow 11).</w:t>
      </w:r>
    </w:p>
    <w:p w:rsidR="00697A01" w:rsidRPr="00697A01" w:rsidRDefault="00697A01" w:rsidP="00697A01">
      <w:pPr>
        <w:autoSpaceDE w:val="0"/>
        <w:autoSpaceDN w:val="0"/>
        <w:adjustRightInd w:val="0"/>
        <w:spacing w:after="0" w:line="240" w:lineRule="auto"/>
        <w:jc w:val="both"/>
        <w:rPr>
          <w:rFonts w:ascii="Arial Narrow" w:eastAsia="Times New Roman" w:hAnsi="Arial Narrow" w:cs="Arial Narrow"/>
          <w:lang w:val="es-ES" w:eastAsia="es-ES"/>
        </w:rPr>
      </w:pPr>
    </w:p>
    <w:p w:rsidR="00697A01" w:rsidRPr="00697A01" w:rsidRDefault="00697A01" w:rsidP="00697A01">
      <w:pPr>
        <w:autoSpaceDE w:val="0"/>
        <w:autoSpaceDN w:val="0"/>
        <w:adjustRightInd w:val="0"/>
        <w:spacing w:after="0" w:line="240" w:lineRule="auto"/>
        <w:jc w:val="both"/>
        <w:rPr>
          <w:rFonts w:ascii="Arial Narrow" w:eastAsia="Times New Roman" w:hAnsi="Arial Narrow" w:cs="Arial Narrow"/>
          <w:lang w:val="es-ES" w:eastAsia="es-ES"/>
        </w:rPr>
      </w:pPr>
      <w:r w:rsidRPr="00697A01">
        <w:rPr>
          <w:rFonts w:ascii="Arial Narrow" w:eastAsia="Times New Roman" w:hAnsi="Arial Narrow" w:cs="Arial Narrow"/>
          <w:lang w:val="es-ES" w:eastAsia="es-ES"/>
        </w:rPr>
        <w:t>Todo aquello que no quede reflejado dentro del límite de páginas establecido no será objeto de valoración.</w:t>
      </w:r>
    </w:p>
    <w:p w:rsidR="00697A01" w:rsidRPr="00697A01" w:rsidRDefault="00697A01" w:rsidP="00697A01">
      <w:pPr>
        <w:autoSpaceDE w:val="0"/>
        <w:autoSpaceDN w:val="0"/>
        <w:adjustRightInd w:val="0"/>
        <w:spacing w:after="0" w:line="240" w:lineRule="auto"/>
        <w:jc w:val="both"/>
        <w:rPr>
          <w:rFonts w:ascii="Arial Narrow" w:eastAsia="Times New Roman" w:hAnsi="Arial Narrow" w:cs="Arial Narrow"/>
          <w:lang w:val="es-ES" w:eastAsia="es-ES"/>
        </w:rPr>
      </w:pPr>
    </w:p>
    <w:tbl>
      <w:tblPr>
        <w:tblStyle w:val="Taulaambquadrcula"/>
        <w:tblW w:w="0" w:type="auto"/>
        <w:tblLook w:val="04A0" w:firstRow="1" w:lastRow="0" w:firstColumn="1" w:lastColumn="0" w:noHBand="0" w:noVBand="1"/>
      </w:tblPr>
      <w:tblGrid>
        <w:gridCol w:w="4247"/>
        <w:gridCol w:w="4247"/>
      </w:tblGrid>
      <w:tr w:rsidR="00697A01" w:rsidRPr="00697A01" w:rsidTr="003B010B">
        <w:trPr>
          <w:trHeight w:val="505"/>
        </w:trPr>
        <w:tc>
          <w:tcPr>
            <w:tcW w:w="8494" w:type="dxa"/>
            <w:gridSpan w:val="2"/>
          </w:tcPr>
          <w:p w:rsidR="00697A01" w:rsidRPr="00697A01" w:rsidRDefault="00697A01" w:rsidP="00697A01">
            <w:pPr>
              <w:autoSpaceDE w:val="0"/>
              <w:autoSpaceDN w:val="0"/>
              <w:adjustRightInd w:val="0"/>
              <w:jc w:val="both"/>
              <w:rPr>
                <w:rFonts w:ascii="Arial Narrow" w:hAnsi="Arial Narrow" w:cs="Arial Narrow"/>
                <w:lang w:val="es-ES" w:eastAsia="es-ES"/>
              </w:rPr>
            </w:pPr>
            <w:r w:rsidRPr="00697A01">
              <w:rPr>
                <w:rFonts w:ascii="Arial Narrow" w:hAnsi="Arial Narrow" w:cs="Arial Narrow"/>
                <w:lang w:val="es-ES" w:eastAsia="es-ES"/>
              </w:rPr>
              <w:t>Propuesta técnica presentada: Indicar si se ha presentado la propuesta:</w:t>
            </w:r>
          </w:p>
          <w:p w:rsidR="00697A01" w:rsidRPr="00697A01" w:rsidRDefault="00697A01" w:rsidP="00697A01">
            <w:pPr>
              <w:autoSpaceDE w:val="0"/>
              <w:autoSpaceDN w:val="0"/>
              <w:adjustRightInd w:val="0"/>
              <w:jc w:val="both"/>
              <w:rPr>
                <w:rFonts w:ascii="Arial Narrow" w:hAnsi="Arial Narrow" w:cs="Arial Narrow"/>
                <w:lang w:val="es-ES" w:eastAsia="es-ES"/>
              </w:rPr>
            </w:pPr>
          </w:p>
        </w:tc>
      </w:tr>
      <w:tr w:rsidR="00697A01" w:rsidRPr="00697A01" w:rsidTr="003B010B">
        <w:trPr>
          <w:trHeight w:val="505"/>
        </w:trPr>
        <w:tc>
          <w:tcPr>
            <w:tcW w:w="4247" w:type="dxa"/>
          </w:tcPr>
          <w:p w:rsidR="00697A01" w:rsidRPr="00697A01" w:rsidRDefault="00697A01" w:rsidP="00697A01">
            <w:pPr>
              <w:autoSpaceDE w:val="0"/>
              <w:autoSpaceDN w:val="0"/>
              <w:adjustRightInd w:val="0"/>
              <w:jc w:val="both"/>
              <w:rPr>
                <w:rFonts w:ascii="Arial Narrow" w:hAnsi="Arial Narrow" w:cs="Arial Narrow"/>
                <w:lang w:val="es-ES" w:eastAsia="es-ES"/>
              </w:rPr>
            </w:pPr>
            <w:r w:rsidRPr="00697A01">
              <w:rPr>
                <w:rFonts w:ascii="Arial Narrow" w:hAnsi="Arial Narrow" w:cs="Arial Narrow"/>
                <w:lang w:val="es-ES" w:eastAsia="es-ES"/>
              </w:rPr>
              <w:t xml:space="preserve">SI </w:t>
            </w:r>
          </w:p>
        </w:tc>
        <w:tc>
          <w:tcPr>
            <w:tcW w:w="4247" w:type="dxa"/>
          </w:tcPr>
          <w:p w:rsidR="00697A01" w:rsidRPr="00697A01" w:rsidRDefault="00697A01" w:rsidP="00697A01">
            <w:pPr>
              <w:autoSpaceDE w:val="0"/>
              <w:autoSpaceDN w:val="0"/>
              <w:adjustRightInd w:val="0"/>
              <w:jc w:val="both"/>
              <w:rPr>
                <w:rFonts w:ascii="Arial Narrow" w:hAnsi="Arial Narrow" w:cs="Arial Narrow"/>
                <w:lang w:val="es-ES" w:eastAsia="es-ES"/>
              </w:rPr>
            </w:pPr>
            <w:r w:rsidRPr="00697A01">
              <w:rPr>
                <w:rFonts w:ascii="Arial Narrow" w:hAnsi="Arial Narrow" w:cs="Arial Narrow"/>
                <w:lang w:val="es-ES" w:eastAsia="es-ES"/>
              </w:rPr>
              <w:t>NO</w:t>
            </w:r>
          </w:p>
        </w:tc>
      </w:tr>
    </w:tbl>
    <w:p w:rsidR="00697A01" w:rsidRPr="00697A01" w:rsidRDefault="00697A01" w:rsidP="00697A01">
      <w:pPr>
        <w:autoSpaceDE w:val="0"/>
        <w:autoSpaceDN w:val="0"/>
        <w:adjustRightInd w:val="0"/>
        <w:spacing w:after="0" w:line="240" w:lineRule="auto"/>
        <w:jc w:val="both"/>
        <w:rPr>
          <w:rFonts w:ascii="Arial Narrow" w:eastAsia="Times New Roman" w:hAnsi="Arial Narrow" w:cs="Arial Narrow"/>
          <w:lang w:val="es-ES" w:eastAsia="es-ES"/>
        </w:rPr>
      </w:pPr>
    </w:p>
    <w:p w:rsidR="00697A01" w:rsidRPr="00697A01" w:rsidRDefault="00697A01" w:rsidP="00697A01">
      <w:pPr>
        <w:spacing w:after="0" w:line="240" w:lineRule="auto"/>
        <w:jc w:val="both"/>
        <w:rPr>
          <w:rFonts w:ascii="Arial Narrow" w:eastAsia="Times New Roman" w:hAnsi="Arial Narrow" w:cs="Arial Narrow"/>
          <w:i/>
          <w:iCs/>
          <w:lang w:val="es-ES" w:eastAsia="ca-ES"/>
        </w:rPr>
      </w:pPr>
    </w:p>
    <w:p w:rsidR="00697A01" w:rsidRPr="00697A01" w:rsidRDefault="00697A01" w:rsidP="00697A01">
      <w:pPr>
        <w:spacing w:after="0" w:line="240" w:lineRule="auto"/>
        <w:jc w:val="both"/>
        <w:rPr>
          <w:rFonts w:ascii="Arial Narrow" w:eastAsia="Times New Roman" w:hAnsi="Arial Narrow" w:cs="Arial Narrow"/>
          <w:i/>
          <w:iCs/>
          <w:lang w:val="es-ES" w:eastAsia="ca-ES"/>
        </w:rPr>
      </w:pPr>
      <w:r w:rsidRPr="00697A01">
        <w:rPr>
          <w:rFonts w:ascii="Arial Narrow" w:eastAsia="Times New Roman" w:hAnsi="Arial Narrow" w:cs="Arial Narrow"/>
          <w:i/>
          <w:iCs/>
          <w:lang w:val="es-ES" w:eastAsia="ca-ES"/>
        </w:rPr>
        <w:t>Igualmente, declara bajo su responsabilidad que reúne todas y cada una de las condiciones exigidas para contratar con la Administración y no está incurrido en ninguna prohibición de contratar legalmente establecida.</w:t>
      </w:r>
    </w:p>
    <w:p w:rsidR="00697A01" w:rsidRPr="00697A01" w:rsidRDefault="00697A01" w:rsidP="00697A01">
      <w:pPr>
        <w:spacing w:after="0" w:line="240" w:lineRule="auto"/>
        <w:jc w:val="both"/>
        <w:rPr>
          <w:rFonts w:ascii="Arial Narrow" w:eastAsia="Times New Roman" w:hAnsi="Arial Narrow" w:cs="Arial Narrow"/>
          <w:i/>
          <w:iCs/>
          <w:color w:val="000000"/>
          <w:lang w:val="es-ES" w:eastAsia="ca-ES"/>
        </w:rPr>
      </w:pPr>
    </w:p>
    <w:p w:rsidR="00697A01" w:rsidRPr="00697A01" w:rsidRDefault="00697A01" w:rsidP="00697A01">
      <w:pPr>
        <w:spacing w:after="0" w:line="240" w:lineRule="auto"/>
        <w:jc w:val="both"/>
        <w:rPr>
          <w:rFonts w:ascii="Arial Narrow" w:eastAsia="Times New Roman" w:hAnsi="Arial Narrow" w:cs="Arial Narrow"/>
          <w:color w:val="000000"/>
          <w:lang w:val="es-ES" w:eastAsia="ca-ES"/>
        </w:rPr>
      </w:pPr>
      <w:r w:rsidRPr="00697A01">
        <w:rPr>
          <w:rFonts w:ascii="Arial Narrow" w:eastAsia="Times New Roman" w:hAnsi="Arial Narrow" w:cs="Arial Narrow"/>
          <w:color w:val="000000"/>
          <w:lang w:val="es-ES" w:eastAsia="ca-ES"/>
        </w:rPr>
        <w:t>PROTECCIÓN DE DATOS –</w:t>
      </w:r>
    </w:p>
    <w:p w:rsidR="00697A01" w:rsidRPr="00697A01" w:rsidRDefault="00697A01" w:rsidP="00697A01">
      <w:pPr>
        <w:spacing w:after="0" w:line="240" w:lineRule="auto"/>
        <w:jc w:val="both"/>
        <w:rPr>
          <w:rFonts w:ascii="Arial Narrow" w:eastAsia="Times New Roman" w:hAnsi="Arial Narrow" w:cs="Arial Narrow"/>
          <w:color w:val="000000"/>
          <w:lang w:val="es-ES" w:eastAsia="ca-ES"/>
        </w:rPr>
      </w:pPr>
      <w:r w:rsidRPr="00697A01">
        <w:rPr>
          <w:rFonts w:ascii="Arial Narrow" w:eastAsia="Times New Roman" w:hAnsi="Arial Narrow" w:cs="Arial Narrow"/>
          <w:color w:val="000000"/>
          <w:lang w:val="es-ES" w:eastAsia="ca-ES"/>
        </w:rPr>
        <w:t xml:space="preserve">Responsable: Consell Comarcal del Baix Llobregat. Finalidad del tratamiento. gestionar los trámites y cumplimiento de las obligaciones hacia la contratación pública. Legitimación. El cumplimiento de una obligación legal al ser el contratado una entidad Pública. Conservación de los datos. Sus datos se conservarán mientras sean necesarias de acuerdo con los plazos establecidos en la normativa de archivos aplicable. Destinatarios. Sus datos podrán ser comunicadas a terceras entidades del ámbito público o privado en el ejercicio de los poderes públicos conferidos al </w:t>
      </w:r>
      <w:proofErr w:type="gramStart"/>
      <w:r w:rsidRPr="00697A01">
        <w:rPr>
          <w:rFonts w:ascii="Arial Narrow" w:eastAsia="Times New Roman" w:hAnsi="Arial Narrow" w:cs="Arial Narrow"/>
          <w:color w:val="000000"/>
          <w:lang w:val="es-ES" w:eastAsia="ca-ES"/>
        </w:rPr>
        <w:t>Responsable</w:t>
      </w:r>
      <w:proofErr w:type="gramEnd"/>
      <w:r w:rsidRPr="00697A01">
        <w:rPr>
          <w:rFonts w:ascii="Arial Narrow" w:eastAsia="Times New Roman" w:hAnsi="Arial Narrow" w:cs="Arial Narrow"/>
          <w:color w:val="000000"/>
          <w:lang w:val="es-ES" w:eastAsia="ca-ES"/>
        </w:rPr>
        <w:t xml:space="preserve"> o siempre que exista obligación legal de acuerdo con la normativa de transparencia. Derechos. Puede ejercer los derechos de acceso, rectificación, supresión, oposición, limitación o portabilidad, mediante escrito, acompañado de copia de documento oficial identificativo, dirigido al delegado de protección de datos de esta entidad en </w:t>
      </w:r>
      <w:r w:rsidRPr="00697A01">
        <w:rPr>
          <w:rFonts w:ascii="Arial Narrow" w:eastAsia="Times New Roman" w:hAnsi="Arial Narrow" w:cs="Arial Narrow"/>
          <w:color w:val="2F5496" w:themeColor="accent1" w:themeShade="BF"/>
          <w:lang w:val="es-ES" w:eastAsia="ca-ES"/>
        </w:rPr>
        <w:t xml:space="preserve">dpd@elbaixllobregat.cat </w:t>
      </w:r>
      <w:r w:rsidRPr="00697A01">
        <w:rPr>
          <w:rFonts w:ascii="Arial Narrow" w:eastAsia="Times New Roman" w:hAnsi="Arial Narrow" w:cs="Arial Narrow"/>
          <w:color w:val="000000"/>
          <w:lang w:val="es-ES" w:eastAsia="ca-ES"/>
        </w:rPr>
        <w:t xml:space="preserve">En caso de disconformidad con el tratamiento, también tiene el derecho de presentar una reclamación ante la Autoridad Catalana de Protección de Datos a </w:t>
      </w:r>
      <w:r w:rsidRPr="00697A01">
        <w:rPr>
          <w:rFonts w:ascii="Arial Narrow" w:eastAsia="Times New Roman" w:hAnsi="Arial Narrow" w:cs="Arial Narrow"/>
          <w:color w:val="2F5496" w:themeColor="accent1" w:themeShade="BF"/>
          <w:lang w:val="es-ES" w:eastAsia="ca-ES"/>
        </w:rPr>
        <w:t>apdcat.gencat.cat.</w:t>
      </w:r>
    </w:p>
    <w:p w:rsidR="00697A01" w:rsidRPr="00697A01" w:rsidRDefault="00697A01" w:rsidP="00697A01">
      <w:pPr>
        <w:spacing w:after="0" w:line="240" w:lineRule="auto"/>
        <w:jc w:val="both"/>
        <w:rPr>
          <w:rFonts w:ascii="Arial Narrow" w:eastAsia="Times New Roman" w:hAnsi="Arial Narrow" w:cs="Arial Narrow"/>
          <w:color w:val="000000"/>
          <w:lang w:val="es-ES" w:eastAsia="ca-ES"/>
        </w:rPr>
      </w:pPr>
    </w:p>
    <w:p w:rsidR="00697A01" w:rsidRPr="00697A01" w:rsidRDefault="00697A01" w:rsidP="00697A01">
      <w:pPr>
        <w:spacing w:after="0" w:line="240" w:lineRule="auto"/>
        <w:jc w:val="both"/>
        <w:rPr>
          <w:rFonts w:ascii="Arial Narrow" w:eastAsia="Times New Roman" w:hAnsi="Arial Narrow" w:cs="Arial Narrow"/>
          <w:color w:val="000000"/>
          <w:lang w:val="es-ES" w:eastAsia="ca-ES"/>
        </w:rPr>
      </w:pPr>
    </w:p>
    <w:p w:rsidR="00697A01" w:rsidRPr="00697A01" w:rsidRDefault="00697A01" w:rsidP="00697A01">
      <w:pPr>
        <w:spacing w:after="0" w:line="240" w:lineRule="auto"/>
        <w:jc w:val="both"/>
        <w:rPr>
          <w:rFonts w:ascii="Arial Narrow" w:eastAsia="Times New Roman" w:hAnsi="Arial Narrow" w:cs="Times New Roman"/>
          <w:lang w:val="es-ES" w:eastAsia="ca-ES"/>
        </w:rPr>
      </w:pPr>
      <w:r w:rsidRPr="00697A01">
        <w:rPr>
          <w:rFonts w:ascii="Arial Narrow" w:eastAsia="Times New Roman" w:hAnsi="Arial Narrow" w:cs="Arial Narrow"/>
          <w:color w:val="000000"/>
          <w:lang w:val="es-ES" w:eastAsia="ca-ES"/>
        </w:rPr>
        <w:t>Firma electrónica</w:t>
      </w:r>
    </w:p>
    <w:p w:rsidR="00746BD6" w:rsidRPr="00697A01" w:rsidRDefault="00746BD6" w:rsidP="00697A01">
      <w:bookmarkStart w:id="0" w:name="_GoBack"/>
      <w:bookmarkEnd w:id="0"/>
    </w:p>
    <w:sectPr w:rsidR="00746BD6" w:rsidRPr="00697A01" w:rsidSect="002A1EC6">
      <w:headerReference w:type="default" r:id="rId7"/>
      <w:footerReference w:type="default" r:id="rId8"/>
      <w:pgSz w:w="11906" w:h="16838"/>
      <w:pgMar w:top="1417" w:right="1701" w:bottom="0"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97A01">
      <w:pPr>
        <w:spacing w:after="0" w:line="240" w:lineRule="auto"/>
      </w:pPr>
      <w:r>
        <w:separator/>
      </w:r>
    </w:p>
  </w:endnote>
  <w:endnote w:type="continuationSeparator" w:id="0">
    <w:p w:rsidR="00000000" w:rsidRDefault="0069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380245"/>
      <w:docPartObj>
        <w:docPartGallery w:val="Page Numbers (Bottom of Page)"/>
        <w:docPartUnique/>
      </w:docPartObj>
    </w:sdtPr>
    <w:sdtEndPr>
      <w:rPr>
        <w:rFonts w:ascii="Arial Narrow" w:hAnsi="Arial Narrow"/>
        <w:sz w:val="16"/>
        <w:szCs w:val="16"/>
      </w:rPr>
    </w:sdtEndPr>
    <w:sdtContent>
      <w:p w:rsidR="00750D63" w:rsidRPr="00F25FE6" w:rsidRDefault="002450E2">
        <w:pPr>
          <w:pStyle w:val="Peu"/>
          <w:jc w:val="right"/>
          <w:rPr>
            <w:rFonts w:ascii="Arial Narrow" w:hAnsi="Arial Narrow"/>
            <w:sz w:val="16"/>
            <w:szCs w:val="16"/>
          </w:rPr>
        </w:pPr>
        <w:r w:rsidRPr="00F25FE6">
          <w:rPr>
            <w:rFonts w:ascii="Arial Narrow" w:hAnsi="Arial Narrow"/>
            <w:sz w:val="16"/>
            <w:szCs w:val="16"/>
          </w:rPr>
          <w:fldChar w:fldCharType="begin"/>
        </w:r>
        <w:r w:rsidRPr="00F25FE6">
          <w:rPr>
            <w:rFonts w:ascii="Arial Narrow" w:hAnsi="Arial Narrow"/>
            <w:sz w:val="16"/>
            <w:szCs w:val="16"/>
          </w:rPr>
          <w:instrText>PAGE   \* MERGEFORMAT</w:instrText>
        </w:r>
        <w:r w:rsidRPr="00F25FE6">
          <w:rPr>
            <w:rFonts w:ascii="Arial Narrow" w:hAnsi="Arial Narrow"/>
            <w:sz w:val="16"/>
            <w:szCs w:val="16"/>
          </w:rPr>
          <w:fldChar w:fldCharType="separate"/>
        </w:r>
        <w:r w:rsidRPr="00F25FE6">
          <w:rPr>
            <w:rFonts w:ascii="Arial Narrow" w:hAnsi="Arial Narrow"/>
            <w:sz w:val="16"/>
            <w:szCs w:val="16"/>
          </w:rPr>
          <w:t>2</w:t>
        </w:r>
        <w:r w:rsidRPr="00F25FE6">
          <w:rPr>
            <w:rFonts w:ascii="Arial Narrow" w:hAnsi="Arial Narrow"/>
            <w:sz w:val="16"/>
            <w:szCs w:val="16"/>
          </w:rPr>
          <w:fldChar w:fldCharType="end"/>
        </w:r>
      </w:p>
    </w:sdtContent>
  </w:sdt>
  <w:p w:rsidR="00750D63" w:rsidRDefault="00697A0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97A01">
      <w:pPr>
        <w:spacing w:after="0" w:line="240" w:lineRule="auto"/>
      </w:pPr>
      <w:r>
        <w:separator/>
      </w:r>
    </w:p>
  </w:footnote>
  <w:footnote w:type="continuationSeparator" w:id="0">
    <w:p w:rsidR="00000000" w:rsidRDefault="00697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D63" w:rsidRDefault="002450E2" w:rsidP="00F25FE6">
    <w:pPr>
      <w:pStyle w:val="Capalera"/>
      <w:ind w:left="-709"/>
    </w:pPr>
    <w:r w:rsidRPr="00122AF2">
      <w:rPr>
        <w:noProof/>
      </w:rPr>
      <w:drawing>
        <wp:inline distT="0" distB="0" distL="0" distR="0" wp14:anchorId="63C471B4" wp14:editId="024AE122">
          <wp:extent cx="1666875" cy="514350"/>
          <wp:effectExtent l="0" t="0" r="0" b="0"/>
          <wp:docPr id="1" name="Imatge 1" descr="https://www.elbaixllobregat.cat/sites/default/files/intranet/logos/logo-cc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s://www.elbaixllobregat.cat/sites/default/files/intranet/logos/logo-cc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640A1"/>
    <w:multiLevelType w:val="hybridMultilevel"/>
    <w:tmpl w:val="751E8DC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387771E"/>
    <w:multiLevelType w:val="hybridMultilevel"/>
    <w:tmpl w:val="3A4E1E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E935387"/>
    <w:multiLevelType w:val="hybridMultilevel"/>
    <w:tmpl w:val="8B7227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70EB2AF8"/>
    <w:multiLevelType w:val="hybridMultilevel"/>
    <w:tmpl w:val="5C300F54"/>
    <w:lvl w:ilvl="0" w:tplc="41B4F4E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B5"/>
    <w:rsid w:val="000A2590"/>
    <w:rsid w:val="001E6204"/>
    <w:rsid w:val="002450E2"/>
    <w:rsid w:val="002F6BB5"/>
    <w:rsid w:val="00697A01"/>
    <w:rsid w:val="00746BD6"/>
    <w:rsid w:val="0081501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02034-0077-4580-835B-3E40CC5E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99"/>
    <w:rsid w:val="002F6BB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2450E2"/>
    <w:pPr>
      <w:tabs>
        <w:tab w:val="center" w:pos="4252"/>
        <w:tab w:val="right" w:pos="8504"/>
      </w:tabs>
      <w:spacing w:after="0" w:line="240" w:lineRule="auto"/>
    </w:pPr>
    <w:rPr>
      <w:rFonts w:ascii="Times New Roman" w:eastAsia="Times New Roman" w:hAnsi="Times New Roman" w:cs="Times New Roman"/>
      <w:sz w:val="24"/>
      <w:szCs w:val="24"/>
      <w:lang w:eastAsia="ca-ES"/>
    </w:rPr>
  </w:style>
  <w:style w:type="character" w:customStyle="1" w:styleId="CapaleraCar">
    <w:name w:val="Capçalera Car"/>
    <w:basedOn w:val="Lletraperdefectedelpargraf"/>
    <w:link w:val="Capalera"/>
    <w:uiPriority w:val="99"/>
    <w:rsid w:val="002450E2"/>
    <w:rPr>
      <w:rFonts w:ascii="Times New Roman" w:eastAsia="Times New Roman" w:hAnsi="Times New Roman" w:cs="Times New Roman"/>
      <w:sz w:val="24"/>
      <w:szCs w:val="24"/>
      <w:lang w:eastAsia="ca-ES"/>
    </w:rPr>
  </w:style>
  <w:style w:type="paragraph" w:styleId="Peu">
    <w:name w:val="footer"/>
    <w:basedOn w:val="Normal"/>
    <w:link w:val="PeuCar"/>
    <w:uiPriority w:val="99"/>
    <w:unhideWhenUsed/>
    <w:rsid w:val="002450E2"/>
    <w:pPr>
      <w:tabs>
        <w:tab w:val="center" w:pos="4252"/>
        <w:tab w:val="right" w:pos="8504"/>
      </w:tabs>
      <w:spacing w:after="0" w:line="240" w:lineRule="auto"/>
    </w:pPr>
    <w:rPr>
      <w:rFonts w:ascii="Times New Roman" w:eastAsia="Times New Roman" w:hAnsi="Times New Roman" w:cs="Times New Roman"/>
      <w:sz w:val="24"/>
      <w:szCs w:val="24"/>
      <w:lang w:eastAsia="ca-ES"/>
    </w:rPr>
  </w:style>
  <w:style w:type="character" w:customStyle="1" w:styleId="PeuCar">
    <w:name w:val="Peu Car"/>
    <w:basedOn w:val="Lletraperdefectedelpargraf"/>
    <w:link w:val="Peu"/>
    <w:uiPriority w:val="99"/>
    <w:rsid w:val="002450E2"/>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2333</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4</cp:revision>
  <dcterms:created xsi:type="dcterms:W3CDTF">2026-04-24T08:46:00Z</dcterms:created>
  <dcterms:modified xsi:type="dcterms:W3CDTF">2026-05-12T12:28:00Z</dcterms:modified>
</cp:coreProperties>
</file>