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2F4" w:rsidRPr="00446902" w:rsidRDefault="000612F4" w:rsidP="000612F4">
      <w:pPr>
        <w:widowControl w:val="0"/>
        <w:autoSpaceDE w:val="0"/>
        <w:autoSpaceDN w:val="0"/>
        <w:outlineLvl w:val="0"/>
        <w:rPr>
          <w:rFonts w:ascii="Arial Narrow" w:eastAsia="Times New Roman" w:hAnsi="Arial Narrow" w:cs="Arial Narrow"/>
          <w:b/>
          <w:bCs/>
          <w:i/>
          <w:sz w:val="22"/>
          <w:szCs w:val="22"/>
        </w:rPr>
      </w:pPr>
    </w:p>
    <w:p w:rsidR="000612F4" w:rsidRPr="00446902" w:rsidRDefault="000612F4" w:rsidP="000612F4">
      <w:pPr>
        <w:widowControl w:val="0"/>
        <w:autoSpaceDE w:val="0"/>
        <w:autoSpaceDN w:val="0"/>
        <w:outlineLvl w:val="0"/>
        <w:rPr>
          <w:rFonts w:ascii="Arial Narrow" w:eastAsia="Times New Roman" w:hAnsi="Arial Narrow" w:cs="Arial Narrow"/>
          <w:b/>
          <w:bCs/>
          <w:i/>
          <w:sz w:val="22"/>
          <w:szCs w:val="22"/>
        </w:rPr>
      </w:pPr>
      <w:r w:rsidRPr="00446902">
        <w:rPr>
          <w:rFonts w:ascii="Arial Narrow" w:eastAsia="Times New Roman" w:hAnsi="Arial Narrow" w:cs="Arial Narrow"/>
          <w:b/>
          <w:bCs/>
          <w:i/>
          <w:sz w:val="22"/>
          <w:szCs w:val="22"/>
        </w:rPr>
        <w:t>ANNEX 3: CRITERIS D’ADJUDICACIÓ AUTOMÀTICS</w:t>
      </w:r>
    </w:p>
    <w:p w:rsidR="000612F4" w:rsidRPr="00446902" w:rsidRDefault="000612F4" w:rsidP="000612F4">
      <w:pPr>
        <w:widowControl w:val="0"/>
        <w:autoSpaceDE w:val="0"/>
        <w:autoSpaceDN w:val="0"/>
        <w:ind w:left="6"/>
        <w:outlineLvl w:val="0"/>
        <w:rPr>
          <w:rFonts w:ascii="Arial Narrow" w:eastAsia="Times New Roman" w:hAnsi="Arial Narrow" w:cs="Arial Narrow"/>
          <w:b/>
          <w:bCs/>
          <w:i/>
          <w:sz w:val="22"/>
          <w:szCs w:val="22"/>
        </w:rPr>
      </w:pPr>
    </w:p>
    <w:p w:rsidR="000612F4" w:rsidRPr="00446902" w:rsidRDefault="000612F4" w:rsidP="000612F4">
      <w:pPr>
        <w:tabs>
          <w:tab w:val="left" w:pos="5760"/>
        </w:tabs>
        <w:jc w:val="both"/>
        <w:rPr>
          <w:rFonts w:ascii="Arial Narrow" w:eastAsia="Times New Roman" w:hAnsi="Arial Narrow" w:cs="Arial Narrow"/>
          <w:i/>
          <w:iCs/>
          <w:sz w:val="22"/>
          <w:szCs w:val="22"/>
        </w:rPr>
      </w:pPr>
    </w:p>
    <w:p w:rsidR="000612F4" w:rsidRPr="00446902" w:rsidRDefault="000612F4" w:rsidP="000612F4">
      <w:pPr>
        <w:tabs>
          <w:tab w:val="left" w:pos="5760"/>
        </w:tabs>
        <w:spacing w:after="120" w:line="360" w:lineRule="auto"/>
        <w:jc w:val="both"/>
        <w:rPr>
          <w:rFonts w:ascii="Arial Narrow" w:eastAsia="Times New Roman" w:hAnsi="Arial Narrow" w:cs="Times New Roman"/>
          <w:i/>
          <w:sz w:val="22"/>
          <w:szCs w:val="22"/>
        </w:rPr>
      </w:pPr>
      <w:r w:rsidRPr="00446902">
        <w:rPr>
          <w:rFonts w:ascii="Arial Narrow" w:eastAsia="Times New Roman" w:hAnsi="Arial Narrow" w:cs="Arial Narrow"/>
          <w:i/>
          <w:iCs/>
          <w:sz w:val="22"/>
          <w:szCs w:val="22"/>
        </w:rPr>
        <w:t>“En/Na _______________  amb DNI/NIF núm. ___________, major d’edat i en nom propi ( o en representació de l’empresa ___________amb CIF__________ i amb domicili a __________ carrer._______</w:t>
      </w:r>
      <w:proofErr w:type="spellStart"/>
      <w:r w:rsidRPr="00446902">
        <w:rPr>
          <w:rFonts w:ascii="Arial Narrow" w:eastAsia="Times New Roman" w:hAnsi="Arial Narrow" w:cs="Arial Narrow"/>
          <w:i/>
          <w:iCs/>
          <w:sz w:val="22"/>
          <w:szCs w:val="22"/>
        </w:rPr>
        <w:t>núm</w:t>
      </w:r>
      <w:proofErr w:type="spellEnd"/>
      <w:r w:rsidRPr="00446902">
        <w:rPr>
          <w:rFonts w:ascii="Arial Narrow" w:eastAsia="Times New Roman" w:hAnsi="Arial Narrow" w:cs="Arial Narrow"/>
          <w:i/>
          <w:iCs/>
          <w:sz w:val="22"/>
          <w:szCs w:val="22"/>
        </w:rPr>
        <w:t xml:space="preserve">. _________), assabentat/da de l’expedient de contractació per a l’adjudicació </w:t>
      </w:r>
      <w:r w:rsidRPr="00446902">
        <w:rPr>
          <w:rFonts w:ascii="Arial Narrow" w:eastAsia="Times New Roman" w:hAnsi="Arial Narrow" w:cs="Arial Narrow"/>
          <w:i/>
          <w:sz w:val="22"/>
          <w:szCs w:val="22"/>
        </w:rPr>
        <w:t>del Servei d’Atenció Socioeducatiu a Famílies</w:t>
      </w:r>
      <w:r w:rsidRPr="00446902">
        <w:rPr>
          <w:rFonts w:ascii="Arial Narrow" w:eastAsia="Times New Roman" w:hAnsi="Arial Narrow" w:cs="Arial Narrow"/>
          <w:i/>
          <w:iCs/>
          <w:sz w:val="22"/>
          <w:szCs w:val="22"/>
        </w:rPr>
        <w:t xml:space="preserve">, </w:t>
      </w:r>
      <w:r w:rsidRPr="00446902">
        <w:rPr>
          <w:rFonts w:ascii="Arial Narrow" w:eastAsia="Times New Roman" w:hAnsi="Arial Narrow" w:cs="Arial Narrow"/>
          <w:i/>
          <w:sz w:val="22"/>
          <w:szCs w:val="22"/>
        </w:rPr>
        <w:t xml:space="preserve">es </w:t>
      </w:r>
      <w:r w:rsidRPr="00446902">
        <w:rPr>
          <w:rFonts w:ascii="Arial Narrow" w:eastAsia="Times New Roman" w:hAnsi="Arial Narrow" w:cs="Arial Narrow"/>
          <w:i/>
          <w:iCs/>
          <w:sz w:val="22"/>
          <w:szCs w:val="22"/>
        </w:rPr>
        <w:t xml:space="preserve">compromet a realitzar-lo amb subjecció amb el Plec de clàusules administratives particulars i al Plec de prescripcions tècniques, que accepta íntegrament, </w:t>
      </w:r>
      <w:r w:rsidRPr="00446902">
        <w:rPr>
          <w:rFonts w:ascii="Arial Narrow" w:eastAsia="Times New Roman" w:hAnsi="Arial Narrow" w:cs="Times New Roman"/>
          <w:i/>
          <w:sz w:val="22"/>
          <w:szCs w:val="22"/>
        </w:rPr>
        <w:t>complint els següents criteris: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u w:val="single"/>
        </w:rPr>
      </w:pPr>
      <w:r w:rsidRPr="00446902">
        <w:rPr>
          <w:rFonts w:ascii="Arial Narrow" w:eastAsia="Times New Roman" w:hAnsi="Arial Narrow" w:cs="Arial-BoldMT"/>
          <w:b/>
          <w:bCs/>
          <w:color w:val="000000"/>
          <w:sz w:val="22"/>
          <w:szCs w:val="22"/>
          <w:u w:val="single"/>
        </w:rPr>
        <w:t xml:space="preserve">A) </w:t>
      </w:r>
      <w:r w:rsidRPr="00446902">
        <w:rPr>
          <w:rFonts w:ascii="Arial Narrow" w:eastAsia="Times New Roman" w:hAnsi="Arial Narrow" w:cs="Arial Narrow"/>
          <w:sz w:val="22"/>
          <w:szCs w:val="22"/>
          <w:u w:val="single"/>
        </w:rPr>
        <w:t>Experiència del personal destinat per l’adjudicatari a l’execució del contracte (15 punts)</w:t>
      </w:r>
    </w:p>
    <w:p w:rsidR="000612F4" w:rsidRPr="00446902" w:rsidRDefault="000612F4" w:rsidP="000612F4">
      <w:pPr>
        <w:autoSpaceDE w:val="0"/>
        <w:autoSpaceDN w:val="0"/>
        <w:adjustRightInd w:val="0"/>
        <w:rPr>
          <w:rFonts w:ascii="Arial Narrow" w:eastAsia="Times New Roman" w:hAnsi="Arial Narrow" w:cs="ArialMT"/>
          <w:color w:val="000000"/>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Es valorarà l’experiència del personal destinat per l’adjudicatari a l’execució del contracte segons el nombre d’anys treballats en serveis similars, sempre relacionats amb infància, adolescència en risc i les seves famílies.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+2 anys → 5 punts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3–5 anys → 10 punts</w:t>
      </w:r>
    </w:p>
    <w:p w:rsidR="000612F4" w:rsidRPr="00446902" w:rsidRDefault="000612F4" w:rsidP="000612F4">
      <w:pPr>
        <w:autoSpaceDE w:val="0"/>
        <w:autoSpaceDN w:val="0"/>
        <w:adjustRightInd w:val="0"/>
        <w:rPr>
          <w:rFonts w:ascii="Arial Narrow" w:eastAsia="Times New Roman" w:hAnsi="Arial Narrow" w:cs="ArialMT"/>
          <w:sz w:val="22"/>
          <w:szCs w:val="22"/>
        </w:rPr>
      </w:pPr>
      <w:r w:rsidRPr="00446902">
        <w:rPr>
          <w:rFonts w:ascii="Arial Narrow" w:eastAsia="Times New Roman" w:hAnsi="Arial Narrow" w:cs="Arial Narrow"/>
          <w:sz w:val="22"/>
          <w:szCs w:val="22"/>
        </w:rPr>
        <w:t>&gt;5 anys → 15 punts</w:t>
      </w:r>
    </w:p>
    <w:p w:rsidR="000612F4" w:rsidRPr="00446902" w:rsidRDefault="000612F4" w:rsidP="000612F4">
      <w:pPr>
        <w:autoSpaceDE w:val="0"/>
        <w:autoSpaceDN w:val="0"/>
        <w:adjustRightInd w:val="0"/>
        <w:ind w:left="420"/>
        <w:rPr>
          <w:rFonts w:ascii="Arial Narrow" w:eastAsia="Times New Roman" w:hAnsi="Arial Narrow" w:cs="ArialMT"/>
          <w:sz w:val="22"/>
          <w:szCs w:val="22"/>
        </w:rPr>
      </w:pPr>
    </w:p>
    <w:tbl>
      <w:tblPr>
        <w:tblStyle w:val="Taulaambquadrcula"/>
        <w:tblW w:w="8505" w:type="dxa"/>
        <w:tblInd w:w="-5" w:type="dxa"/>
        <w:tblLook w:val="04A0" w:firstRow="1" w:lastRow="0" w:firstColumn="1" w:lastColumn="0" w:noHBand="0" w:noVBand="1"/>
      </w:tblPr>
      <w:tblGrid>
        <w:gridCol w:w="5245"/>
        <w:gridCol w:w="3260"/>
      </w:tblGrid>
      <w:tr w:rsidR="000612F4" w:rsidRPr="00446902" w:rsidTr="000612F4">
        <w:tc>
          <w:tcPr>
            <w:tcW w:w="5245" w:type="dxa"/>
            <w:vAlign w:val="center"/>
          </w:tcPr>
          <w:p w:rsidR="000612F4" w:rsidRPr="00446902" w:rsidRDefault="000612F4" w:rsidP="00F44E9B">
            <w:pPr>
              <w:autoSpaceDE w:val="0"/>
              <w:autoSpaceDN w:val="0"/>
              <w:adjustRightInd w:val="0"/>
              <w:jc w:val="center"/>
              <w:rPr>
                <w:rFonts w:ascii="Arial Narrow" w:hAnsi="Arial Narrow" w:cs="ArialMT"/>
                <w:sz w:val="22"/>
                <w:szCs w:val="22"/>
              </w:rPr>
            </w:pPr>
            <w:r w:rsidRPr="00446902">
              <w:rPr>
                <w:rFonts w:ascii="Arial Narrow" w:hAnsi="Arial Narrow" w:cs="ArialMT"/>
                <w:sz w:val="22"/>
                <w:szCs w:val="22"/>
              </w:rPr>
              <w:t>Nom del/de la professional que prestarà el servei</w:t>
            </w:r>
          </w:p>
        </w:tc>
        <w:tc>
          <w:tcPr>
            <w:tcW w:w="3260" w:type="dxa"/>
            <w:vAlign w:val="center"/>
          </w:tcPr>
          <w:p w:rsidR="000612F4" w:rsidRPr="00446902" w:rsidRDefault="000612F4" w:rsidP="00F44E9B">
            <w:pPr>
              <w:autoSpaceDE w:val="0"/>
              <w:autoSpaceDN w:val="0"/>
              <w:adjustRightInd w:val="0"/>
              <w:jc w:val="center"/>
              <w:rPr>
                <w:rFonts w:ascii="Arial Narrow" w:hAnsi="Arial Narrow" w:cs="ArialMT"/>
                <w:sz w:val="22"/>
                <w:szCs w:val="22"/>
              </w:rPr>
            </w:pPr>
            <w:r w:rsidRPr="00446902">
              <w:rPr>
                <w:rFonts w:ascii="Arial Narrow" w:hAnsi="Arial Narrow" w:cs="ArialMT"/>
                <w:sz w:val="22"/>
                <w:szCs w:val="22"/>
              </w:rPr>
              <w:t>Anys d’experiència</w:t>
            </w:r>
          </w:p>
        </w:tc>
      </w:tr>
      <w:tr w:rsidR="000612F4" w:rsidRPr="00446902" w:rsidTr="000612F4">
        <w:tc>
          <w:tcPr>
            <w:tcW w:w="5245" w:type="dxa"/>
          </w:tcPr>
          <w:p w:rsidR="000612F4" w:rsidRPr="00446902" w:rsidRDefault="000612F4" w:rsidP="00F44E9B">
            <w:pPr>
              <w:autoSpaceDE w:val="0"/>
              <w:autoSpaceDN w:val="0"/>
              <w:adjustRightInd w:val="0"/>
              <w:rPr>
                <w:rFonts w:ascii="Arial Narrow" w:hAnsi="Arial Narrow" w:cs="ArialMT"/>
                <w:sz w:val="22"/>
                <w:szCs w:val="22"/>
              </w:rPr>
            </w:pPr>
          </w:p>
          <w:p w:rsidR="000612F4" w:rsidRPr="00446902" w:rsidRDefault="000612F4" w:rsidP="00F44E9B">
            <w:pPr>
              <w:autoSpaceDE w:val="0"/>
              <w:autoSpaceDN w:val="0"/>
              <w:adjustRightInd w:val="0"/>
              <w:rPr>
                <w:rFonts w:ascii="Arial Narrow" w:hAnsi="Arial Narrow" w:cs="ArialMT"/>
                <w:sz w:val="22"/>
                <w:szCs w:val="22"/>
              </w:rPr>
            </w:pPr>
          </w:p>
        </w:tc>
        <w:tc>
          <w:tcPr>
            <w:tcW w:w="3260" w:type="dxa"/>
          </w:tcPr>
          <w:p w:rsidR="000612F4" w:rsidRPr="00446902" w:rsidRDefault="000612F4" w:rsidP="00F44E9B">
            <w:pPr>
              <w:autoSpaceDE w:val="0"/>
              <w:autoSpaceDN w:val="0"/>
              <w:adjustRightInd w:val="0"/>
              <w:rPr>
                <w:rFonts w:ascii="Arial Narrow" w:hAnsi="Arial Narrow" w:cs="ArialMT"/>
                <w:sz w:val="22"/>
                <w:szCs w:val="22"/>
              </w:rPr>
            </w:pPr>
          </w:p>
        </w:tc>
      </w:tr>
      <w:tr w:rsidR="000612F4" w:rsidRPr="00446902" w:rsidTr="000612F4">
        <w:tc>
          <w:tcPr>
            <w:tcW w:w="5245" w:type="dxa"/>
          </w:tcPr>
          <w:p w:rsidR="000612F4" w:rsidRPr="00446902" w:rsidRDefault="000612F4" w:rsidP="00F44E9B">
            <w:pPr>
              <w:autoSpaceDE w:val="0"/>
              <w:autoSpaceDN w:val="0"/>
              <w:adjustRightInd w:val="0"/>
              <w:rPr>
                <w:rFonts w:ascii="Arial Narrow" w:hAnsi="Arial Narrow" w:cs="ArialMT"/>
                <w:sz w:val="22"/>
                <w:szCs w:val="22"/>
              </w:rPr>
            </w:pPr>
          </w:p>
          <w:p w:rsidR="000612F4" w:rsidRPr="00446902" w:rsidRDefault="000612F4" w:rsidP="00F44E9B">
            <w:pPr>
              <w:autoSpaceDE w:val="0"/>
              <w:autoSpaceDN w:val="0"/>
              <w:adjustRightInd w:val="0"/>
              <w:rPr>
                <w:rFonts w:ascii="Arial Narrow" w:hAnsi="Arial Narrow" w:cs="ArialMT"/>
                <w:sz w:val="22"/>
                <w:szCs w:val="22"/>
              </w:rPr>
            </w:pPr>
          </w:p>
        </w:tc>
        <w:tc>
          <w:tcPr>
            <w:tcW w:w="3260" w:type="dxa"/>
          </w:tcPr>
          <w:p w:rsidR="000612F4" w:rsidRPr="00446902" w:rsidRDefault="000612F4" w:rsidP="00F44E9B">
            <w:pPr>
              <w:autoSpaceDE w:val="0"/>
              <w:autoSpaceDN w:val="0"/>
              <w:adjustRightInd w:val="0"/>
              <w:rPr>
                <w:rFonts w:ascii="Arial Narrow" w:hAnsi="Arial Narrow" w:cs="ArialMT"/>
                <w:sz w:val="22"/>
                <w:szCs w:val="22"/>
              </w:rPr>
            </w:pPr>
          </w:p>
        </w:tc>
      </w:tr>
      <w:tr w:rsidR="000612F4" w:rsidRPr="00446902" w:rsidTr="000612F4">
        <w:tc>
          <w:tcPr>
            <w:tcW w:w="5245" w:type="dxa"/>
          </w:tcPr>
          <w:p w:rsidR="000612F4" w:rsidRPr="00446902" w:rsidRDefault="000612F4" w:rsidP="00F44E9B">
            <w:pPr>
              <w:autoSpaceDE w:val="0"/>
              <w:autoSpaceDN w:val="0"/>
              <w:adjustRightInd w:val="0"/>
              <w:rPr>
                <w:rFonts w:ascii="Arial Narrow" w:hAnsi="Arial Narrow" w:cs="ArialMT"/>
                <w:sz w:val="22"/>
                <w:szCs w:val="22"/>
              </w:rPr>
            </w:pPr>
          </w:p>
          <w:p w:rsidR="000612F4" w:rsidRPr="00446902" w:rsidRDefault="000612F4" w:rsidP="00F44E9B">
            <w:pPr>
              <w:autoSpaceDE w:val="0"/>
              <w:autoSpaceDN w:val="0"/>
              <w:adjustRightInd w:val="0"/>
              <w:rPr>
                <w:rFonts w:ascii="Arial Narrow" w:hAnsi="Arial Narrow" w:cs="ArialMT"/>
                <w:sz w:val="22"/>
                <w:szCs w:val="22"/>
              </w:rPr>
            </w:pPr>
          </w:p>
        </w:tc>
        <w:tc>
          <w:tcPr>
            <w:tcW w:w="3260" w:type="dxa"/>
          </w:tcPr>
          <w:p w:rsidR="000612F4" w:rsidRPr="00446902" w:rsidRDefault="000612F4" w:rsidP="00F44E9B">
            <w:pPr>
              <w:autoSpaceDE w:val="0"/>
              <w:autoSpaceDN w:val="0"/>
              <w:adjustRightInd w:val="0"/>
              <w:rPr>
                <w:rFonts w:ascii="Arial Narrow" w:hAnsi="Arial Narrow" w:cs="ArialMT"/>
                <w:sz w:val="22"/>
                <w:szCs w:val="22"/>
              </w:rPr>
            </w:pPr>
          </w:p>
        </w:tc>
      </w:tr>
      <w:tr w:rsidR="000612F4" w:rsidRPr="00446902" w:rsidTr="000612F4">
        <w:tc>
          <w:tcPr>
            <w:tcW w:w="5245" w:type="dxa"/>
          </w:tcPr>
          <w:p w:rsidR="000612F4" w:rsidRPr="00446902" w:rsidRDefault="000612F4" w:rsidP="00F44E9B">
            <w:pPr>
              <w:autoSpaceDE w:val="0"/>
              <w:autoSpaceDN w:val="0"/>
              <w:adjustRightInd w:val="0"/>
              <w:rPr>
                <w:rFonts w:ascii="Arial Narrow" w:hAnsi="Arial Narrow" w:cs="ArialMT"/>
                <w:sz w:val="22"/>
                <w:szCs w:val="22"/>
              </w:rPr>
            </w:pPr>
          </w:p>
          <w:p w:rsidR="000612F4" w:rsidRPr="00446902" w:rsidRDefault="000612F4" w:rsidP="00F44E9B">
            <w:pPr>
              <w:autoSpaceDE w:val="0"/>
              <w:autoSpaceDN w:val="0"/>
              <w:adjustRightInd w:val="0"/>
              <w:rPr>
                <w:rFonts w:ascii="Arial Narrow" w:hAnsi="Arial Narrow" w:cs="ArialMT"/>
                <w:sz w:val="22"/>
                <w:szCs w:val="22"/>
              </w:rPr>
            </w:pPr>
          </w:p>
        </w:tc>
        <w:tc>
          <w:tcPr>
            <w:tcW w:w="3260" w:type="dxa"/>
          </w:tcPr>
          <w:p w:rsidR="000612F4" w:rsidRPr="00446902" w:rsidRDefault="000612F4" w:rsidP="00F44E9B">
            <w:pPr>
              <w:autoSpaceDE w:val="0"/>
              <w:autoSpaceDN w:val="0"/>
              <w:adjustRightInd w:val="0"/>
              <w:rPr>
                <w:rFonts w:ascii="Arial Narrow" w:hAnsi="Arial Narrow" w:cs="ArialMT"/>
                <w:sz w:val="22"/>
                <w:szCs w:val="22"/>
              </w:rPr>
            </w:pPr>
          </w:p>
        </w:tc>
      </w:tr>
      <w:tr w:rsidR="000612F4" w:rsidRPr="00446902" w:rsidTr="000612F4">
        <w:tc>
          <w:tcPr>
            <w:tcW w:w="5245" w:type="dxa"/>
          </w:tcPr>
          <w:p w:rsidR="000612F4" w:rsidRPr="00446902" w:rsidRDefault="000612F4" w:rsidP="00F44E9B">
            <w:pPr>
              <w:autoSpaceDE w:val="0"/>
              <w:autoSpaceDN w:val="0"/>
              <w:adjustRightInd w:val="0"/>
              <w:rPr>
                <w:rFonts w:ascii="Arial Narrow" w:hAnsi="Arial Narrow" w:cs="ArialMT"/>
                <w:sz w:val="22"/>
                <w:szCs w:val="22"/>
              </w:rPr>
            </w:pPr>
          </w:p>
          <w:p w:rsidR="000612F4" w:rsidRPr="00446902" w:rsidRDefault="000612F4" w:rsidP="00F44E9B">
            <w:pPr>
              <w:autoSpaceDE w:val="0"/>
              <w:autoSpaceDN w:val="0"/>
              <w:adjustRightInd w:val="0"/>
              <w:rPr>
                <w:rFonts w:ascii="Arial Narrow" w:hAnsi="Arial Narrow" w:cs="ArialMT"/>
                <w:sz w:val="22"/>
                <w:szCs w:val="22"/>
              </w:rPr>
            </w:pPr>
          </w:p>
        </w:tc>
        <w:tc>
          <w:tcPr>
            <w:tcW w:w="3260" w:type="dxa"/>
          </w:tcPr>
          <w:p w:rsidR="000612F4" w:rsidRPr="00446902" w:rsidRDefault="000612F4" w:rsidP="00F44E9B">
            <w:pPr>
              <w:autoSpaceDE w:val="0"/>
              <w:autoSpaceDN w:val="0"/>
              <w:adjustRightInd w:val="0"/>
              <w:rPr>
                <w:rFonts w:ascii="Arial Narrow" w:hAnsi="Arial Narrow" w:cs="ArialMT"/>
                <w:sz w:val="22"/>
                <w:szCs w:val="22"/>
              </w:rPr>
            </w:pPr>
          </w:p>
        </w:tc>
      </w:tr>
      <w:tr w:rsidR="000612F4" w:rsidRPr="00446902" w:rsidTr="000612F4">
        <w:trPr>
          <w:trHeight w:val="293"/>
        </w:trPr>
        <w:tc>
          <w:tcPr>
            <w:tcW w:w="8505" w:type="dxa"/>
            <w:gridSpan w:val="2"/>
          </w:tcPr>
          <w:p w:rsidR="000612F4" w:rsidRPr="00446902" w:rsidRDefault="000612F4" w:rsidP="00F44E9B">
            <w:pPr>
              <w:autoSpaceDE w:val="0"/>
              <w:autoSpaceDN w:val="0"/>
              <w:adjustRightInd w:val="0"/>
              <w:rPr>
                <w:rFonts w:ascii="Arial Narrow" w:hAnsi="Arial Narrow" w:cs="ArialMT"/>
                <w:sz w:val="22"/>
                <w:szCs w:val="22"/>
              </w:rPr>
            </w:pPr>
          </w:p>
          <w:p w:rsidR="000612F4" w:rsidRPr="00446902" w:rsidRDefault="000612F4" w:rsidP="00F44E9B">
            <w:pPr>
              <w:autoSpaceDE w:val="0"/>
              <w:autoSpaceDN w:val="0"/>
              <w:adjustRightInd w:val="0"/>
              <w:rPr>
                <w:rFonts w:ascii="Arial Narrow" w:hAnsi="Arial Narrow" w:cs="ArialMT"/>
                <w:sz w:val="22"/>
                <w:szCs w:val="22"/>
              </w:rPr>
            </w:pPr>
            <w:r w:rsidRPr="00446902">
              <w:rPr>
                <w:rFonts w:ascii="Arial Narrow" w:hAnsi="Arial Narrow" w:cs="ArialMT"/>
                <w:sz w:val="22"/>
                <w:szCs w:val="22"/>
              </w:rPr>
              <w:t>Puntuació mitjana:</w:t>
            </w:r>
          </w:p>
          <w:p w:rsidR="000612F4" w:rsidRPr="00446902" w:rsidRDefault="000612F4" w:rsidP="00F44E9B">
            <w:pPr>
              <w:autoSpaceDE w:val="0"/>
              <w:autoSpaceDN w:val="0"/>
              <w:adjustRightInd w:val="0"/>
              <w:rPr>
                <w:rFonts w:ascii="Arial Narrow" w:hAnsi="Arial Narrow" w:cs="ArialMT"/>
                <w:sz w:val="22"/>
                <w:szCs w:val="22"/>
              </w:rPr>
            </w:pPr>
          </w:p>
        </w:tc>
      </w:tr>
    </w:tbl>
    <w:p w:rsidR="000612F4" w:rsidRPr="00446902" w:rsidRDefault="000612F4" w:rsidP="000612F4">
      <w:pPr>
        <w:autoSpaceDE w:val="0"/>
        <w:autoSpaceDN w:val="0"/>
        <w:adjustRightInd w:val="0"/>
        <w:rPr>
          <w:rFonts w:ascii="Arial Narrow" w:eastAsia="Times New Roman" w:hAnsi="Arial Narrow" w:cs="ArialMT"/>
          <w:sz w:val="22"/>
          <w:szCs w:val="22"/>
        </w:rPr>
      </w:pPr>
    </w:p>
    <w:p w:rsidR="000612F4" w:rsidRPr="00446902" w:rsidRDefault="000612F4" w:rsidP="000612F4">
      <w:pPr>
        <w:autoSpaceDE w:val="0"/>
        <w:autoSpaceDN w:val="0"/>
        <w:adjustRightInd w:val="0"/>
        <w:ind w:left="420"/>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Es farà una mitjana dels anys d’experiència entre les cinc professionals assignades per extreure la puntuació resultant, amb un màxim de 15 punts.</w:t>
      </w:r>
    </w:p>
    <w:p w:rsidR="000612F4" w:rsidRPr="00446902" w:rsidRDefault="000612F4" w:rsidP="000612F4">
      <w:pPr>
        <w:autoSpaceDE w:val="0"/>
        <w:autoSpaceDN w:val="0"/>
        <w:adjustRightInd w:val="0"/>
        <w:ind w:left="420"/>
        <w:jc w:val="both"/>
        <w:rPr>
          <w:rFonts w:ascii="Arial Narrow" w:eastAsia="Times New Roman" w:hAnsi="Arial Narrow" w:cs="Arial Narrow"/>
          <w:sz w:val="22"/>
          <w:szCs w:val="22"/>
        </w:rPr>
      </w:pPr>
    </w:p>
    <w:p w:rsidR="000612F4" w:rsidRPr="00446902" w:rsidRDefault="000612F4" w:rsidP="000612F4">
      <w:pPr>
        <w:autoSpaceDE w:val="0"/>
        <w:autoSpaceDN w:val="0"/>
        <w:adjustRightInd w:val="0"/>
        <w:ind w:left="420"/>
        <w:jc w:val="both"/>
        <w:rPr>
          <w:rFonts w:ascii="Arial Narrow" w:eastAsia="Times New Roman" w:hAnsi="Arial Narrow" w:cs="ArialMT"/>
          <w:sz w:val="22"/>
          <w:szCs w:val="22"/>
        </w:rPr>
      </w:pPr>
      <w:r w:rsidRPr="00446902">
        <w:rPr>
          <w:rFonts w:ascii="Arial Narrow" w:eastAsia="Times New Roman" w:hAnsi="Arial Narrow" w:cs="Arial Narrow"/>
          <w:sz w:val="22"/>
          <w:szCs w:val="22"/>
        </w:rPr>
        <w:t>L’experiència professional, haurà de ser acreditada mitjançant documentació com la vida laboral i certificats de funcions expedits per les empreses o administracions on s’hagi desenvolupat la tasca professional.</w:t>
      </w:r>
    </w:p>
    <w:p w:rsidR="000612F4" w:rsidRPr="00446902" w:rsidRDefault="000612F4" w:rsidP="000612F4">
      <w:pPr>
        <w:autoSpaceDE w:val="0"/>
        <w:autoSpaceDN w:val="0"/>
        <w:adjustRightInd w:val="0"/>
        <w:ind w:left="60"/>
        <w:jc w:val="both"/>
        <w:rPr>
          <w:rFonts w:ascii="Arial Narrow" w:eastAsia="Times New Roman" w:hAnsi="Arial Narrow" w:cs="Arial-BoldMT"/>
          <w:b/>
          <w:bCs/>
          <w:color w:val="000000"/>
          <w:sz w:val="22"/>
          <w:szCs w:val="22"/>
        </w:rPr>
      </w:pPr>
    </w:p>
    <w:p w:rsidR="000612F4" w:rsidRPr="00446902" w:rsidRDefault="000612F4" w:rsidP="000612F4">
      <w:pPr>
        <w:autoSpaceDE w:val="0"/>
        <w:autoSpaceDN w:val="0"/>
        <w:adjustRightInd w:val="0"/>
        <w:ind w:left="420"/>
        <w:jc w:val="both"/>
        <w:rPr>
          <w:rFonts w:ascii="Arial Narrow" w:eastAsia="Times New Roman" w:hAnsi="Arial Narrow" w:cs="Arial-BoldMT"/>
          <w:b/>
          <w:bCs/>
          <w:color w:val="000000"/>
          <w:sz w:val="22"/>
          <w:szCs w:val="22"/>
        </w:rPr>
      </w:pPr>
      <w:r w:rsidRPr="00446902">
        <w:rPr>
          <w:rFonts w:ascii="Arial Narrow" w:eastAsia="Times New Roman" w:hAnsi="Arial Narrow" w:cs="Arial-BoldMT"/>
          <w:b/>
          <w:bCs/>
          <w:color w:val="000000"/>
          <w:sz w:val="22"/>
          <w:szCs w:val="22"/>
        </w:rPr>
        <w:t>B) Increment d’hores de formació anual per als professionals que prestin el servei (15 punts)</w:t>
      </w:r>
    </w:p>
    <w:p w:rsidR="000612F4" w:rsidRPr="00446902" w:rsidRDefault="000612F4" w:rsidP="000612F4">
      <w:pPr>
        <w:autoSpaceDE w:val="0"/>
        <w:autoSpaceDN w:val="0"/>
        <w:adjustRightInd w:val="0"/>
        <w:rPr>
          <w:rFonts w:ascii="Arial Narrow" w:eastAsia="Times New Roman" w:hAnsi="Arial Narrow" w:cs="ArialMT"/>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Per l’increment de les hores de formació anuals per cada any de la vigència del contracte, sobre les 20 hores anuals contemplades en la Resolució EMT/1721/2025, de 12 de maig, per als professionals que prestin el servei i sempre fora de l’horari d’atenció a les persones en els següent àmbits formatius: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w:t>
      </w:r>
      <w:r w:rsidRPr="00446902">
        <w:rPr>
          <w:rFonts w:eastAsia="Times New Roman" w:cs="Times New Roman"/>
        </w:rPr>
        <w:t xml:space="preserve"> </w:t>
      </w:r>
      <w:r w:rsidRPr="00446902">
        <w:rPr>
          <w:rFonts w:ascii="Arial Narrow" w:eastAsia="Times New Roman" w:hAnsi="Arial Narrow" w:cs="Arial Narrow"/>
          <w:sz w:val="22"/>
          <w:szCs w:val="22"/>
        </w:rPr>
        <w:t>Intervenció socioeducativa amb infants i adolescents en situació de risc.</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 Prevenció i detecció de situacions de risc i vulnerabilitat social</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 xml:space="preserve">- Gestió emocional i competències </w:t>
      </w:r>
      <w:proofErr w:type="spellStart"/>
      <w:r w:rsidRPr="00446902">
        <w:rPr>
          <w:rFonts w:ascii="Arial Narrow" w:eastAsia="Times New Roman" w:hAnsi="Arial Narrow" w:cs="Arial Narrow"/>
          <w:sz w:val="22"/>
          <w:szCs w:val="22"/>
        </w:rPr>
        <w:t>socioemocionals</w:t>
      </w:r>
      <w:proofErr w:type="spellEnd"/>
      <w:r w:rsidRPr="00446902">
        <w:rPr>
          <w:rFonts w:ascii="Arial Narrow" w:eastAsia="Times New Roman" w:hAnsi="Arial Narrow" w:cs="Arial Narrow"/>
          <w:sz w:val="22"/>
          <w:szCs w:val="22"/>
        </w:rPr>
        <w:t>.</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 Igualtat de gènere i prevenció de violències.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 Inclusió i atenció a la diversitat.</w:t>
      </w:r>
    </w:p>
    <w:p w:rsidR="000612F4" w:rsidRPr="00446902" w:rsidRDefault="000612F4" w:rsidP="000612F4">
      <w:pPr>
        <w:jc w:val="both"/>
        <w:rPr>
          <w:rFonts w:ascii="Arial Narrow" w:eastAsia="Times New Roman" w:hAnsi="Arial Narrow" w:cs="Arial-BoldMT"/>
          <w:color w:val="000000"/>
          <w:sz w:val="22"/>
          <w:szCs w:val="22"/>
        </w:rPr>
      </w:pPr>
    </w:p>
    <w:p w:rsidR="000612F4" w:rsidRPr="00446902" w:rsidRDefault="000612F4" w:rsidP="000612F4">
      <w:pPr>
        <w:jc w:val="both"/>
        <w:rPr>
          <w:rFonts w:ascii="Arial Narrow" w:eastAsia="Times New Roman" w:hAnsi="Arial Narrow" w:cs="Arial-BoldMT"/>
          <w:color w:val="000000"/>
          <w:sz w:val="22"/>
          <w:szCs w:val="22"/>
        </w:rPr>
      </w:pPr>
    </w:p>
    <w:tbl>
      <w:tblPr>
        <w:tblStyle w:val="Taulaambquadrcula"/>
        <w:tblW w:w="9498" w:type="dxa"/>
        <w:tblInd w:w="-289" w:type="dxa"/>
        <w:tblLook w:val="04A0" w:firstRow="1" w:lastRow="0" w:firstColumn="1" w:lastColumn="0" w:noHBand="0" w:noVBand="1"/>
      </w:tblPr>
      <w:tblGrid>
        <w:gridCol w:w="996"/>
        <w:gridCol w:w="1836"/>
        <w:gridCol w:w="996"/>
        <w:gridCol w:w="996"/>
        <w:gridCol w:w="996"/>
        <w:gridCol w:w="2406"/>
        <w:gridCol w:w="1272"/>
      </w:tblGrid>
      <w:tr w:rsidR="000612F4" w:rsidRPr="00446902" w:rsidTr="000612F4">
        <w:tc>
          <w:tcPr>
            <w:tcW w:w="2832" w:type="dxa"/>
            <w:gridSpan w:val="2"/>
            <w:vAlign w:val="center"/>
          </w:tcPr>
          <w:p w:rsidR="000612F4" w:rsidRPr="00446902" w:rsidRDefault="000612F4" w:rsidP="00F44E9B">
            <w:pPr>
              <w:autoSpaceDE w:val="0"/>
              <w:autoSpaceDN w:val="0"/>
              <w:adjustRightInd w:val="0"/>
              <w:jc w:val="center"/>
              <w:rPr>
                <w:rFonts w:ascii="Arial Narrow" w:hAnsi="Arial Narrow" w:cs="Arial-BoldMT"/>
                <w:color w:val="000000"/>
                <w:sz w:val="22"/>
                <w:szCs w:val="22"/>
              </w:rPr>
            </w:pPr>
            <w:r w:rsidRPr="00446902">
              <w:rPr>
                <w:rFonts w:ascii="Arial Narrow" w:hAnsi="Arial Narrow" w:cs="Arial-BoldMT"/>
                <w:color w:val="000000"/>
                <w:sz w:val="22"/>
                <w:szCs w:val="22"/>
              </w:rPr>
              <w:t>Nom de la formació</w:t>
            </w: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r w:rsidRPr="00446902">
              <w:rPr>
                <w:rFonts w:ascii="Arial Narrow" w:hAnsi="Arial Narrow" w:cs="Arial-BoldMT"/>
                <w:color w:val="000000"/>
                <w:sz w:val="22"/>
                <w:szCs w:val="22"/>
              </w:rPr>
              <w:t>Àmbit formatiu</w:t>
            </w: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r w:rsidRPr="00446902">
              <w:rPr>
                <w:rFonts w:ascii="Arial Narrow" w:hAnsi="Arial Narrow" w:cs="Arial-BoldMT"/>
                <w:color w:val="000000"/>
                <w:sz w:val="22"/>
                <w:szCs w:val="22"/>
              </w:rPr>
              <w:t>Número d’hores</w:t>
            </w:r>
          </w:p>
        </w:tc>
        <w:tc>
          <w:tcPr>
            <w:tcW w:w="2406" w:type="dxa"/>
            <w:vAlign w:val="center"/>
          </w:tcPr>
          <w:p w:rsidR="000612F4" w:rsidRPr="00446902" w:rsidRDefault="000612F4" w:rsidP="00F44E9B">
            <w:pPr>
              <w:autoSpaceDE w:val="0"/>
              <w:autoSpaceDN w:val="0"/>
              <w:adjustRightInd w:val="0"/>
              <w:jc w:val="center"/>
              <w:rPr>
                <w:rFonts w:ascii="Arial Narrow" w:hAnsi="Arial Narrow" w:cs="Arial-BoldMT"/>
                <w:color w:val="000000"/>
                <w:sz w:val="22"/>
                <w:szCs w:val="22"/>
              </w:rPr>
            </w:pPr>
            <w:r w:rsidRPr="00446902">
              <w:rPr>
                <w:rFonts w:ascii="Arial Narrow" w:hAnsi="Arial Narrow" w:cs="Arial-BoldMT"/>
                <w:color w:val="000000"/>
                <w:sz w:val="22"/>
                <w:szCs w:val="22"/>
              </w:rPr>
              <w:t>Breu descripció</w:t>
            </w:r>
          </w:p>
        </w:tc>
        <w:tc>
          <w:tcPr>
            <w:tcW w:w="1272" w:type="dxa"/>
            <w:vAlign w:val="center"/>
          </w:tcPr>
          <w:p w:rsidR="000612F4" w:rsidRPr="00446902" w:rsidRDefault="000612F4" w:rsidP="00F44E9B">
            <w:pPr>
              <w:autoSpaceDE w:val="0"/>
              <w:autoSpaceDN w:val="0"/>
              <w:adjustRightInd w:val="0"/>
              <w:jc w:val="center"/>
              <w:rPr>
                <w:rFonts w:ascii="Arial Narrow" w:hAnsi="Arial Narrow" w:cs="Arial-BoldMT"/>
                <w:color w:val="000000"/>
                <w:sz w:val="22"/>
                <w:szCs w:val="22"/>
              </w:rPr>
            </w:pPr>
            <w:r w:rsidRPr="00446902">
              <w:rPr>
                <w:rFonts w:ascii="Arial Narrow" w:hAnsi="Arial Narrow" w:cs="Arial-BoldMT"/>
                <w:color w:val="000000"/>
                <w:sz w:val="22"/>
                <w:szCs w:val="22"/>
              </w:rPr>
              <w:t>Puntuació</w:t>
            </w:r>
          </w:p>
        </w:tc>
      </w:tr>
      <w:tr w:rsidR="000612F4" w:rsidRPr="00446902" w:rsidTr="000612F4">
        <w:tc>
          <w:tcPr>
            <w:tcW w:w="2832" w:type="dxa"/>
            <w:gridSpan w:val="2"/>
          </w:tcPr>
          <w:p w:rsidR="000612F4" w:rsidRPr="00446902" w:rsidRDefault="000612F4" w:rsidP="00F44E9B">
            <w:pPr>
              <w:autoSpaceDE w:val="0"/>
              <w:autoSpaceDN w:val="0"/>
              <w:adjustRightInd w:val="0"/>
              <w:rPr>
                <w:rFonts w:ascii="Arial Narrow" w:hAnsi="Arial Narrow" w:cs="Arial-BoldMT"/>
                <w:color w:val="000000"/>
                <w:sz w:val="22"/>
                <w:szCs w:val="22"/>
              </w:rPr>
            </w:pPr>
          </w:p>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240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1272"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r>
      <w:tr w:rsidR="000612F4" w:rsidRPr="00446902" w:rsidTr="000612F4">
        <w:tc>
          <w:tcPr>
            <w:tcW w:w="2832" w:type="dxa"/>
            <w:gridSpan w:val="2"/>
          </w:tcPr>
          <w:p w:rsidR="000612F4" w:rsidRPr="00446902" w:rsidRDefault="000612F4" w:rsidP="00F44E9B">
            <w:pPr>
              <w:autoSpaceDE w:val="0"/>
              <w:autoSpaceDN w:val="0"/>
              <w:adjustRightInd w:val="0"/>
              <w:rPr>
                <w:rFonts w:ascii="Arial Narrow" w:hAnsi="Arial Narrow" w:cs="Arial-BoldMT"/>
                <w:color w:val="000000"/>
                <w:sz w:val="22"/>
                <w:szCs w:val="22"/>
              </w:rPr>
            </w:pPr>
          </w:p>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240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1272"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r>
      <w:tr w:rsidR="000612F4" w:rsidRPr="00446902" w:rsidTr="000612F4">
        <w:tc>
          <w:tcPr>
            <w:tcW w:w="2832" w:type="dxa"/>
            <w:gridSpan w:val="2"/>
          </w:tcPr>
          <w:p w:rsidR="000612F4" w:rsidRPr="00446902" w:rsidRDefault="000612F4" w:rsidP="00F44E9B">
            <w:pPr>
              <w:autoSpaceDE w:val="0"/>
              <w:autoSpaceDN w:val="0"/>
              <w:adjustRightInd w:val="0"/>
              <w:rPr>
                <w:rFonts w:ascii="Arial Narrow" w:hAnsi="Arial Narrow" w:cs="Arial-BoldMT"/>
                <w:color w:val="000000"/>
                <w:sz w:val="22"/>
                <w:szCs w:val="22"/>
              </w:rPr>
            </w:pPr>
          </w:p>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240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1272"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r>
      <w:tr w:rsidR="000612F4" w:rsidRPr="00446902" w:rsidTr="000612F4">
        <w:tc>
          <w:tcPr>
            <w:tcW w:w="2832" w:type="dxa"/>
            <w:gridSpan w:val="2"/>
          </w:tcPr>
          <w:p w:rsidR="000612F4" w:rsidRPr="00446902" w:rsidRDefault="000612F4" w:rsidP="00F44E9B">
            <w:pPr>
              <w:autoSpaceDE w:val="0"/>
              <w:autoSpaceDN w:val="0"/>
              <w:adjustRightInd w:val="0"/>
              <w:rPr>
                <w:rFonts w:ascii="Arial Narrow" w:hAnsi="Arial Narrow" w:cs="Arial-BoldMT"/>
                <w:color w:val="000000"/>
                <w:sz w:val="22"/>
                <w:szCs w:val="22"/>
              </w:rPr>
            </w:pPr>
          </w:p>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240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1272"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r>
      <w:tr w:rsidR="000612F4" w:rsidRPr="00446902" w:rsidTr="000612F4">
        <w:tc>
          <w:tcPr>
            <w:tcW w:w="996" w:type="dxa"/>
          </w:tcPr>
          <w:p w:rsidR="000612F4" w:rsidRPr="00446902" w:rsidRDefault="000612F4" w:rsidP="00F44E9B">
            <w:pPr>
              <w:autoSpaceDE w:val="0"/>
              <w:autoSpaceDN w:val="0"/>
              <w:adjustRightInd w:val="0"/>
              <w:rPr>
                <w:rFonts w:ascii="Arial Narrow" w:hAnsi="Arial Narrow" w:cs="Arial-BoldMT"/>
                <w:color w:val="000000"/>
                <w:sz w:val="22"/>
                <w:szCs w:val="22"/>
              </w:rPr>
            </w:pPr>
          </w:p>
        </w:tc>
        <w:tc>
          <w:tcPr>
            <w:tcW w:w="8502" w:type="dxa"/>
            <w:gridSpan w:val="6"/>
          </w:tcPr>
          <w:p w:rsidR="000612F4" w:rsidRPr="00446902" w:rsidRDefault="000612F4" w:rsidP="00F44E9B">
            <w:pPr>
              <w:autoSpaceDE w:val="0"/>
              <w:autoSpaceDN w:val="0"/>
              <w:adjustRightInd w:val="0"/>
              <w:rPr>
                <w:rFonts w:ascii="Arial Narrow" w:hAnsi="Arial Narrow" w:cs="Arial-BoldMT"/>
                <w:color w:val="000000"/>
                <w:sz w:val="22"/>
                <w:szCs w:val="22"/>
              </w:rPr>
            </w:pPr>
          </w:p>
          <w:p w:rsidR="000612F4" w:rsidRPr="00446902" w:rsidRDefault="000612F4" w:rsidP="00F44E9B">
            <w:pPr>
              <w:autoSpaceDE w:val="0"/>
              <w:autoSpaceDN w:val="0"/>
              <w:adjustRightInd w:val="0"/>
              <w:rPr>
                <w:rFonts w:ascii="Arial Narrow" w:hAnsi="Arial Narrow" w:cs="Arial-BoldMT"/>
                <w:color w:val="000000"/>
                <w:sz w:val="22"/>
                <w:szCs w:val="22"/>
              </w:rPr>
            </w:pPr>
            <w:r w:rsidRPr="00446902">
              <w:rPr>
                <w:rFonts w:ascii="Arial Narrow" w:hAnsi="Arial Narrow" w:cs="Arial-BoldMT"/>
                <w:color w:val="000000"/>
                <w:sz w:val="22"/>
                <w:szCs w:val="22"/>
              </w:rPr>
              <w:t>Puntuació total:</w:t>
            </w:r>
          </w:p>
          <w:p w:rsidR="000612F4" w:rsidRPr="00446902" w:rsidRDefault="000612F4" w:rsidP="00F44E9B">
            <w:pPr>
              <w:autoSpaceDE w:val="0"/>
              <w:autoSpaceDN w:val="0"/>
              <w:adjustRightInd w:val="0"/>
              <w:rPr>
                <w:rFonts w:ascii="Arial Narrow" w:hAnsi="Arial Narrow" w:cs="Arial-BoldMT"/>
                <w:color w:val="000000"/>
                <w:sz w:val="22"/>
                <w:szCs w:val="22"/>
              </w:rPr>
            </w:pPr>
          </w:p>
        </w:tc>
      </w:tr>
    </w:tbl>
    <w:p w:rsidR="000612F4" w:rsidRPr="00446902" w:rsidRDefault="000612F4" w:rsidP="000612F4">
      <w:pPr>
        <w:jc w:val="both"/>
        <w:rPr>
          <w:rFonts w:ascii="Arial Narrow" w:eastAsia="Times New Roman" w:hAnsi="Arial Narrow" w:cs="Arial-BoldMT"/>
          <w:color w:val="000000"/>
          <w:sz w:val="22"/>
          <w:szCs w:val="22"/>
        </w:rPr>
      </w:pPr>
    </w:p>
    <w:p w:rsidR="000612F4" w:rsidRPr="00446902" w:rsidRDefault="000612F4" w:rsidP="000612F4">
      <w:pPr>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Cal presentar el pla de formació corresponent amb tota la informació per acreditar cadascuna de les formacions que es realitzaran al personal adscrit al contracte.</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Es valorarà amb 5 punts per cada 15 hores de formació anuals addicionals dels àmbits detallats que hauran de realitzar cadascun dels cinc professionals adscrits al contracte, fins a un màxim de 15 punts.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u w:val="single"/>
        </w:rPr>
      </w:pPr>
      <w:r w:rsidRPr="00446902">
        <w:rPr>
          <w:rFonts w:ascii="Arial Narrow" w:eastAsia="Times New Roman" w:hAnsi="Arial Narrow" w:cs="Arial-BoldMT"/>
          <w:b/>
          <w:bCs/>
          <w:color w:val="000000"/>
          <w:sz w:val="22"/>
          <w:szCs w:val="22"/>
          <w:u w:val="single"/>
        </w:rPr>
        <w:t xml:space="preserve">C) </w:t>
      </w:r>
      <w:r w:rsidRPr="00446902">
        <w:rPr>
          <w:rFonts w:ascii="Arial Narrow" w:eastAsia="Times New Roman" w:hAnsi="Arial Narrow" w:cs="Arial Narrow"/>
          <w:sz w:val="22"/>
          <w:szCs w:val="22"/>
          <w:u w:val="single"/>
        </w:rPr>
        <w:t>Sistema d’informació del servei (15 punts)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Per la proposta que presenti un sistema d’informació del servei preparat per funcionar des del primer dia de l’execució del contracte. Els indicadors mínims que aquesta eina ha de recollir són:</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-Nombre d’infants. Adolescents/joves i famílies ateses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Inclou altes i baixes, amb agrupació per edat i perfil.</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-Assistència i participació. Mitjana d’assistència a sessions i activitats, incloent temps d’estada als serveis i incidències d’absència.</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-Temps d’espera per accedir al servei. Mesura de la rapidesa en la resposta i accés als recursos.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-Casos en estudi i assessorament amb EAIA i altres recursos. Inclou casos amb COSE i altres derivacions, permetent el seguiment individualitzat.</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-Tipologia de famílies ateses i derivacions. Característiques sociofamiliars i número de famílies derivades a altres serveis.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-Coordinacions i treball en xarxa. Número de coordinacions realitzades amb serveis socials, escoles i entitats del territori.</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-Programes Educatius Individualitzats (PEI). Número de PEI elaborats i grau d’assoliment dels objectius establerts.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-Activitats socioeducatives realitzades. Nombre i tipus d’activitats pròpies de cada línia d’intervenció, amb resultats esperats.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-Queixes i suggeriments. Registre de reclamacions i propostes de millora del servei, per garantir qualitat i avaluació.</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 Indicadors de qualitat i seguiment del servei. Percentatge d’objectius assolits, satisfacció dels infants/adolescents i famílies, alineat amb la millora contínua.</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lastRenderedPageBreak/>
        <w:t>S’atorgarà la puntuació de 15 punts a la proposta que incorpori un sistema d’informació del servei que pugui estar operatiu en la data d’inici de l’execució del contracte i que compti amb mínim aquests ítems i 0 punts si no s’incorpora aquest sistema amb mínim els ítems indicats anteriorment.</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r w:rsidRPr="00446902">
        <w:rPr>
          <w:rFonts w:ascii="Arial Narrow" w:eastAsia="Times New Roman" w:hAnsi="Arial Narrow" w:cs="Arial Narrow"/>
          <w:sz w:val="22"/>
          <w:szCs w:val="22"/>
        </w:rPr>
        <w:t>S’acreditarà la tinença d’aquest sistema d’informació, mitjançant imatges sobre el mateix que acreditin la seva existència i on es puguin observar els indicadors indicats.</w:t>
      </w:r>
    </w:p>
    <w:p w:rsidR="000612F4" w:rsidRPr="00446902" w:rsidRDefault="000612F4" w:rsidP="000612F4">
      <w:pPr>
        <w:tabs>
          <w:tab w:val="left" w:pos="708"/>
          <w:tab w:val="center" w:pos="4252"/>
          <w:tab w:val="right" w:pos="8504"/>
        </w:tabs>
        <w:jc w:val="both"/>
        <w:rPr>
          <w:rFonts w:ascii="Arial Narrow" w:eastAsia="Times New Roman" w:hAnsi="Arial Narrow" w:cs="Arial Narrow"/>
          <w:sz w:val="22"/>
          <w:szCs w:val="22"/>
        </w:rPr>
      </w:pPr>
    </w:p>
    <w:p w:rsidR="000612F4" w:rsidRPr="00446902" w:rsidRDefault="000612F4" w:rsidP="000612F4">
      <w:pPr>
        <w:jc w:val="both"/>
        <w:rPr>
          <w:rFonts w:ascii="Arial Narrow" w:eastAsia="Times New Roman" w:hAnsi="Arial Narrow" w:cs="Arial Narrow"/>
          <w:i/>
          <w:iCs/>
          <w:sz w:val="16"/>
          <w:szCs w:val="16"/>
        </w:rPr>
      </w:pPr>
      <w:r w:rsidRPr="00446902">
        <w:rPr>
          <w:rFonts w:ascii="Arial Narrow" w:eastAsia="Times New Roman" w:hAnsi="Arial Narrow" w:cs="Arial Narrow"/>
          <w:i/>
          <w:iCs/>
          <w:sz w:val="16"/>
          <w:szCs w:val="16"/>
        </w:rPr>
        <w:t>Igualment, declara sota la seva responsabilitat que reuneix totes i cadascuna de les condicions exigides per contractar amb l’Administració i no està incorregut en cap prohibició de contractar legalment establerta.</w:t>
      </w:r>
    </w:p>
    <w:p w:rsidR="000612F4" w:rsidRPr="00446902" w:rsidRDefault="000612F4" w:rsidP="000612F4">
      <w:pPr>
        <w:jc w:val="both"/>
        <w:rPr>
          <w:rFonts w:ascii="Arial Narrow" w:eastAsia="Times New Roman" w:hAnsi="Arial Narrow" w:cs="Arial Narrow"/>
          <w:i/>
          <w:iCs/>
          <w:color w:val="000000"/>
          <w:sz w:val="16"/>
          <w:szCs w:val="16"/>
        </w:rPr>
      </w:pPr>
    </w:p>
    <w:p w:rsidR="000612F4" w:rsidRPr="00446902" w:rsidRDefault="000612F4" w:rsidP="000612F4">
      <w:pPr>
        <w:shd w:val="clear" w:color="auto" w:fill="FFFFFF"/>
        <w:autoSpaceDE w:val="0"/>
        <w:autoSpaceDN w:val="0"/>
        <w:adjustRightInd w:val="0"/>
        <w:jc w:val="both"/>
        <w:rPr>
          <w:rFonts w:ascii="Arial Narrow" w:eastAsia="Times New Roman" w:hAnsi="Arial Narrow" w:cs="Arial Narrow"/>
          <w:color w:val="000000"/>
          <w:sz w:val="16"/>
          <w:szCs w:val="16"/>
        </w:rPr>
      </w:pPr>
      <w:r w:rsidRPr="00446902">
        <w:rPr>
          <w:rFonts w:ascii="Arial Narrow" w:eastAsia="Times New Roman" w:hAnsi="Arial Narrow" w:cs="Arial Narrow"/>
          <w:color w:val="000000"/>
          <w:sz w:val="16"/>
          <w:szCs w:val="16"/>
        </w:rPr>
        <w:t xml:space="preserve">PROTECCIÓ DE DADES – </w:t>
      </w:r>
    </w:p>
    <w:p w:rsidR="000612F4" w:rsidRPr="00446902" w:rsidRDefault="000612F4" w:rsidP="000612F4">
      <w:pPr>
        <w:shd w:val="clear" w:color="auto" w:fill="FFFFFF"/>
        <w:autoSpaceDE w:val="0"/>
        <w:autoSpaceDN w:val="0"/>
        <w:adjustRightInd w:val="0"/>
        <w:jc w:val="both"/>
        <w:rPr>
          <w:rFonts w:ascii="Arial Narrow" w:eastAsia="Times New Roman" w:hAnsi="Arial Narrow" w:cs="Arial Narrow"/>
          <w:color w:val="000000"/>
          <w:sz w:val="16"/>
          <w:szCs w:val="16"/>
        </w:rPr>
      </w:pPr>
      <w:r w:rsidRPr="00446902">
        <w:rPr>
          <w:rFonts w:ascii="Arial Narrow" w:eastAsia="Times New Roman" w:hAnsi="Arial Narrow" w:cs="Arial Narrow"/>
          <w:color w:val="000000"/>
          <w:sz w:val="16"/>
          <w:szCs w:val="16"/>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446902">
        <w:rPr>
          <w:rFonts w:ascii="Arial Narrow" w:eastAsia="Times New Roman" w:hAnsi="Arial Narrow" w:cs="Arial Narrow"/>
          <w:color w:val="000000"/>
          <w:sz w:val="16"/>
          <w:szCs w:val="16"/>
        </w:rPr>
        <w:t>identificatiu</w:t>
      </w:r>
      <w:proofErr w:type="spellEnd"/>
      <w:r w:rsidRPr="00446902">
        <w:rPr>
          <w:rFonts w:ascii="Arial Narrow" w:eastAsia="Times New Roman" w:hAnsi="Arial Narrow" w:cs="Arial Narrow"/>
          <w:color w:val="000000"/>
          <w:sz w:val="16"/>
          <w:szCs w:val="16"/>
        </w:rPr>
        <w:t xml:space="preserve">, adreçat al delegat de protecció de dades d’aquesta entitat en </w:t>
      </w:r>
      <w:hyperlink r:id="rId5" w:history="1">
        <w:r w:rsidRPr="00446902">
          <w:rPr>
            <w:rFonts w:ascii="Arial Narrow" w:eastAsia="Times New Roman" w:hAnsi="Arial Narrow" w:cs="Arial Narrow"/>
            <w:color w:val="0000FF"/>
            <w:sz w:val="16"/>
            <w:szCs w:val="16"/>
            <w:u w:val="single"/>
          </w:rPr>
          <w:t>dpd@elbaixllobregat.cat</w:t>
        </w:r>
      </w:hyperlink>
      <w:r w:rsidRPr="00446902">
        <w:rPr>
          <w:rFonts w:ascii="Arial Narrow" w:eastAsia="Times New Roman" w:hAnsi="Arial Narrow" w:cs="Arial Narrow"/>
          <w:color w:val="000000"/>
          <w:sz w:val="16"/>
          <w:szCs w:val="16"/>
        </w:rPr>
        <w:t xml:space="preserve">  En cas de disconformitat amb el tractament, també té el dret de presentar una reclamació davant l’Autoritat Catalana de Protecció de Dades a apdcat.gencat.cat.</w:t>
      </w:r>
    </w:p>
    <w:p w:rsidR="000612F4" w:rsidRPr="00446902" w:rsidRDefault="000612F4" w:rsidP="000612F4">
      <w:pPr>
        <w:jc w:val="both"/>
        <w:rPr>
          <w:rFonts w:ascii="Arial Narrow" w:eastAsia="Times New Roman" w:hAnsi="Arial Narrow" w:cs="Arial Narrow"/>
          <w:i/>
          <w:iCs/>
          <w:color w:val="000000"/>
          <w:sz w:val="16"/>
          <w:szCs w:val="16"/>
        </w:rPr>
      </w:pPr>
    </w:p>
    <w:p w:rsidR="000612F4" w:rsidRPr="00446902" w:rsidRDefault="000612F4" w:rsidP="000612F4">
      <w:pPr>
        <w:jc w:val="both"/>
        <w:rPr>
          <w:rFonts w:ascii="Arial Narrow" w:eastAsia="Times New Roman" w:hAnsi="Arial Narrow" w:cs="Arial Narrow"/>
          <w:i/>
          <w:iCs/>
          <w:sz w:val="16"/>
          <w:szCs w:val="16"/>
        </w:rPr>
      </w:pPr>
    </w:p>
    <w:p w:rsidR="000612F4" w:rsidRPr="00446902" w:rsidRDefault="000612F4" w:rsidP="000612F4">
      <w:pPr>
        <w:jc w:val="both"/>
        <w:rPr>
          <w:rFonts w:ascii="Arial Narrow" w:eastAsia="Times New Roman" w:hAnsi="Arial Narrow" w:cs="Arial Narrow"/>
          <w:i/>
          <w:iCs/>
          <w:sz w:val="16"/>
          <w:szCs w:val="16"/>
        </w:rPr>
      </w:pPr>
      <w:r w:rsidRPr="00446902">
        <w:rPr>
          <w:rFonts w:ascii="Arial Narrow" w:eastAsia="Times New Roman" w:hAnsi="Arial Narrow" w:cs="Arial Narrow"/>
          <w:i/>
          <w:iCs/>
          <w:sz w:val="16"/>
          <w:szCs w:val="16"/>
        </w:rPr>
        <w:t>Signatura electrònica</w:t>
      </w:r>
      <w:bookmarkStart w:id="0" w:name="_GoBack"/>
      <w:bookmarkEnd w:id="0"/>
    </w:p>
    <w:sectPr w:rsidR="000612F4" w:rsidRPr="00446902" w:rsidSect="00F25FE6">
      <w:headerReference w:type="default" r:id="rId6"/>
      <w:footerReference w:type="default" r:id="rId7"/>
      <w:pgSz w:w="11906" w:h="16838"/>
      <w:pgMar w:top="1417" w:right="1701" w:bottom="0" w:left="1701" w:header="426" w:footer="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AF0F23" w:rsidRPr="00F25FE6" w:rsidRDefault="000612F4">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AF0F23" w:rsidRDefault="000612F4">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23" w:rsidRDefault="000612F4" w:rsidP="00F25FE6">
    <w:pPr>
      <w:pStyle w:val="Capalera"/>
      <w:ind w:left="-709"/>
    </w:pPr>
    <w:r w:rsidRPr="00122AF2">
      <w:rPr>
        <w:noProof/>
      </w:rPr>
      <w:drawing>
        <wp:inline distT="0" distB="0" distL="0" distR="0" wp14:anchorId="41993A5C" wp14:editId="2E60A920">
          <wp:extent cx="1666875" cy="514350"/>
          <wp:effectExtent l="0" t="0" r="0" b="0"/>
          <wp:docPr id="23" name="Imatge 23"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0D10A4E"/>
    <w:multiLevelType w:val="hybridMultilevel"/>
    <w:tmpl w:val="CE38D0DC"/>
    <w:lvl w:ilvl="0" w:tplc="56A8C0A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cs="Symbol" w:hint="default"/>
      </w:rPr>
    </w:lvl>
    <w:lvl w:ilvl="1" w:tplc="04030003">
      <w:start w:val="1"/>
      <w:numFmt w:val="bullet"/>
      <w:lvlText w:val="o"/>
      <w:lvlJc w:val="left"/>
      <w:pPr>
        <w:tabs>
          <w:tab w:val="num" w:pos="1418"/>
        </w:tabs>
        <w:ind w:left="1418" w:hanging="360"/>
      </w:pPr>
      <w:rPr>
        <w:rFonts w:ascii="Courier New" w:hAnsi="Courier New" w:cs="Courier New" w:hint="default"/>
      </w:rPr>
    </w:lvl>
    <w:lvl w:ilvl="2" w:tplc="04030005">
      <w:start w:val="1"/>
      <w:numFmt w:val="bullet"/>
      <w:lvlText w:val=""/>
      <w:lvlJc w:val="left"/>
      <w:pPr>
        <w:tabs>
          <w:tab w:val="num" w:pos="2138"/>
        </w:tabs>
        <w:ind w:left="2138" w:hanging="360"/>
      </w:pPr>
      <w:rPr>
        <w:rFonts w:ascii="Wingdings" w:hAnsi="Wingdings" w:cs="Wingdings" w:hint="default"/>
      </w:rPr>
    </w:lvl>
    <w:lvl w:ilvl="3" w:tplc="04030001">
      <w:start w:val="1"/>
      <w:numFmt w:val="bullet"/>
      <w:lvlText w:val=""/>
      <w:lvlJc w:val="left"/>
      <w:pPr>
        <w:tabs>
          <w:tab w:val="num" w:pos="2858"/>
        </w:tabs>
        <w:ind w:left="2858" w:hanging="360"/>
      </w:pPr>
      <w:rPr>
        <w:rFonts w:ascii="Symbol" w:hAnsi="Symbol" w:cs="Symbol" w:hint="default"/>
      </w:rPr>
    </w:lvl>
    <w:lvl w:ilvl="4" w:tplc="04030003">
      <w:start w:val="1"/>
      <w:numFmt w:val="bullet"/>
      <w:lvlText w:val="o"/>
      <w:lvlJc w:val="left"/>
      <w:pPr>
        <w:tabs>
          <w:tab w:val="num" w:pos="3578"/>
        </w:tabs>
        <w:ind w:left="3578" w:hanging="360"/>
      </w:pPr>
      <w:rPr>
        <w:rFonts w:ascii="Courier New" w:hAnsi="Courier New" w:cs="Courier New" w:hint="default"/>
      </w:rPr>
    </w:lvl>
    <w:lvl w:ilvl="5" w:tplc="04030005">
      <w:start w:val="1"/>
      <w:numFmt w:val="bullet"/>
      <w:lvlText w:val=""/>
      <w:lvlJc w:val="left"/>
      <w:pPr>
        <w:tabs>
          <w:tab w:val="num" w:pos="4298"/>
        </w:tabs>
        <w:ind w:left="4298" w:hanging="360"/>
      </w:pPr>
      <w:rPr>
        <w:rFonts w:ascii="Wingdings" w:hAnsi="Wingdings" w:cs="Wingdings" w:hint="default"/>
      </w:rPr>
    </w:lvl>
    <w:lvl w:ilvl="6" w:tplc="04030001">
      <w:start w:val="1"/>
      <w:numFmt w:val="bullet"/>
      <w:lvlText w:val=""/>
      <w:lvlJc w:val="left"/>
      <w:pPr>
        <w:tabs>
          <w:tab w:val="num" w:pos="5018"/>
        </w:tabs>
        <w:ind w:left="5018" w:hanging="360"/>
      </w:pPr>
      <w:rPr>
        <w:rFonts w:ascii="Symbol" w:hAnsi="Symbol" w:cs="Symbol" w:hint="default"/>
      </w:rPr>
    </w:lvl>
    <w:lvl w:ilvl="7" w:tplc="04030003">
      <w:start w:val="1"/>
      <w:numFmt w:val="bullet"/>
      <w:lvlText w:val="o"/>
      <w:lvlJc w:val="left"/>
      <w:pPr>
        <w:tabs>
          <w:tab w:val="num" w:pos="5738"/>
        </w:tabs>
        <w:ind w:left="5738" w:hanging="360"/>
      </w:pPr>
      <w:rPr>
        <w:rFonts w:ascii="Courier New" w:hAnsi="Courier New" w:cs="Courier New" w:hint="default"/>
      </w:rPr>
    </w:lvl>
    <w:lvl w:ilvl="8" w:tplc="04030005">
      <w:start w:val="1"/>
      <w:numFmt w:val="bullet"/>
      <w:lvlText w:val=""/>
      <w:lvlJc w:val="left"/>
      <w:pPr>
        <w:tabs>
          <w:tab w:val="num" w:pos="6458"/>
        </w:tabs>
        <w:ind w:left="6458" w:hanging="360"/>
      </w:pPr>
      <w:rPr>
        <w:rFonts w:ascii="Wingdings" w:hAnsi="Wingdings" w:cs="Wingdings" w:hint="default"/>
      </w:rPr>
    </w:lvl>
  </w:abstractNum>
  <w:abstractNum w:abstractNumId="4"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5687433"/>
    <w:multiLevelType w:val="hybridMultilevel"/>
    <w:tmpl w:val="9604B11E"/>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8" w15:restartNumberingAfterBreak="0">
    <w:nsid w:val="4AF43E5F"/>
    <w:multiLevelType w:val="hybridMultilevel"/>
    <w:tmpl w:val="960A850C"/>
    <w:lvl w:ilvl="0" w:tplc="D652BC40">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596D7E48"/>
    <w:multiLevelType w:val="hybridMultilevel"/>
    <w:tmpl w:val="733AF43E"/>
    <w:lvl w:ilvl="0" w:tplc="D548B77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0"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50D4BF4"/>
    <w:multiLevelType w:val="hybridMultilevel"/>
    <w:tmpl w:val="0C4AB96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abstractNumId w:val="0"/>
  </w:num>
  <w:num w:numId="2">
    <w:abstractNumId w:val="11"/>
  </w:num>
  <w:num w:numId="3">
    <w:abstractNumId w:val="5"/>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02"/>
    <w:rsid w:val="000612F4"/>
    <w:rsid w:val="0015490B"/>
    <w:rsid w:val="00446902"/>
    <w:rsid w:val="005C0B6A"/>
    <w:rsid w:val="006B25F9"/>
    <w:rsid w:val="007D10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5D10"/>
  <w15:chartTrackingRefBased/>
  <w15:docId w15:val="{47AA5349-50EC-46F9-9B61-594615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cs="Times New Roman"/>
    </w:rPr>
  </w:style>
  <w:style w:type="paragraph" w:styleId="Capalera">
    <w:name w:val="header"/>
    <w:basedOn w:val="Normal"/>
    <w:link w:val="CapaleraCar"/>
    <w:uiPriority w:val="99"/>
    <w:unhideWhenUsed/>
    <w:rsid w:val="00446902"/>
    <w:pPr>
      <w:tabs>
        <w:tab w:val="center" w:pos="4252"/>
        <w:tab w:val="right" w:pos="8504"/>
      </w:tabs>
    </w:pPr>
    <w:rPr>
      <w:rFonts w:eastAsia="Times New Roman" w:cs="Times New Roman"/>
    </w:rPr>
  </w:style>
  <w:style w:type="character" w:customStyle="1" w:styleId="CapaleraCar">
    <w:name w:val="Capçalera Car"/>
    <w:basedOn w:val="Lletraperdefectedelpargraf"/>
    <w:link w:val="Capalera"/>
    <w:uiPriority w:val="99"/>
    <w:rsid w:val="00446902"/>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446902"/>
    <w:pPr>
      <w:tabs>
        <w:tab w:val="center" w:pos="4252"/>
        <w:tab w:val="right" w:pos="8504"/>
      </w:tabs>
    </w:pPr>
    <w:rPr>
      <w:rFonts w:eastAsia="Times New Roman" w:cs="Times New Roman"/>
    </w:rPr>
  </w:style>
  <w:style w:type="character" w:customStyle="1" w:styleId="PeuCar">
    <w:name w:val="Peu Car"/>
    <w:basedOn w:val="Lletraperdefectedelpargraf"/>
    <w:link w:val="Peu"/>
    <w:uiPriority w:val="99"/>
    <w:rsid w:val="00446902"/>
    <w:rPr>
      <w:rFonts w:ascii="Times New Roman" w:eastAsia="Times New Roman" w:hAnsi="Times New Roman" w:cs="Times New Roman"/>
      <w:sz w:val="24"/>
      <w:szCs w:val="24"/>
      <w:lang w:eastAsia="ca-ES"/>
    </w:rPr>
  </w:style>
  <w:style w:type="table" w:styleId="Taulaambquadrcula">
    <w:name w:val="Table Grid"/>
    <w:basedOn w:val="Taulanormal"/>
    <w:uiPriority w:val="99"/>
    <w:rsid w:val="0044690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pd@elbaixllobregat.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5074</Characters>
  <Application>Microsoft Office Word</Application>
  <DocSecurity>0</DocSecurity>
  <Lines>42</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2026-04-16T09:28:00Z</dcterms:created>
  <dcterms:modified xsi:type="dcterms:W3CDTF">2026-04-16T09:28:00Z</dcterms:modified>
</cp:coreProperties>
</file>