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E54C" w14:textId="77777777" w:rsidR="00D4321B" w:rsidRDefault="00D4321B" w:rsidP="00D4321B">
      <w:pPr>
        <w:ind w:left="284"/>
        <w:jc w:val="center"/>
        <w:rPr>
          <w:rFonts w:ascii="Source Sans Pro" w:eastAsia="Calibri" w:hAnsi="Source Sans Pro" w:cs="Arial"/>
          <w:b/>
          <w:color w:val="156082" w:themeColor="accent1"/>
          <w:sz w:val="20"/>
          <w:szCs w:val="20"/>
        </w:rPr>
      </w:pPr>
      <w:r w:rsidRPr="00F93B3D">
        <w:rPr>
          <w:rFonts w:ascii="Source Sans Pro" w:eastAsia="Calibri" w:hAnsi="Source Sans Pro" w:cs="Arial"/>
          <w:b/>
          <w:color w:val="156082" w:themeColor="accent1"/>
          <w:sz w:val="20"/>
          <w:szCs w:val="20"/>
        </w:rPr>
        <w:t>ANNEX 1</w:t>
      </w:r>
    </w:p>
    <w:p w14:paraId="6BA86B00" w14:textId="77777777" w:rsidR="00D4321B" w:rsidRPr="00F93B3D" w:rsidRDefault="00D4321B" w:rsidP="00D4321B">
      <w:pPr>
        <w:ind w:left="284"/>
        <w:jc w:val="center"/>
        <w:rPr>
          <w:rFonts w:ascii="Source Sans Pro" w:eastAsia="Calibri" w:hAnsi="Source Sans Pro" w:cs="Arial"/>
          <w:b/>
          <w:color w:val="156082" w:themeColor="accent1"/>
          <w:sz w:val="20"/>
          <w:szCs w:val="20"/>
        </w:rPr>
      </w:pPr>
    </w:p>
    <w:p w14:paraId="371DC966" w14:textId="77777777" w:rsidR="00D4321B" w:rsidRPr="00F93B3D" w:rsidRDefault="00D4321B" w:rsidP="00D4321B">
      <w:pPr>
        <w:pBdr>
          <w:bottom w:val="single" w:sz="4" w:space="1" w:color="auto"/>
        </w:pBdr>
        <w:rPr>
          <w:rFonts w:ascii="Source Sans Pro" w:hAnsi="Source Sans Pro" w:cs="Arial"/>
          <w:sz w:val="20"/>
          <w:szCs w:val="20"/>
        </w:rPr>
      </w:pPr>
      <w:r w:rsidRPr="00F93B3D">
        <w:rPr>
          <w:rFonts w:ascii="Source Sans Pro" w:eastAsia="Calibri" w:hAnsi="Source Sans Pro" w:cs="Arial"/>
          <w:sz w:val="20"/>
          <w:szCs w:val="20"/>
        </w:rPr>
        <w:t>Al plec de clàusules administratives particulars d</w:t>
      </w:r>
      <w:r w:rsidRPr="00F93B3D">
        <w:rPr>
          <w:rFonts w:ascii="Source Sans Pro" w:hAnsi="Source Sans Pro" w:cs="Arial"/>
          <w:sz w:val="20"/>
          <w:szCs w:val="20"/>
        </w:rPr>
        <w:t>e la contractació consistent en les obres del projecte executiu d’instal·lació fotovoltaica a la piscina municipal per autoconsum compartit</w:t>
      </w:r>
    </w:p>
    <w:p w14:paraId="0CC42533" w14:textId="77777777" w:rsidR="00D4321B" w:rsidRPr="00F93B3D" w:rsidRDefault="00D4321B" w:rsidP="00D4321B">
      <w:pPr>
        <w:pBdr>
          <w:bottom w:val="single" w:sz="4" w:space="1" w:color="auto"/>
        </w:pBdr>
        <w:jc w:val="right"/>
        <w:rPr>
          <w:rFonts w:ascii="Source Sans Pro" w:hAnsi="Source Sans Pro" w:cs="Arial"/>
          <w:b/>
          <w:bCs/>
          <w:color w:val="156082" w:themeColor="accent1"/>
          <w:sz w:val="20"/>
          <w:szCs w:val="20"/>
        </w:rPr>
      </w:pPr>
      <w:r w:rsidRPr="00F93B3D">
        <w:rPr>
          <w:rFonts w:ascii="Source Sans Pro" w:hAnsi="Source Sans Pro" w:cs="Arial"/>
          <w:b/>
          <w:bCs/>
          <w:color w:val="156082" w:themeColor="accent1"/>
          <w:sz w:val="20"/>
          <w:szCs w:val="20"/>
        </w:rPr>
        <w:t>Expedient número:  1379-000006-2026 (X2026000159)</w:t>
      </w:r>
    </w:p>
    <w:p w14:paraId="5BD3D285" w14:textId="77777777" w:rsidR="00D4321B" w:rsidRPr="00F93B3D" w:rsidRDefault="00D4321B" w:rsidP="00D4321B">
      <w:pPr>
        <w:tabs>
          <w:tab w:val="center" w:pos="4252"/>
          <w:tab w:val="right" w:pos="8504"/>
        </w:tabs>
        <w:jc w:val="center"/>
        <w:rPr>
          <w:rFonts w:ascii="Source Sans Pro" w:hAnsi="Source Sans Pro" w:cs="Arial"/>
          <w:b/>
          <w:sz w:val="20"/>
          <w:szCs w:val="20"/>
          <w:lang w:eastAsia="ca-ES"/>
        </w:rPr>
      </w:pPr>
      <w:r w:rsidRPr="00F93B3D">
        <w:rPr>
          <w:rFonts w:ascii="Source Sans Pro" w:hAnsi="Source Sans Pro" w:cs="Arial"/>
          <w:b/>
          <w:sz w:val="20"/>
          <w:szCs w:val="20"/>
        </w:rPr>
        <w:t>Model de proposició relativa als criteris avaluables de forma automàtica</w:t>
      </w:r>
    </w:p>
    <w:p w14:paraId="68400C9C" w14:textId="77777777" w:rsidR="00D4321B" w:rsidRPr="00F93B3D" w:rsidRDefault="00D4321B" w:rsidP="00D4321B">
      <w:pPr>
        <w:rPr>
          <w:rFonts w:ascii="Source Sans Pro" w:hAnsi="Source Sans Pro" w:cs="Arial"/>
          <w:sz w:val="20"/>
          <w:szCs w:val="20"/>
        </w:rPr>
      </w:pPr>
      <w:r w:rsidRPr="00F93B3D">
        <w:rPr>
          <w:rFonts w:ascii="Source Sans Pro" w:hAnsi="Source Sans Pro" w:cs="Arial"/>
          <w:sz w:val="20"/>
          <w:szCs w:val="20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F93B3D">
        <w:rPr>
          <w:rFonts w:ascii="Source Sans Pro" w:hAnsi="Source Sans Pro" w:cs="Arial"/>
          <w:i/>
          <w:sz w:val="20"/>
          <w:szCs w:val="20"/>
        </w:rPr>
        <w:t>(consigneu l’objecte del contracte i lots, si escau)</w:t>
      </w:r>
      <w:r w:rsidRPr="00F93B3D">
        <w:rPr>
          <w:rFonts w:ascii="Source Sans Pro" w:hAnsi="Source Sans Pro" w:cs="Arial"/>
          <w:sz w:val="20"/>
          <w:szCs w:val="20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7C30A3C5" w14:textId="77777777" w:rsidR="00D4321B" w:rsidRPr="00F93B3D" w:rsidRDefault="00D4321B" w:rsidP="00D4321B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Source Sans Pro" w:hAnsi="Source Sans Pro" w:cs="Arial"/>
          <w:sz w:val="20"/>
          <w:szCs w:val="20"/>
        </w:rPr>
      </w:pPr>
      <w:r w:rsidRPr="00F93B3D">
        <w:rPr>
          <w:rFonts w:ascii="Source Sans Pro" w:hAnsi="Source Sans Pro" w:cs="Arial"/>
          <w:b/>
          <w:bCs/>
          <w:sz w:val="20"/>
          <w:szCs w:val="20"/>
          <w:u w:val="single"/>
        </w:rPr>
        <w:t>Criteri 1</w:t>
      </w:r>
      <w:r w:rsidRPr="00F93B3D">
        <w:rPr>
          <w:rFonts w:ascii="Source Sans Pro" w:hAnsi="Source Sans Pro" w:cs="Arial"/>
          <w:b/>
          <w:bCs/>
          <w:sz w:val="20"/>
          <w:szCs w:val="20"/>
        </w:rPr>
        <w:t>: Preu</w:t>
      </w:r>
      <w:r w:rsidRPr="00F93B3D">
        <w:rPr>
          <w:rFonts w:ascii="Source Sans Pro" w:hAnsi="Source Sans Pro" w:cs="Arial"/>
          <w:sz w:val="20"/>
          <w:szCs w:val="20"/>
        </w:rPr>
        <w:t xml:space="preserve">  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D4321B" w:rsidRPr="00F93B3D" w14:paraId="3275D7FF" w14:textId="77777777" w:rsidTr="003108C2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107BA5E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85A773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OFERTA DEL LICITADOR</w:t>
            </w:r>
          </w:p>
        </w:tc>
      </w:tr>
      <w:tr w:rsidR="00D4321B" w:rsidRPr="00F93B3D" w14:paraId="52C39D84" w14:textId="77777777" w:rsidTr="003108C2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6DEC16B8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Preu màxim</w:t>
            </w:r>
          </w:p>
          <w:p w14:paraId="15307CD2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00312E07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Preu ofert</w:t>
            </w:r>
          </w:p>
          <w:p w14:paraId="79BF7CAF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(IVA exclòs)</w:t>
            </w:r>
          </w:p>
        </w:tc>
        <w:tc>
          <w:tcPr>
            <w:tcW w:w="851" w:type="dxa"/>
          </w:tcPr>
          <w:p w14:paraId="421F43FB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Tipus % IVA</w:t>
            </w:r>
          </w:p>
        </w:tc>
        <w:tc>
          <w:tcPr>
            <w:tcW w:w="1613" w:type="dxa"/>
          </w:tcPr>
          <w:p w14:paraId="447FC688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74F01AC8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Total preu ofert</w:t>
            </w:r>
          </w:p>
          <w:p w14:paraId="3A406085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(IVA inclòs)</w:t>
            </w:r>
          </w:p>
        </w:tc>
      </w:tr>
      <w:tr w:rsidR="00D4321B" w:rsidRPr="00F93B3D" w14:paraId="30D73E17" w14:textId="77777777" w:rsidTr="003108C2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57EAA91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54.464,93€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625FCE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4024796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168138F6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72E565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</w:tbl>
    <w:p w14:paraId="4C75CF7F" w14:textId="77777777" w:rsidR="00D4321B" w:rsidRPr="00F93B3D" w:rsidRDefault="00D4321B" w:rsidP="00D4321B">
      <w:pPr>
        <w:pStyle w:val="Pargrafdellista"/>
        <w:ind w:left="284"/>
        <w:rPr>
          <w:rFonts w:ascii="Source Sans Pro" w:hAnsi="Source Sans Pro" w:cs="Arial"/>
          <w:sz w:val="20"/>
          <w:szCs w:val="20"/>
        </w:rPr>
      </w:pPr>
    </w:p>
    <w:p w14:paraId="5EA61E7D" w14:textId="77777777" w:rsidR="00D4321B" w:rsidRPr="00F93B3D" w:rsidRDefault="00D4321B" w:rsidP="00D4321B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Source Sans Pro" w:hAnsi="Source Sans Pro" w:cs="Arial"/>
          <w:sz w:val="20"/>
          <w:szCs w:val="20"/>
        </w:rPr>
      </w:pPr>
      <w:r w:rsidRPr="00F93B3D">
        <w:rPr>
          <w:rFonts w:ascii="Source Sans Pro" w:hAnsi="Source Sans Pro" w:cs="Arial"/>
          <w:b/>
          <w:bCs/>
          <w:sz w:val="20"/>
          <w:szCs w:val="20"/>
          <w:u w:val="single"/>
        </w:rPr>
        <w:t>Criteri 2:</w:t>
      </w:r>
      <w:r w:rsidRPr="00F93B3D">
        <w:rPr>
          <w:rFonts w:ascii="Source Sans Pro" w:hAnsi="Source Sans Pro" w:cs="Arial"/>
          <w:sz w:val="20"/>
          <w:szCs w:val="20"/>
        </w:rPr>
        <w:t xml:space="preserve"> </w:t>
      </w:r>
      <w:r w:rsidRPr="00F93B3D">
        <w:rPr>
          <w:rFonts w:ascii="Source Sans Pro" w:hAnsi="Source Sans Pro" w:cs="Arial"/>
          <w:b/>
          <w:bCs/>
          <w:sz w:val="20"/>
          <w:szCs w:val="20"/>
        </w:rPr>
        <w:t>Càlcul del repartiment de l’energia generada i la tramitació necessària per a l’activació de l’autoconsum compartit</w:t>
      </w:r>
    </w:p>
    <w:tbl>
      <w:tblPr>
        <w:tblStyle w:val="Taulaambquadrcula"/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119"/>
      </w:tblGrid>
      <w:tr w:rsidR="00D4321B" w:rsidRPr="00F93B3D" w14:paraId="0E66DCAB" w14:textId="77777777" w:rsidTr="003108C2">
        <w:trPr>
          <w:trHeight w:val="1331"/>
        </w:trPr>
        <w:tc>
          <w:tcPr>
            <w:tcW w:w="5670" w:type="dxa"/>
            <w:vAlign w:val="center"/>
          </w:tcPr>
          <w:p w14:paraId="25EC9C12" w14:textId="77777777" w:rsidR="00D4321B" w:rsidRPr="00F93B3D" w:rsidRDefault="00D4321B" w:rsidP="003108C2">
            <w:pPr>
              <w:autoSpaceDE w:val="0"/>
              <w:autoSpaceDN w:val="0"/>
              <w:adjustRightInd w:val="0"/>
              <w:rPr>
                <w:rFonts w:ascii="Source Sans Pro" w:hAnsi="Source Sans Pro" w:cs="Arial"/>
              </w:rPr>
            </w:pPr>
            <w:r w:rsidRPr="00F93B3D">
              <w:rPr>
                <w:rFonts w:ascii="Source Sans Pro" w:hAnsi="Source Sans Pro" w:cs="Arial"/>
              </w:rPr>
              <w:t xml:space="preserve">Es puntuarà la realització, per part del licitador, del </w:t>
            </w:r>
            <w:r w:rsidRPr="00F93B3D">
              <w:rPr>
                <w:rFonts w:ascii="Source Sans Pro" w:hAnsi="Source Sans Pro" w:cs="Arial"/>
                <w:b/>
                <w:bCs/>
              </w:rPr>
              <w:t>càlcul del repartiment de l’energia generada i la tramitació necessària per a l’activació de l’autoconsum compartit</w:t>
            </w:r>
            <w:r w:rsidRPr="00F93B3D">
              <w:rPr>
                <w:rFonts w:ascii="Source Sans Pro" w:hAnsi="Source Sans Pro" w:cs="Arial"/>
              </w:rPr>
              <w:t xml:space="preserve"> de la instal·lació objecte del contracte.</w:t>
            </w:r>
          </w:p>
        </w:tc>
        <w:tc>
          <w:tcPr>
            <w:tcW w:w="3119" w:type="dxa"/>
            <w:vAlign w:val="center"/>
          </w:tcPr>
          <w:p w14:paraId="012C1F48" w14:textId="77777777" w:rsidR="00D4321B" w:rsidRPr="00F93B3D" w:rsidRDefault="00D4321B" w:rsidP="003108C2">
            <w:pPr>
              <w:pStyle w:val="Default"/>
              <w:spacing w:after="200" w:line="276" w:lineRule="auto"/>
              <w:jc w:val="both"/>
              <w:rPr>
                <w:rFonts w:ascii="Source Sans Pro" w:eastAsia="Aptos" w:hAnsi="Source Sans Pro"/>
                <w:color w:val="auto"/>
                <w:kern w:val="2"/>
                <w:sz w:val="20"/>
                <w:szCs w:val="20"/>
                <w:lang w:eastAsia="en-US"/>
              </w:rPr>
            </w:pPr>
            <w:r w:rsidRPr="00F93B3D">
              <w:rPr>
                <w:rFonts w:ascii="Source Sans Pro" w:eastAsia="Aptos" w:hAnsi="Source Sans Pro"/>
                <w:b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OFERTA DEL LICITADOR </w:t>
            </w:r>
          </w:p>
          <w:p w14:paraId="14B8BE3D" w14:textId="77777777" w:rsidR="00D4321B" w:rsidRPr="00F93B3D" w:rsidRDefault="00D4321B" w:rsidP="003108C2">
            <w:pPr>
              <w:pStyle w:val="Pargrafdellista"/>
              <w:ind w:left="0"/>
              <w:rPr>
                <w:rFonts w:ascii="Source Sans Pro" w:hAnsi="Source Sans Pro" w:cs="Arial"/>
              </w:rPr>
            </w:pPr>
            <w:r w:rsidRPr="00F93B3D">
              <w:rPr>
                <w:rFonts w:ascii="Source Sans Pro" w:hAnsi="Source Sans Pro" w:cs="Arial"/>
              </w:rPr>
              <w:t>(marqueu amb una X la casella en cas que SÍ que l’oferiu)</w:t>
            </w:r>
          </w:p>
        </w:tc>
      </w:tr>
      <w:tr w:rsidR="00D4321B" w:rsidRPr="00F93B3D" w14:paraId="5AE40982" w14:textId="77777777" w:rsidTr="003108C2">
        <w:trPr>
          <w:trHeight w:val="3254"/>
        </w:trPr>
        <w:tc>
          <w:tcPr>
            <w:tcW w:w="5670" w:type="dxa"/>
            <w:vAlign w:val="center"/>
          </w:tcPr>
          <w:p w14:paraId="1B2C3512" w14:textId="77777777" w:rsidR="00D4321B" w:rsidRPr="00F93B3D" w:rsidRDefault="00D4321B" w:rsidP="003108C2">
            <w:pPr>
              <w:autoSpaceDE w:val="0"/>
              <w:autoSpaceDN w:val="0"/>
              <w:adjustRightInd w:val="0"/>
              <w:rPr>
                <w:rFonts w:ascii="Source Sans Pro" w:hAnsi="Source Sans Pro" w:cs="Arial"/>
              </w:rPr>
            </w:pPr>
            <w:r w:rsidRPr="00F93B3D">
              <w:rPr>
                <w:rFonts w:ascii="Source Sans Pro" w:hAnsi="Source Sans Pro" w:cs="Arial"/>
              </w:rPr>
              <w:t>A aquest efecte, es valorarà que l’oferta inclogui:</w:t>
            </w:r>
          </w:p>
          <w:p w14:paraId="09FCC46E" w14:textId="77777777" w:rsidR="00D4321B" w:rsidRPr="00F93B3D" w:rsidRDefault="00D4321B" w:rsidP="00D432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Source Sans Pro" w:hAnsi="Source Sans Pro" w:cs="Arial"/>
              </w:rPr>
            </w:pPr>
            <w:r w:rsidRPr="00F93B3D">
              <w:rPr>
                <w:rFonts w:ascii="Source Sans Pro" w:hAnsi="Source Sans Pro" w:cs="Arial"/>
              </w:rPr>
              <w:t xml:space="preserve">El </w:t>
            </w:r>
            <w:r w:rsidRPr="00F93B3D">
              <w:rPr>
                <w:rFonts w:ascii="Source Sans Pro" w:hAnsi="Source Sans Pro" w:cs="Arial"/>
                <w:b/>
                <w:bCs/>
              </w:rPr>
              <w:t>càlcul dels coeficients de repartiment de l’energia</w:t>
            </w:r>
            <w:r w:rsidRPr="00F93B3D">
              <w:rPr>
                <w:rFonts w:ascii="Source Sans Pro" w:hAnsi="Source Sans Pro" w:cs="Arial"/>
              </w:rPr>
              <w:t xml:space="preserve"> entre els diferents equipaments municipals associats, d’acord amb la normativa vigent aplicable a l’autoconsum.</w:t>
            </w:r>
          </w:p>
          <w:p w14:paraId="4108535D" w14:textId="77777777" w:rsidR="00D4321B" w:rsidRPr="00F93B3D" w:rsidRDefault="00D4321B" w:rsidP="00D432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Source Sans Pro" w:hAnsi="Source Sans Pro" w:cs="Arial"/>
              </w:rPr>
            </w:pPr>
            <w:r w:rsidRPr="00F93B3D">
              <w:rPr>
                <w:rFonts w:ascii="Source Sans Pro" w:hAnsi="Source Sans Pro" w:cs="Arial"/>
              </w:rPr>
              <w:t xml:space="preserve">La </w:t>
            </w:r>
            <w:r w:rsidRPr="00F93B3D">
              <w:rPr>
                <w:rFonts w:ascii="Source Sans Pro" w:hAnsi="Source Sans Pro" w:cs="Arial"/>
                <w:b/>
                <w:bCs/>
              </w:rPr>
              <w:t>preparació i presentació de la documentació necessària</w:t>
            </w:r>
            <w:r w:rsidRPr="00F93B3D">
              <w:rPr>
                <w:rFonts w:ascii="Source Sans Pro" w:hAnsi="Source Sans Pro" w:cs="Arial"/>
              </w:rPr>
              <w:t xml:space="preserve"> davant l’empresa distribuïdora i/o comercialitzadora per a l’activació de l'autoconsum compartit.</w:t>
            </w:r>
          </w:p>
          <w:p w14:paraId="7772FD19" w14:textId="77777777" w:rsidR="00D4321B" w:rsidRPr="00F93B3D" w:rsidRDefault="00D4321B" w:rsidP="00D432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Source Sans Pro" w:hAnsi="Source Sans Pro" w:cs="Arial"/>
              </w:rPr>
            </w:pPr>
            <w:r w:rsidRPr="00F93B3D">
              <w:rPr>
                <w:rFonts w:ascii="Source Sans Pro" w:hAnsi="Source Sans Pro" w:cs="Arial"/>
              </w:rPr>
              <w:t xml:space="preserve">El </w:t>
            </w:r>
            <w:r w:rsidRPr="00F93B3D">
              <w:rPr>
                <w:rFonts w:ascii="Source Sans Pro" w:hAnsi="Source Sans Pro" w:cs="Arial"/>
                <w:b/>
                <w:bCs/>
              </w:rPr>
              <w:t>suport tècnic fins a la correcta activació</w:t>
            </w:r>
            <w:r w:rsidRPr="00F93B3D">
              <w:rPr>
                <w:rFonts w:ascii="Source Sans Pro" w:hAnsi="Source Sans Pro" w:cs="Arial"/>
              </w:rPr>
              <w:t xml:space="preserve"> de l'autoconsum compartit.</w:t>
            </w:r>
          </w:p>
        </w:tc>
        <w:tc>
          <w:tcPr>
            <w:tcW w:w="3119" w:type="dxa"/>
            <w:vAlign w:val="center"/>
          </w:tcPr>
          <w:p w14:paraId="1164963B" w14:textId="77777777" w:rsidR="00D4321B" w:rsidRPr="00F93B3D" w:rsidRDefault="00D4321B" w:rsidP="003108C2">
            <w:pPr>
              <w:pStyle w:val="Pargrafdellista"/>
              <w:ind w:left="0"/>
              <w:rPr>
                <w:rFonts w:ascii="Source Sans Pro" w:hAnsi="Source Sans Pro" w:cs="Arial"/>
              </w:rPr>
            </w:pPr>
          </w:p>
        </w:tc>
      </w:tr>
    </w:tbl>
    <w:p w14:paraId="794DA347" w14:textId="77777777" w:rsidR="00D4321B" w:rsidRPr="00F93B3D" w:rsidRDefault="00D4321B" w:rsidP="00D4321B">
      <w:pPr>
        <w:pStyle w:val="Pargrafdellista"/>
        <w:jc w:val="center"/>
        <w:rPr>
          <w:rFonts w:ascii="Source Sans Pro" w:hAnsi="Source Sans Pro" w:cs="Arial"/>
          <w:sz w:val="20"/>
          <w:szCs w:val="20"/>
        </w:rPr>
      </w:pPr>
      <w:r w:rsidRPr="00F93B3D">
        <w:rPr>
          <w:rFonts w:ascii="Source Sans Pro" w:hAnsi="Source Sans Pro" w:cs="Arial"/>
          <w:i/>
          <w:iCs/>
          <w:sz w:val="20"/>
          <w:szCs w:val="20"/>
        </w:rPr>
        <w:t>S’assignaran zero (0) punts en cas de no assenyalar l’opció.</w:t>
      </w:r>
    </w:p>
    <w:p w14:paraId="327DDFF1" w14:textId="77777777" w:rsidR="00D4321B" w:rsidRPr="00F93B3D" w:rsidRDefault="00D4321B" w:rsidP="00D4321B">
      <w:pPr>
        <w:pStyle w:val="Pargrafdellista"/>
        <w:ind w:left="284"/>
        <w:rPr>
          <w:rFonts w:ascii="Source Sans Pro" w:hAnsi="Source Sans Pro" w:cs="Arial"/>
          <w:sz w:val="20"/>
          <w:szCs w:val="20"/>
        </w:rPr>
      </w:pPr>
    </w:p>
    <w:p w14:paraId="2204F1DA" w14:textId="77777777" w:rsidR="00D4321B" w:rsidRPr="00F93B3D" w:rsidRDefault="00D4321B" w:rsidP="00D4321B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Source Sans Pro" w:hAnsi="Source Sans Pro" w:cs="Arial"/>
          <w:b/>
          <w:bCs/>
          <w:sz w:val="20"/>
          <w:szCs w:val="20"/>
          <w:u w:val="single"/>
        </w:rPr>
      </w:pPr>
      <w:r w:rsidRPr="00F93B3D">
        <w:rPr>
          <w:rFonts w:ascii="Source Sans Pro" w:hAnsi="Source Sans Pro" w:cs="Arial"/>
          <w:b/>
          <w:bCs/>
          <w:sz w:val="20"/>
          <w:szCs w:val="20"/>
          <w:u w:val="single"/>
        </w:rPr>
        <w:t>Criteri 3: Major potència pic fotovoltaica:</w:t>
      </w:r>
    </w:p>
    <w:p w14:paraId="32BEEEBF" w14:textId="77777777" w:rsidR="00D4321B" w:rsidRPr="00F93B3D" w:rsidRDefault="00D4321B" w:rsidP="00D4321B">
      <w:pPr>
        <w:rPr>
          <w:rFonts w:ascii="Source Sans Pro" w:hAnsi="Source Sans Pro" w:cs="Arial"/>
          <w:sz w:val="20"/>
          <w:szCs w:val="20"/>
        </w:rPr>
      </w:pPr>
    </w:p>
    <w:tbl>
      <w:tblPr>
        <w:tblW w:w="65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2"/>
        <w:gridCol w:w="3402"/>
      </w:tblGrid>
      <w:tr w:rsidR="00D4321B" w:rsidRPr="00F93B3D" w14:paraId="5A476852" w14:textId="77777777" w:rsidTr="003108C2">
        <w:trPr>
          <w:trHeight w:val="679"/>
          <w:jc w:val="center"/>
        </w:trPr>
        <w:tc>
          <w:tcPr>
            <w:tcW w:w="31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D9D1DA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Potència pic total (</w:t>
            </w:r>
            <w:proofErr w:type="spellStart"/>
            <w:r w:rsidRPr="00F93B3D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kWp</w:t>
            </w:r>
            <w:proofErr w:type="spellEnd"/>
            <w:r w:rsidRPr="00F93B3D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54886F" w14:textId="77777777" w:rsidR="00D4321B" w:rsidRPr="00F93B3D" w:rsidRDefault="00D4321B" w:rsidP="003108C2">
            <w:pPr>
              <w:pStyle w:val="Default"/>
              <w:spacing w:line="276" w:lineRule="auto"/>
              <w:jc w:val="center"/>
              <w:rPr>
                <w:rFonts w:ascii="Source Sans Pro" w:eastAsia="Aptos" w:hAnsi="Source Sans Pro"/>
                <w:color w:val="auto"/>
                <w:kern w:val="2"/>
                <w:sz w:val="20"/>
                <w:szCs w:val="20"/>
                <w:lang w:eastAsia="en-US"/>
              </w:rPr>
            </w:pPr>
            <w:r w:rsidRPr="00F93B3D">
              <w:rPr>
                <w:rFonts w:ascii="Source Sans Pro" w:eastAsia="Aptos" w:hAnsi="Source Sans Pro"/>
                <w:b/>
                <w:bCs/>
                <w:color w:val="auto"/>
                <w:kern w:val="2"/>
                <w:sz w:val="20"/>
                <w:szCs w:val="20"/>
                <w:lang w:eastAsia="en-US"/>
              </w:rPr>
              <w:t>OFERTA DEL LICITADOR</w:t>
            </w:r>
          </w:p>
          <w:p w14:paraId="52030E46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(marqueu amb una X la casella)</w:t>
            </w:r>
          </w:p>
        </w:tc>
      </w:tr>
      <w:tr w:rsidR="00D4321B" w:rsidRPr="00F93B3D" w14:paraId="59229891" w14:textId="77777777" w:rsidTr="003108C2">
        <w:trPr>
          <w:trHeight w:val="290"/>
          <w:jc w:val="center"/>
        </w:trPr>
        <w:tc>
          <w:tcPr>
            <w:tcW w:w="316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7A0A47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20,09 – 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FC44" w14:textId="77777777" w:rsidR="00D4321B" w:rsidRPr="00F93B3D" w:rsidRDefault="00D4321B" w:rsidP="003108C2">
            <w:pPr>
              <w:spacing w:after="0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D4321B" w:rsidRPr="00F93B3D" w14:paraId="7329830F" w14:textId="77777777" w:rsidTr="003108C2">
        <w:trPr>
          <w:trHeight w:val="320"/>
          <w:jc w:val="center"/>
        </w:trPr>
        <w:tc>
          <w:tcPr>
            <w:tcW w:w="316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43CC24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23 –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B5647" w14:textId="77777777" w:rsidR="00D4321B" w:rsidRPr="00F93B3D" w:rsidRDefault="00D4321B" w:rsidP="003108C2">
            <w:pPr>
              <w:spacing w:after="0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D4321B" w:rsidRPr="00F93B3D" w14:paraId="350CCC8C" w14:textId="77777777" w:rsidTr="003108C2">
        <w:trPr>
          <w:trHeight w:val="308"/>
          <w:jc w:val="center"/>
        </w:trPr>
        <w:tc>
          <w:tcPr>
            <w:tcW w:w="316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95C92B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26 – 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2DB1" w14:textId="77777777" w:rsidR="00D4321B" w:rsidRPr="00F93B3D" w:rsidRDefault="00D4321B" w:rsidP="003108C2">
            <w:pPr>
              <w:spacing w:after="0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D4321B" w:rsidRPr="00F93B3D" w14:paraId="4B7EF19A" w14:textId="77777777" w:rsidTr="003108C2">
        <w:trPr>
          <w:trHeight w:val="26"/>
          <w:jc w:val="center"/>
        </w:trPr>
        <w:tc>
          <w:tcPr>
            <w:tcW w:w="316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0FEA68" w14:textId="77777777" w:rsidR="00D4321B" w:rsidRPr="00F93B3D" w:rsidRDefault="00D4321B" w:rsidP="003108C2">
            <w:pPr>
              <w:spacing w:after="0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F93B3D">
              <w:rPr>
                <w:rFonts w:ascii="Source Sans Pro" w:hAnsi="Source Sans Pro" w:cs="Arial"/>
                <w:sz w:val="20"/>
                <w:szCs w:val="20"/>
              </w:rPr>
              <w:t>≥ 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05F90" w14:textId="77777777" w:rsidR="00D4321B" w:rsidRPr="00F93B3D" w:rsidRDefault="00D4321B" w:rsidP="003108C2">
            <w:pPr>
              <w:spacing w:after="0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</w:tbl>
    <w:p w14:paraId="60077610" w14:textId="77777777" w:rsidR="00D4321B" w:rsidRPr="00F93B3D" w:rsidRDefault="00D4321B" w:rsidP="00D4321B">
      <w:pPr>
        <w:jc w:val="center"/>
        <w:rPr>
          <w:rFonts w:ascii="Source Sans Pro" w:hAnsi="Source Sans Pro" w:cs="Arial"/>
          <w:sz w:val="20"/>
          <w:szCs w:val="20"/>
        </w:rPr>
      </w:pPr>
      <w:r w:rsidRPr="00F93B3D">
        <w:rPr>
          <w:rFonts w:ascii="Source Sans Pro" w:hAnsi="Source Sans Pro" w:cs="Arial"/>
          <w:i/>
          <w:iCs/>
          <w:sz w:val="20"/>
          <w:szCs w:val="20"/>
        </w:rPr>
        <w:t>S’assignaran zero (0) punts en cas de no assenyalar l’opció.</w:t>
      </w:r>
    </w:p>
    <w:p w14:paraId="19492AD7" w14:textId="77777777" w:rsidR="00D4321B" w:rsidRPr="00F93B3D" w:rsidRDefault="00D4321B" w:rsidP="00D4321B">
      <w:pPr>
        <w:rPr>
          <w:rFonts w:ascii="Source Sans Pro" w:hAnsi="Source Sans Pro" w:cs="Arial"/>
          <w:sz w:val="20"/>
          <w:szCs w:val="20"/>
        </w:rPr>
      </w:pPr>
    </w:p>
    <w:p w14:paraId="26FD4A95" w14:textId="77777777" w:rsidR="00D4321B" w:rsidRPr="00F93B3D" w:rsidRDefault="00D4321B" w:rsidP="00D4321B">
      <w:pPr>
        <w:rPr>
          <w:rFonts w:ascii="Source Sans Pro" w:hAnsi="Source Sans Pro"/>
          <w:sz w:val="20"/>
          <w:szCs w:val="20"/>
        </w:rPr>
      </w:pPr>
    </w:p>
    <w:p w14:paraId="650E79DC" w14:textId="77777777" w:rsidR="00926D85" w:rsidRDefault="00926D85"/>
    <w:sectPr w:rsidR="00926D85" w:rsidSect="00D4321B">
      <w:headerReference w:type="default" r:id="rId7"/>
      <w:pgSz w:w="11906" w:h="16838" w:code="9"/>
      <w:pgMar w:top="2552" w:right="1134" w:bottom="851" w:left="1134" w:header="5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CFBF" w14:textId="77777777" w:rsidR="00D4321B" w:rsidRDefault="00D4321B" w:rsidP="00D4321B">
      <w:pPr>
        <w:spacing w:after="0" w:line="240" w:lineRule="auto"/>
      </w:pPr>
      <w:r>
        <w:separator/>
      </w:r>
    </w:p>
  </w:endnote>
  <w:endnote w:type="continuationSeparator" w:id="0">
    <w:p w14:paraId="4E6FB5BA" w14:textId="77777777" w:rsidR="00D4321B" w:rsidRDefault="00D4321B" w:rsidP="00D4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2698" w14:textId="77777777" w:rsidR="00D4321B" w:rsidRDefault="00D4321B" w:rsidP="00D4321B">
      <w:pPr>
        <w:spacing w:after="0" w:line="240" w:lineRule="auto"/>
      </w:pPr>
      <w:r>
        <w:separator/>
      </w:r>
    </w:p>
  </w:footnote>
  <w:footnote w:type="continuationSeparator" w:id="0">
    <w:p w14:paraId="76DA6C9B" w14:textId="77777777" w:rsidR="00D4321B" w:rsidRDefault="00D4321B" w:rsidP="00D4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C5FA" w14:textId="77777777" w:rsidR="00D4321B" w:rsidRPr="004B218E" w:rsidRDefault="00D4321B" w:rsidP="005D601E">
    <w:pPr>
      <w:pStyle w:val="Capalera"/>
      <w:tabs>
        <w:tab w:val="clear" w:pos="8504"/>
        <w:tab w:val="right" w:pos="8505"/>
      </w:tabs>
      <w:ind w:right="-1"/>
      <w:rPr>
        <w:color w:val="7F7F7F" w:themeColor="text1" w:themeTint="80"/>
        <w:sz w:val="20"/>
      </w:rPr>
    </w:pPr>
    <w:r>
      <w:tab/>
    </w:r>
    <w:r w:rsidRPr="004B218E">
      <w:rPr>
        <w:color w:val="7F7F7F" w:themeColor="text1" w:themeTint="80"/>
        <w:sz w:val="20"/>
      </w:rPr>
      <w:tab/>
    </w:r>
  </w:p>
  <w:p w14:paraId="4CA30C38" w14:textId="209F3E32" w:rsidR="00D4321B" w:rsidRDefault="00D4321B" w:rsidP="00BA4250">
    <w:pPr>
      <w:pStyle w:val="Capalera"/>
      <w:tabs>
        <w:tab w:val="clear" w:pos="8504"/>
        <w:tab w:val="right" w:pos="8505"/>
      </w:tabs>
      <w:ind w:right="-1"/>
      <w:jc w:val="right"/>
      <w:rPr>
        <w:rFonts w:ascii="Tw Cen MT Condensed" w:hAnsi="Tw Cen MT Condensed"/>
        <w:color w:val="7F7F7F" w:themeColor="text1" w:themeTint="80"/>
        <w:sz w:val="20"/>
      </w:rPr>
    </w:pPr>
  </w:p>
  <w:p w14:paraId="261898B0" w14:textId="77777777" w:rsidR="00D4321B" w:rsidRDefault="00D4321B" w:rsidP="00BA4250">
    <w:pPr>
      <w:pStyle w:val="Capalera"/>
      <w:tabs>
        <w:tab w:val="clear" w:pos="8504"/>
        <w:tab w:val="right" w:pos="8505"/>
      </w:tabs>
      <w:ind w:right="-1"/>
      <w:jc w:val="right"/>
      <w:rPr>
        <w:rFonts w:ascii="Tw Cen MT Condensed" w:hAnsi="Tw Cen MT Condensed"/>
        <w:color w:val="7F7F7F" w:themeColor="text1" w:themeTint="80"/>
        <w:sz w:val="20"/>
      </w:rPr>
    </w:pPr>
  </w:p>
  <w:p w14:paraId="18A65156" w14:textId="77777777" w:rsidR="00D4321B" w:rsidRDefault="00D4321B" w:rsidP="00BA4250">
    <w:pPr>
      <w:pStyle w:val="Capalera"/>
      <w:tabs>
        <w:tab w:val="clear" w:pos="8504"/>
        <w:tab w:val="right" w:pos="8505"/>
      </w:tabs>
      <w:ind w:right="-1"/>
      <w:jc w:val="right"/>
      <w:rPr>
        <w:rFonts w:ascii="Tw Cen MT Condensed" w:hAnsi="Tw Cen MT Condensed"/>
        <w:color w:val="7F7F7F" w:themeColor="text1" w:themeTint="80"/>
        <w:sz w:val="20"/>
      </w:rPr>
    </w:pPr>
  </w:p>
  <w:p w14:paraId="3F8B08F7" w14:textId="77777777" w:rsidR="00D4321B" w:rsidRDefault="00D4321B" w:rsidP="00BA4250">
    <w:pPr>
      <w:pStyle w:val="Capalera"/>
      <w:tabs>
        <w:tab w:val="clear" w:pos="8504"/>
        <w:tab w:val="right" w:pos="8505"/>
      </w:tabs>
      <w:ind w:right="-1"/>
      <w:jc w:val="right"/>
      <w:rPr>
        <w:rFonts w:ascii="Tw Cen MT Condensed" w:hAnsi="Tw Cen MT Condensed"/>
        <w:color w:val="7F7F7F" w:themeColor="text1" w:themeTint="80"/>
        <w:sz w:val="20"/>
      </w:rPr>
    </w:pPr>
  </w:p>
  <w:p w14:paraId="524C43BF" w14:textId="2E9B8DE4" w:rsidR="00D4321B" w:rsidRPr="004B218E" w:rsidRDefault="00D4321B" w:rsidP="00BA4250">
    <w:pPr>
      <w:pStyle w:val="Capalera"/>
      <w:tabs>
        <w:tab w:val="clear" w:pos="8504"/>
        <w:tab w:val="right" w:pos="8505"/>
      </w:tabs>
      <w:ind w:right="-1"/>
      <w:jc w:val="right"/>
      <w:rPr>
        <w:rFonts w:ascii="Tw Cen MT Condensed" w:hAnsi="Tw Cen MT Condensed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hybridMultilevel"/>
    <w:tmpl w:val="AA3C4016"/>
    <w:lvl w:ilvl="0" w:tplc="12A48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092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EF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C5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C4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8B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4B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80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C27"/>
    <w:multiLevelType w:val="multilevel"/>
    <w:tmpl w:val="FD5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1864076">
    <w:abstractNumId w:val="0"/>
  </w:num>
  <w:num w:numId="2" w16cid:durableId="41432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1B"/>
    <w:rsid w:val="00025487"/>
    <w:rsid w:val="002065DD"/>
    <w:rsid w:val="007B5E3C"/>
    <w:rsid w:val="007C3A3F"/>
    <w:rsid w:val="00926D85"/>
    <w:rsid w:val="00CA733F"/>
    <w:rsid w:val="00D4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C819"/>
  <w15:chartTrackingRefBased/>
  <w15:docId w15:val="{F3F0C668-7779-44EB-9322-3257DDC5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1B"/>
    <w:pPr>
      <w:spacing w:after="200" w:line="276" w:lineRule="auto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43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43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43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43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43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43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43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43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43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43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43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43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4321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4321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4321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4321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4321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4321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43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4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43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43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3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4321B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,Cuadrícula mediana 1 - Énfasis 21,List,Lista1,Lista11,列出段落11,TD Bullet 1,Normal_Listado,Párrafo sin sangría,Párrafo antic,TOC style,lp1"/>
    <w:basedOn w:val="Normal"/>
    <w:link w:val="PargrafdellistaCar"/>
    <w:uiPriority w:val="34"/>
    <w:qFormat/>
    <w:rsid w:val="00D4321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4321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43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4321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4321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43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4321B"/>
    <w:rPr>
      <w:kern w:val="0"/>
      <w14:ligatures w14:val="none"/>
    </w:rPr>
  </w:style>
  <w:style w:type="paragraph" w:styleId="Peu">
    <w:name w:val="footer"/>
    <w:basedOn w:val="Normal"/>
    <w:link w:val="PeuCar"/>
    <w:unhideWhenUsed/>
    <w:rsid w:val="00D43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D4321B"/>
    <w:rPr>
      <w:kern w:val="0"/>
      <w14:ligatures w14:val="none"/>
    </w:rPr>
  </w:style>
  <w:style w:type="character" w:styleId="Enlla">
    <w:name w:val="Hyperlink"/>
    <w:basedOn w:val="Lletraperdefectedelpargraf"/>
    <w:unhideWhenUsed/>
    <w:rsid w:val="00D4321B"/>
    <w:rPr>
      <w:color w:val="467886" w:themeColor="hyperlink"/>
      <w:u w:val="single"/>
    </w:rPr>
  </w:style>
  <w:style w:type="table" w:styleId="Taulaambquadrcula">
    <w:name w:val="Table Grid"/>
    <w:basedOn w:val="Taulanormal"/>
    <w:rsid w:val="00D432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/>
  </w:style>
  <w:style w:type="character" w:customStyle="1" w:styleId="PargrafdellistaCar">
    <w:name w:val="Paràgraf de llista Car"/>
    <w:aliases w:val="CAPITOL TITOL II Car,Lista sin Numerar Car,Párrafo Numerado Car,Párrafo de lista1 Car,Párrafo de lista - cat Car,Cuadrícula mediana 1 - Énfasis 21 Car,List Car,Lista1 Car,Lista11 Car,列出段落11 Car,TD Bullet 1 Car,Normal_Listado Car"/>
    <w:link w:val="Pargrafdellista"/>
    <w:uiPriority w:val="34"/>
    <w:qFormat/>
    <w:locked/>
    <w:rsid w:val="00D4321B"/>
  </w:style>
  <w:style w:type="paragraph" w:customStyle="1" w:styleId="Default">
    <w:name w:val="Default"/>
    <w:rsid w:val="00D432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COBERTERA VAZQUEZ, ANDREA</dc:creator>
  <cp:keywords/>
  <dc:description/>
  <cp:lastModifiedBy>COBERTERA VAZQUEZ, ANDREA</cp:lastModifiedBy>
  <cp:revision>1</cp:revision>
  <dcterms:created xsi:type="dcterms:W3CDTF">2026-04-20T11:58:00Z</dcterms:created>
  <dcterms:modified xsi:type="dcterms:W3CDTF">2026-04-20T11:59:00Z</dcterms:modified>
</cp:coreProperties>
</file>