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064D" w14:textId="0C7F5336" w:rsidR="008A7A23" w:rsidRPr="00DF3C32" w:rsidRDefault="008A7A23" w:rsidP="008A7A23">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28802987"/>
      <w:r w:rsidRPr="00DF3C32">
        <w:rPr>
          <w:rFonts w:eastAsia="Calibri" w:cs="Arial"/>
          <w:b/>
          <w:color w:val="000000"/>
          <w:szCs w:val="22"/>
          <w:u w:val="single"/>
        </w:rPr>
        <w:t xml:space="preserve">ANNEX </w:t>
      </w:r>
      <w:r>
        <w:rPr>
          <w:rFonts w:eastAsia="Calibri" w:cs="Arial"/>
          <w:b/>
          <w:color w:val="000000"/>
          <w:szCs w:val="22"/>
          <w:u w:val="single"/>
        </w:rPr>
        <w:t>2</w:t>
      </w:r>
      <w:r w:rsidRPr="00DF3C32">
        <w:rPr>
          <w:rFonts w:eastAsia="Calibri" w:cs="Arial"/>
          <w:b/>
          <w:color w:val="000000"/>
          <w:szCs w:val="22"/>
          <w:u w:val="single"/>
        </w:rPr>
        <w:t>- MODEL DE CRITERIS AUTOMÀTICS</w:t>
      </w:r>
      <w:bookmarkEnd w:id="0"/>
      <w:bookmarkEnd w:id="1"/>
      <w:bookmarkEnd w:id="2"/>
      <w:r w:rsidR="002639E0">
        <w:rPr>
          <w:rFonts w:eastAsia="Calibri" w:cs="Arial"/>
          <w:b/>
          <w:color w:val="000000"/>
          <w:szCs w:val="22"/>
          <w:u w:val="single"/>
        </w:rPr>
        <w:t xml:space="preserve"> LOT 1</w:t>
      </w:r>
    </w:p>
    <w:p w14:paraId="6D327C3B" w14:textId="77777777" w:rsidR="008A7A23" w:rsidRDefault="008A7A23" w:rsidP="008A7A23">
      <w:pPr>
        <w:spacing w:after="0"/>
        <w:rPr>
          <w:rFonts w:eastAsia="Calibri" w:cs="Arial"/>
          <w:color w:val="000000"/>
          <w:szCs w:val="22"/>
        </w:rPr>
      </w:pPr>
    </w:p>
    <w:p w14:paraId="438F64F2" w14:textId="4D348E43" w:rsidR="002639E0" w:rsidRPr="002639E0" w:rsidRDefault="002639E0" w:rsidP="008A7A23">
      <w:pPr>
        <w:spacing w:after="0"/>
        <w:rPr>
          <w:rFonts w:eastAsia="Calibri" w:cs="Arial"/>
          <w:b/>
          <w:bCs/>
          <w:color w:val="000000"/>
          <w:szCs w:val="22"/>
        </w:rPr>
      </w:pPr>
      <w:r w:rsidRPr="002639E0">
        <w:rPr>
          <w:rFonts w:eastAsia="Calibri" w:cs="Arial"/>
          <w:b/>
          <w:bCs/>
          <w:color w:val="000000"/>
          <w:szCs w:val="22"/>
        </w:rPr>
        <w:t>LOT 1 SUBMINISTRAMENT DE PA I BRIOIXERIA PER A LA RESIDÈNCIA DE SANT JOAN DE LES ABADESSES</w:t>
      </w:r>
    </w:p>
    <w:p w14:paraId="381368D4" w14:textId="77777777" w:rsidR="002639E0" w:rsidRPr="00DF3C32" w:rsidRDefault="002639E0" w:rsidP="008A7A23">
      <w:pPr>
        <w:spacing w:after="0"/>
        <w:rPr>
          <w:rFonts w:eastAsia="Calibri" w:cs="Arial"/>
          <w:color w:val="000000"/>
          <w:szCs w:val="22"/>
        </w:rPr>
      </w:pPr>
    </w:p>
    <w:p w14:paraId="44D4CF7B" w14:textId="58F1B33E" w:rsidR="008A7A23" w:rsidRPr="00DF3C32" w:rsidRDefault="008A7A23" w:rsidP="008A7A23">
      <w:pPr>
        <w:spacing w:after="0"/>
        <w:rPr>
          <w:rFonts w:eastAsia="Calibri" w:cs="Arial"/>
          <w:color w:val="000000"/>
        </w:rPr>
      </w:pPr>
      <w:r w:rsidRPr="00DF3C32">
        <w:rPr>
          <w:rFonts w:eastAsia="Calibri" w:cs="Arial"/>
          <w:color w:val="000000"/>
          <w:szCs w:val="22"/>
        </w:rPr>
        <w:t>El/la Sr./Sra. ..................................................................................................................................... en nom i representació de l’empresa ......................................................................................... amb domicili a ..............................................................................................................................., i amb NIF............................................, declara que, assabentat/</w:t>
      </w:r>
      <w:proofErr w:type="spellStart"/>
      <w:r w:rsidRPr="00DF3C32">
        <w:rPr>
          <w:rFonts w:eastAsia="Calibri" w:cs="Arial"/>
          <w:color w:val="000000"/>
          <w:szCs w:val="22"/>
        </w:rPr>
        <w:t>ada</w:t>
      </w:r>
      <w:proofErr w:type="spellEnd"/>
      <w:r w:rsidRPr="00DF3C32">
        <w:rPr>
          <w:rFonts w:eastAsia="Calibri" w:cs="Arial"/>
          <w:color w:val="000000"/>
          <w:szCs w:val="22"/>
        </w:rPr>
        <w:t xml:space="preserve"> de les condicions i els requisits que s’exigeixen per poder ser l’empresa adjudicatària de la </w:t>
      </w:r>
      <w:r w:rsidRPr="00DF3C32">
        <w:rPr>
          <w:rFonts w:cs="Arial"/>
          <w:bCs/>
          <w:szCs w:val="22"/>
        </w:rPr>
        <w:t>contractació</w:t>
      </w:r>
      <w:r>
        <w:rPr>
          <w:rFonts w:cs="Arial"/>
          <w:bCs/>
          <w:szCs w:val="22"/>
        </w:rPr>
        <w:t xml:space="preserve"> per lots del subministrament de pa i brioixeria artesanal per a les residències de Sant Joan de les Abadesses</w:t>
      </w:r>
      <w:r w:rsidR="009A1C17">
        <w:rPr>
          <w:rFonts w:cs="Arial"/>
          <w:bCs/>
          <w:szCs w:val="22"/>
        </w:rPr>
        <w:t xml:space="preserve"> i</w:t>
      </w:r>
      <w:r>
        <w:rPr>
          <w:rFonts w:cs="Arial"/>
          <w:bCs/>
          <w:szCs w:val="22"/>
        </w:rPr>
        <w:t xml:space="preserve"> Àger gestionades per </w:t>
      </w:r>
      <w:r w:rsidRPr="00DF3C32">
        <w:rPr>
          <w:rFonts w:cs="Arial"/>
          <w:b/>
          <w:szCs w:val="22"/>
        </w:rPr>
        <w:t xml:space="preserve">SUMAR, Serveis Públics d’Acció Social de Catalunya MP, SL, </w:t>
      </w:r>
      <w:r w:rsidRPr="00DF3C32">
        <w:rPr>
          <w:rFonts w:eastAsia="Calibri" w:cs="Arial"/>
          <w:color w:val="000000"/>
          <w:szCs w:val="22"/>
        </w:rPr>
        <w:t xml:space="preserve">i </w:t>
      </w:r>
      <w:r w:rsidRPr="00DF3C32">
        <w:rPr>
          <w:rFonts w:eastAsia="Calibri" w:cs="Arial"/>
          <w:color w:val="000000"/>
        </w:rPr>
        <w:t xml:space="preserve">es compromet a executar-lo amb estricta subjecció als requisits i condicions estipulats, i amb la següent oferta econòmica: </w:t>
      </w:r>
    </w:p>
    <w:p w14:paraId="332878D4" w14:textId="77777777" w:rsidR="008A7A23" w:rsidRPr="00DF3C32" w:rsidRDefault="008A7A23" w:rsidP="008A7A23">
      <w:pPr>
        <w:spacing w:after="0"/>
        <w:rPr>
          <w:rFonts w:cs="Arial"/>
          <w:b/>
        </w:rPr>
      </w:pPr>
    </w:p>
    <w:p w14:paraId="32B01A02" w14:textId="77777777" w:rsidR="008A7A23" w:rsidRPr="00DF3C32" w:rsidRDefault="008A7A23" w:rsidP="008A7A23">
      <w:pPr>
        <w:spacing w:after="0"/>
        <w:rPr>
          <w:rFonts w:cs="Arial"/>
          <w:b/>
        </w:rPr>
      </w:pPr>
    </w:p>
    <w:p w14:paraId="28E29306" w14:textId="77777777" w:rsidR="008A7A23" w:rsidRPr="0037081E" w:rsidRDefault="008A7A23" w:rsidP="008A7A23">
      <w:pPr>
        <w:numPr>
          <w:ilvl w:val="0"/>
          <w:numId w:val="1"/>
        </w:numPr>
        <w:spacing w:after="0"/>
        <w:rPr>
          <w:rFonts w:cs="Arial"/>
          <w:bCs/>
        </w:rPr>
      </w:pPr>
      <w:r w:rsidRPr="0037081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172F0DEC" w14:textId="77777777" w:rsidR="008A7A23" w:rsidRPr="00DF3C32" w:rsidRDefault="008A7A23" w:rsidP="008A7A23">
      <w:pPr>
        <w:spacing w:after="0"/>
        <w:ind w:left="567"/>
        <w:rPr>
          <w:rFonts w:cs="Arial"/>
          <w:b/>
          <w:highlight w:val="yellow"/>
        </w:rPr>
      </w:pPr>
    </w:p>
    <w:p w14:paraId="0335C7D1" w14:textId="77777777" w:rsidR="008A7A23" w:rsidRPr="0037081E" w:rsidRDefault="008A7A23" w:rsidP="008A7A23">
      <w:pPr>
        <w:numPr>
          <w:ilvl w:val="0"/>
          <w:numId w:val="1"/>
        </w:numPr>
        <w:spacing w:after="0"/>
      </w:pPr>
      <w:r w:rsidRPr="0037081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413F4F6D" w14:textId="77777777" w:rsidR="008A7A23" w:rsidRPr="0037081E" w:rsidRDefault="008A7A23" w:rsidP="008A7A23">
      <w:pPr>
        <w:spacing w:after="0"/>
        <w:ind w:left="567"/>
        <w:rPr>
          <w:rFonts w:cs="Arial"/>
          <w:b/>
        </w:rPr>
      </w:pPr>
    </w:p>
    <w:p w14:paraId="34D6F2C6" w14:textId="77777777" w:rsidR="008A7A23" w:rsidRPr="0037081E" w:rsidRDefault="008A7A23" w:rsidP="008A7A23">
      <w:pPr>
        <w:numPr>
          <w:ilvl w:val="0"/>
          <w:numId w:val="1"/>
        </w:numPr>
        <w:spacing w:after="0"/>
      </w:pPr>
      <w:r w:rsidRPr="0037081E">
        <w:t>Els preus s’indicaran amb un màxim de dos decimals, essent excloses les ofertes econòmiques quin percentatge contingui més de dos decimals.</w:t>
      </w:r>
    </w:p>
    <w:p w14:paraId="352C6F2C" w14:textId="77777777" w:rsidR="008A7A23" w:rsidRPr="0037081E" w:rsidRDefault="008A7A23" w:rsidP="008A7A23">
      <w:pPr>
        <w:spacing w:after="0"/>
        <w:ind w:left="567"/>
      </w:pPr>
    </w:p>
    <w:p w14:paraId="04B1AB47" w14:textId="77777777" w:rsidR="008A7A23" w:rsidRPr="0037081E" w:rsidRDefault="008A7A23" w:rsidP="008A7A23">
      <w:pPr>
        <w:numPr>
          <w:ilvl w:val="0"/>
          <w:numId w:val="1"/>
        </w:numPr>
        <w:spacing w:after="0"/>
      </w:pPr>
      <w:bookmarkStart w:id="3" w:name="_Hlk114726509"/>
      <w:r w:rsidRPr="0037081E">
        <w:t>Cal que les empreses licitadores que es presentin estiguin en condicions de prestar la totalitat dels subministraments del lot al que opten.</w:t>
      </w:r>
    </w:p>
    <w:p w14:paraId="2F04706D" w14:textId="77777777" w:rsidR="008A7A23" w:rsidRPr="0037081E" w:rsidRDefault="008A7A23" w:rsidP="008A7A23">
      <w:pPr>
        <w:spacing w:after="0"/>
        <w:ind w:left="567"/>
      </w:pPr>
    </w:p>
    <w:p w14:paraId="5859D0D3" w14:textId="77777777" w:rsidR="008A7A23" w:rsidRPr="0037081E" w:rsidRDefault="008A7A23" w:rsidP="008A7A23">
      <w:pPr>
        <w:numPr>
          <w:ilvl w:val="0"/>
          <w:numId w:val="1"/>
        </w:numPr>
        <w:spacing w:after="0"/>
      </w:pPr>
      <w:r w:rsidRPr="0037081E">
        <w:t>Cal presentar oferta a tots els subministraments de cada lot al que opten</w:t>
      </w:r>
      <w:bookmarkEnd w:id="3"/>
      <w:r w:rsidRPr="0037081E">
        <w:t>.</w:t>
      </w:r>
    </w:p>
    <w:p w14:paraId="08AD1695" w14:textId="77777777" w:rsidR="008A7A23" w:rsidRDefault="008A7A23" w:rsidP="008A7A23">
      <w:pPr>
        <w:autoSpaceDE w:val="0"/>
        <w:autoSpaceDN w:val="0"/>
        <w:adjustRightInd w:val="0"/>
        <w:spacing w:after="0"/>
        <w:rPr>
          <w:rFonts w:eastAsia="Calibri" w:cs="Calibri"/>
          <w:color w:val="000000"/>
          <w:szCs w:val="22"/>
        </w:rPr>
      </w:pPr>
    </w:p>
    <w:p w14:paraId="73480321" w14:textId="77777777" w:rsidR="008A7A23" w:rsidRDefault="008A7A23" w:rsidP="008A7A23">
      <w:pPr>
        <w:autoSpaceDE w:val="0"/>
        <w:autoSpaceDN w:val="0"/>
        <w:adjustRightInd w:val="0"/>
        <w:spacing w:after="0"/>
        <w:rPr>
          <w:rFonts w:eastAsia="Calibri" w:cs="Calibri"/>
          <w:color w:val="000000"/>
          <w:szCs w:val="22"/>
        </w:rPr>
      </w:pPr>
    </w:p>
    <w:p w14:paraId="2CAD0140" w14:textId="1B1717F6" w:rsidR="008A7A23" w:rsidRDefault="008A7A23" w:rsidP="008A7A23">
      <w:pPr>
        <w:autoSpaceDE w:val="0"/>
        <w:autoSpaceDN w:val="0"/>
        <w:adjustRightInd w:val="0"/>
        <w:spacing w:after="0"/>
        <w:rPr>
          <w:rFonts w:eastAsia="Calibri" w:cs="Calibri"/>
          <w:b/>
          <w:bCs/>
          <w:color w:val="000000"/>
          <w:szCs w:val="22"/>
        </w:rPr>
      </w:pPr>
      <w:r w:rsidRPr="009350D6">
        <w:rPr>
          <w:rFonts w:eastAsia="Calibri" w:cs="Calibri"/>
          <w:b/>
          <w:bCs/>
          <w:color w:val="000000"/>
          <w:szCs w:val="22"/>
        </w:rPr>
        <w:t>Criteri 1: Preu</w:t>
      </w:r>
      <w:r w:rsidR="009350D6">
        <w:rPr>
          <w:rFonts w:eastAsia="Calibri" w:cs="Calibri"/>
          <w:b/>
          <w:bCs/>
          <w:color w:val="000000"/>
          <w:szCs w:val="22"/>
        </w:rPr>
        <w:t>. Fins a un màxim de 80 punts</w:t>
      </w:r>
    </w:p>
    <w:p w14:paraId="5381F9EE" w14:textId="77777777" w:rsidR="009350D6" w:rsidRDefault="009350D6" w:rsidP="008A7A23">
      <w:pPr>
        <w:autoSpaceDE w:val="0"/>
        <w:autoSpaceDN w:val="0"/>
        <w:adjustRightInd w:val="0"/>
        <w:spacing w:after="0"/>
        <w:rPr>
          <w:rFonts w:eastAsia="Calibri" w:cs="Calibri"/>
          <w:b/>
          <w:bCs/>
          <w:color w:val="000000"/>
          <w:szCs w:val="22"/>
        </w:rPr>
      </w:pPr>
    </w:p>
    <w:p w14:paraId="7E53F812" w14:textId="10D5247D" w:rsidR="009350D6" w:rsidRDefault="009350D6" w:rsidP="008A7A23">
      <w:pPr>
        <w:autoSpaceDE w:val="0"/>
        <w:autoSpaceDN w:val="0"/>
        <w:adjustRightInd w:val="0"/>
        <w:spacing w:after="0"/>
        <w:rPr>
          <w:rFonts w:eastAsia="Calibri" w:cs="Calibri"/>
          <w:b/>
          <w:bCs/>
          <w:color w:val="000000"/>
          <w:szCs w:val="22"/>
        </w:rPr>
      </w:pPr>
      <w:r>
        <w:rPr>
          <w:rFonts w:eastAsia="Calibri" w:cs="Calibri"/>
          <w:b/>
          <w:bCs/>
          <w:color w:val="000000"/>
          <w:szCs w:val="22"/>
        </w:rPr>
        <w:t xml:space="preserve">Pressupost de la licitació: </w:t>
      </w:r>
    </w:p>
    <w:p w14:paraId="0ED27087" w14:textId="77777777" w:rsidR="009350D6" w:rsidRDefault="009350D6" w:rsidP="008A7A23">
      <w:pPr>
        <w:autoSpaceDE w:val="0"/>
        <w:autoSpaceDN w:val="0"/>
        <w:adjustRightInd w:val="0"/>
        <w:spacing w:after="0"/>
        <w:rPr>
          <w:rFonts w:eastAsia="Calibri" w:cs="Calibri"/>
          <w:b/>
          <w:bCs/>
          <w:color w:val="000000"/>
          <w:szCs w:val="22"/>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3118"/>
      </w:tblGrid>
      <w:tr w:rsidR="00DE15AD" w:rsidRPr="00DF3C32" w14:paraId="0BC2292D" w14:textId="77777777" w:rsidTr="006D7CF5">
        <w:tc>
          <w:tcPr>
            <w:tcW w:w="6662" w:type="dxa"/>
            <w:gridSpan w:val="2"/>
            <w:shd w:val="clear" w:color="auto" w:fill="DF7A00"/>
          </w:tcPr>
          <w:p w14:paraId="0CB4B64C" w14:textId="77777777" w:rsidR="00DE15AD" w:rsidRPr="00DF3C32" w:rsidRDefault="00DE15AD" w:rsidP="004C2390">
            <w:pPr>
              <w:spacing w:after="0"/>
              <w:rPr>
                <w:b/>
                <w:bCs/>
                <w:sz w:val="20"/>
                <w:szCs w:val="20"/>
              </w:rPr>
            </w:pPr>
            <w:r w:rsidRPr="00DF3C32">
              <w:rPr>
                <w:b/>
                <w:bCs/>
                <w:sz w:val="20"/>
                <w:szCs w:val="20"/>
              </w:rPr>
              <w:t>LOT 1 RESIDÈNCIA DE SANT JOAN DE LES ABADESSES</w:t>
            </w:r>
          </w:p>
        </w:tc>
      </w:tr>
      <w:tr w:rsidR="006D7CF5" w:rsidRPr="00DF3C32" w14:paraId="34D03BA4" w14:textId="77777777" w:rsidTr="006D7CF5">
        <w:tc>
          <w:tcPr>
            <w:tcW w:w="3544" w:type="dxa"/>
          </w:tcPr>
          <w:p w14:paraId="7D17BC0F" w14:textId="29CB2F2E" w:rsidR="006D7CF5" w:rsidRPr="00DF3C32" w:rsidRDefault="006D7CF5" w:rsidP="004C2390">
            <w:pPr>
              <w:spacing w:after="0"/>
              <w:rPr>
                <w:b/>
                <w:bCs/>
                <w:sz w:val="20"/>
                <w:szCs w:val="20"/>
              </w:rPr>
            </w:pPr>
            <w:r>
              <w:rPr>
                <w:b/>
                <w:bCs/>
                <w:sz w:val="20"/>
                <w:szCs w:val="20"/>
              </w:rPr>
              <w:t>Import (sense IVA)</w:t>
            </w:r>
          </w:p>
        </w:tc>
        <w:tc>
          <w:tcPr>
            <w:tcW w:w="3118" w:type="dxa"/>
          </w:tcPr>
          <w:p w14:paraId="35BD28BA" w14:textId="65223DB3" w:rsidR="006D7CF5" w:rsidRPr="00DF3C32" w:rsidRDefault="006D7CF5" w:rsidP="004C2390">
            <w:pPr>
              <w:spacing w:after="0"/>
              <w:rPr>
                <w:b/>
                <w:bCs/>
                <w:sz w:val="20"/>
                <w:szCs w:val="20"/>
              </w:rPr>
            </w:pPr>
            <w:r>
              <w:rPr>
                <w:b/>
                <w:bCs/>
                <w:sz w:val="20"/>
                <w:szCs w:val="20"/>
              </w:rPr>
              <w:t xml:space="preserve">Import IVA inclòs </w:t>
            </w:r>
            <w:r w:rsidRPr="00DF3C32">
              <w:rPr>
                <w:b/>
                <w:bCs/>
                <w:sz w:val="20"/>
                <w:szCs w:val="20"/>
              </w:rPr>
              <w:t xml:space="preserve"> </w:t>
            </w:r>
          </w:p>
        </w:tc>
      </w:tr>
      <w:tr w:rsidR="006D7CF5" w:rsidRPr="00DF3C32" w14:paraId="436D61A2" w14:textId="77777777" w:rsidTr="006D7CF5">
        <w:trPr>
          <w:trHeight w:val="185"/>
        </w:trPr>
        <w:tc>
          <w:tcPr>
            <w:tcW w:w="3544" w:type="dxa"/>
          </w:tcPr>
          <w:p w14:paraId="135B83C5" w14:textId="47605924" w:rsidR="006D7CF5" w:rsidRPr="00DF3C32" w:rsidRDefault="006D7CF5" w:rsidP="004C2390">
            <w:pPr>
              <w:spacing w:after="0"/>
              <w:rPr>
                <w:b/>
                <w:bCs/>
                <w:sz w:val="20"/>
                <w:szCs w:val="20"/>
              </w:rPr>
            </w:pPr>
            <w:r>
              <w:rPr>
                <w:b/>
                <w:bCs/>
                <w:sz w:val="20"/>
                <w:szCs w:val="20"/>
              </w:rPr>
              <w:t>12.940,95€</w:t>
            </w:r>
          </w:p>
        </w:tc>
        <w:tc>
          <w:tcPr>
            <w:tcW w:w="3118" w:type="dxa"/>
          </w:tcPr>
          <w:p w14:paraId="3C131730" w14:textId="5B3F8A77" w:rsidR="006D7CF5" w:rsidRPr="00DF3C32" w:rsidRDefault="006D7CF5" w:rsidP="004C2390">
            <w:pPr>
              <w:spacing w:after="0"/>
              <w:rPr>
                <w:sz w:val="20"/>
                <w:szCs w:val="20"/>
              </w:rPr>
            </w:pPr>
            <w:r w:rsidRPr="00DF3C32">
              <w:rPr>
                <w:b/>
                <w:bCs/>
                <w:sz w:val="20"/>
                <w:szCs w:val="20"/>
              </w:rPr>
              <w:t>1</w:t>
            </w:r>
            <w:r w:rsidR="000C23DB">
              <w:rPr>
                <w:b/>
                <w:bCs/>
                <w:sz w:val="20"/>
                <w:szCs w:val="20"/>
              </w:rPr>
              <w:t>3.759,40€</w:t>
            </w:r>
          </w:p>
        </w:tc>
      </w:tr>
    </w:tbl>
    <w:p w14:paraId="6B1E316C" w14:textId="77777777" w:rsidR="009350D6" w:rsidRDefault="009350D6" w:rsidP="008A7A23">
      <w:pPr>
        <w:autoSpaceDE w:val="0"/>
        <w:autoSpaceDN w:val="0"/>
        <w:adjustRightInd w:val="0"/>
        <w:spacing w:after="0"/>
        <w:rPr>
          <w:rFonts w:eastAsia="Calibri" w:cs="Calibri"/>
          <w:b/>
          <w:bCs/>
          <w:color w:val="000000"/>
          <w:szCs w:val="22"/>
        </w:rPr>
      </w:pPr>
    </w:p>
    <w:p w14:paraId="2EB91057" w14:textId="77777777" w:rsidR="00DE15AD" w:rsidRDefault="00DE15AD" w:rsidP="008A7A23">
      <w:pPr>
        <w:autoSpaceDE w:val="0"/>
        <w:autoSpaceDN w:val="0"/>
        <w:adjustRightInd w:val="0"/>
        <w:spacing w:after="0"/>
        <w:rPr>
          <w:rFonts w:eastAsia="Calibri" w:cs="Calibri"/>
          <w:b/>
          <w:bCs/>
          <w:color w:val="000000"/>
          <w:szCs w:val="22"/>
        </w:rPr>
      </w:pPr>
    </w:p>
    <w:p w14:paraId="3D0C0C70" w14:textId="08ED23DB" w:rsidR="009350D6" w:rsidRDefault="009350D6" w:rsidP="008A7A23">
      <w:pPr>
        <w:autoSpaceDE w:val="0"/>
        <w:autoSpaceDN w:val="0"/>
        <w:adjustRightInd w:val="0"/>
        <w:spacing w:after="0"/>
        <w:rPr>
          <w:rFonts w:eastAsia="Calibri" w:cs="Calibri"/>
          <w:b/>
          <w:bCs/>
          <w:color w:val="000000"/>
          <w:szCs w:val="22"/>
        </w:rPr>
      </w:pPr>
      <w:r>
        <w:rPr>
          <w:rFonts w:eastAsia="Calibri" w:cs="Calibri"/>
          <w:b/>
          <w:bCs/>
          <w:color w:val="000000"/>
          <w:szCs w:val="22"/>
        </w:rPr>
        <w:t xml:space="preserve">Pressupost ofert per l’empresa licitadora: </w:t>
      </w:r>
    </w:p>
    <w:p w14:paraId="6E099AB0" w14:textId="77777777" w:rsidR="009350D6" w:rsidRDefault="009350D6" w:rsidP="008A7A23">
      <w:pPr>
        <w:autoSpaceDE w:val="0"/>
        <w:autoSpaceDN w:val="0"/>
        <w:adjustRightInd w:val="0"/>
        <w:spacing w:after="0"/>
        <w:rPr>
          <w:rFonts w:eastAsia="Calibri" w:cs="Calibri"/>
          <w:b/>
          <w:bCs/>
          <w:color w:val="000000"/>
          <w:szCs w:val="22"/>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3118"/>
      </w:tblGrid>
      <w:tr w:rsidR="00E44D0D" w:rsidRPr="00DF3C32" w14:paraId="35F47381" w14:textId="77777777" w:rsidTr="002D11AE">
        <w:tc>
          <w:tcPr>
            <w:tcW w:w="6662" w:type="dxa"/>
            <w:gridSpan w:val="2"/>
            <w:shd w:val="clear" w:color="auto" w:fill="D9D9D9" w:themeFill="background1" w:themeFillShade="D9"/>
          </w:tcPr>
          <w:p w14:paraId="51AEB221" w14:textId="77777777" w:rsidR="00E44D0D" w:rsidRPr="00DF3C32" w:rsidRDefault="00E44D0D" w:rsidP="00BF5B71">
            <w:pPr>
              <w:spacing w:after="0"/>
              <w:rPr>
                <w:b/>
                <w:bCs/>
                <w:sz w:val="20"/>
                <w:szCs w:val="20"/>
              </w:rPr>
            </w:pPr>
            <w:r w:rsidRPr="00DF3C32">
              <w:rPr>
                <w:b/>
                <w:bCs/>
                <w:sz w:val="20"/>
                <w:szCs w:val="20"/>
              </w:rPr>
              <w:t>LOT 1 RESIDÈNCIA DE SANT JOAN DE LES ABADESSES</w:t>
            </w:r>
          </w:p>
        </w:tc>
      </w:tr>
      <w:tr w:rsidR="00E44D0D" w:rsidRPr="00DF3C32" w14:paraId="077F729C" w14:textId="77777777" w:rsidTr="00BF5B71">
        <w:tc>
          <w:tcPr>
            <w:tcW w:w="3544" w:type="dxa"/>
          </w:tcPr>
          <w:p w14:paraId="7DFFFBB1" w14:textId="77777777" w:rsidR="00E44D0D" w:rsidRPr="00DF3C32" w:rsidRDefault="00E44D0D" w:rsidP="00BF5B71">
            <w:pPr>
              <w:spacing w:after="0"/>
              <w:rPr>
                <w:b/>
                <w:bCs/>
                <w:sz w:val="20"/>
                <w:szCs w:val="20"/>
              </w:rPr>
            </w:pPr>
            <w:r>
              <w:rPr>
                <w:b/>
                <w:bCs/>
                <w:sz w:val="20"/>
                <w:szCs w:val="20"/>
              </w:rPr>
              <w:t>Import (sense IVA)</w:t>
            </w:r>
          </w:p>
        </w:tc>
        <w:tc>
          <w:tcPr>
            <w:tcW w:w="3118" w:type="dxa"/>
          </w:tcPr>
          <w:p w14:paraId="6067C1B7" w14:textId="77777777" w:rsidR="00E44D0D" w:rsidRPr="00DF3C32" w:rsidRDefault="00E44D0D" w:rsidP="00BF5B71">
            <w:pPr>
              <w:spacing w:after="0"/>
              <w:rPr>
                <w:b/>
                <w:bCs/>
                <w:sz w:val="20"/>
                <w:szCs w:val="20"/>
              </w:rPr>
            </w:pPr>
            <w:r>
              <w:rPr>
                <w:b/>
                <w:bCs/>
                <w:sz w:val="20"/>
                <w:szCs w:val="20"/>
              </w:rPr>
              <w:t xml:space="preserve">Import IVA inclòs </w:t>
            </w:r>
            <w:r w:rsidRPr="00DF3C32">
              <w:rPr>
                <w:b/>
                <w:bCs/>
                <w:sz w:val="20"/>
                <w:szCs w:val="20"/>
              </w:rPr>
              <w:t xml:space="preserve"> </w:t>
            </w:r>
          </w:p>
        </w:tc>
      </w:tr>
      <w:tr w:rsidR="00E44D0D" w:rsidRPr="00DF3C32" w14:paraId="56A82591" w14:textId="77777777" w:rsidTr="00BF5B71">
        <w:trPr>
          <w:trHeight w:val="185"/>
        </w:trPr>
        <w:tc>
          <w:tcPr>
            <w:tcW w:w="3544" w:type="dxa"/>
          </w:tcPr>
          <w:p w14:paraId="3F5C7814" w14:textId="54358E10" w:rsidR="00E44D0D" w:rsidRPr="00DF3C32" w:rsidRDefault="00E44D0D" w:rsidP="00BF5B71">
            <w:pPr>
              <w:spacing w:after="0"/>
              <w:rPr>
                <w:b/>
                <w:bCs/>
                <w:sz w:val="20"/>
                <w:szCs w:val="20"/>
              </w:rPr>
            </w:pPr>
          </w:p>
        </w:tc>
        <w:tc>
          <w:tcPr>
            <w:tcW w:w="3118" w:type="dxa"/>
          </w:tcPr>
          <w:p w14:paraId="597773F3" w14:textId="43C16D71" w:rsidR="00E44D0D" w:rsidRPr="00DF3C32" w:rsidRDefault="00E44D0D" w:rsidP="00BF5B71">
            <w:pPr>
              <w:spacing w:after="0"/>
              <w:rPr>
                <w:sz w:val="20"/>
                <w:szCs w:val="20"/>
              </w:rPr>
            </w:pPr>
          </w:p>
        </w:tc>
      </w:tr>
    </w:tbl>
    <w:p w14:paraId="5E2C6CE7" w14:textId="77777777" w:rsidR="00E44D0D" w:rsidRDefault="00E44D0D" w:rsidP="008A7A23">
      <w:pPr>
        <w:autoSpaceDE w:val="0"/>
        <w:autoSpaceDN w:val="0"/>
        <w:adjustRightInd w:val="0"/>
        <w:spacing w:after="0"/>
        <w:rPr>
          <w:rFonts w:eastAsia="Calibri" w:cs="Calibri"/>
          <w:b/>
          <w:bCs/>
          <w:color w:val="000000"/>
          <w:szCs w:val="22"/>
        </w:rPr>
      </w:pPr>
    </w:p>
    <w:p w14:paraId="21B6577C" w14:textId="77777777" w:rsidR="00DE15AD" w:rsidRDefault="00DE15AD" w:rsidP="008A7A23">
      <w:pPr>
        <w:autoSpaceDE w:val="0"/>
        <w:autoSpaceDN w:val="0"/>
        <w:adjustRightInd w:val="0"/>
        <w:spacing w:after="0"/>
        <w:rPr>
          <w:rFonts w:eastAsia="Calibri" w:cs="Calibri"/>
          <w:b/>
          <w:bCs/>
          <w:color w:val="000000"/>
          <w:szCs w:val="22"/>
        </w:rPr>
      </w:pPr>
    </w:p>
    <w:p w14:paraId="108F213C" w14:textId="0438E631" w:rsidR="006D7CF5" w:rsidRPr="002D11AE" w:rsidRDefault="006D7CF5" w:rsidP="006D7CF5">
      <w:pPr>
        <w:spacing w:after="0"/>
        <w:rPr>
          <w:rFonts w:cstheme="minorHAnsi"/>
          <w:b/>
        </w:rPr>
      </w:pPr>
      <w:r w:rsidRPr="002D11AE">
        <w:rPr>
          <w:rFonts w:cstheme="minorHAnsi"/>
          <w:b/>
        </w:rPr>
        <w:t>Els imports totals indicats en aquest requadre han de coincidir amb els imports totals indicats a la fulla Excel que s’haurà de presentar com Annex 2.1</w:t>
      </w:r>
      <w:r w:rsidR="009275D5">
        <w:rPr>
          <w:rFonts w:cstheme="minorHAnsi"/>
          <w:b/>
        </w:rPr>
        <w:t xml:space="preserve"> en format Excel i </w:t>
      </w:r>
      <w:proofErr w:type="spellStart"/>
      <w:r w:rsidR="009275D5">
        <w:rPr>
          <w:rFonts w:cstheme="minorHAnsi"/>
          <w:b/>
        </w:rPr>
        <w:t>Pdf</w:t>
      </w:r>
      <w:proofErr w:type="spellEnd"/>
      <w:r w:rsidR="009275D5">
        <w:rPr>
          <w:rFonts w:cstheme="minorHAnsi"/>
          <w:b/>
        </w:rPr>
        <w:t xml:space="preserve"> signat digitalment. </w:t>
      </w:r>
    </w:p>
    <w:p w14:paraId="5DFAB34B" w14:textId="77777777" w:rsidR="006D7CF5" w:rsidRPr="002D11AE" w:rsidRDefault="006D7CF5" w:rsidP="006D7CF5">
      <w:pPr>
        <w:spacing w:after="0"/>
        <w:rPr>
          <w:rFonts w:cstheme="minorHAnsi"/>
          <w:b/>
          <w:u w:val="single"/>
        </w:rPr>
      </w:pPr>
    </w:p>
    <w:p w14:paraId="75BD1C6F" w14:textId="77777777" w:rsidR="006D7CF5" w:rsidRPr="002D11AE" w:rsidRDefault="006D7CF5" w:rsidP="006D7CF5">
      <w:pPr>
        <w:spacing w:after="0"/>
        <w:rPr>
          <w:rFonts w:cs="Calibri"/>
          <w:b/>
        </w:rPr>
      </w:pPr>
      <w:r w:rsidRPr="002D11AE">
        <w:rPr>
          <w:rFonts w:cs="Calibri"/>
          <w:b/>
        </w:rPr>
        <w:t xml:space="preserve">Els preus s’indicaran amb dos decimals. </w:t>
      </w:r>
    </w:p>
    <w:p w14:paraId="72F8C682" w14:textId="77777777" w:rsidR="006D7CF5" w:rsidRPr="001C4EAF" w:rsidRDefault="006D7CF5" w:rsidP="006D7CF5">
      <w:pPr>
        <w:spacing w:after="0"/>
        <w:rPr>
          <w:rFonts w:cs="Calibri"/>
          <w:b/>
          <w:bCs/>
          <w:u w:val="single"/>
        </w:rPr>
      </w:pPr>
    </w:p>
    <w:p w14:paraId="4CE4508D" w14:textId="77777777" w:rsidR="006D7CF5" w:rsidRPr="001C4EAF" w:rsidRDefault="006D7CF5" w:rsidP="006D7CF5">
      <w:pPr>
        <w:tabs>
          <w:tab w:val="left" w:pos="-360"/>
        </w:tabs>
        <w:spacing w:after="0"/>
        <w:rPr>
          <w:rFonts w:cs="Calibri"/>
        </w:rPr>
      </w:pPr>
      <w:r w:rsidRPr="001C4EAF">
        <w:rPr>
          <w:rFonts w:cs="Calibri"/>
          <w:u w:val="single"/>
          <w:lang w:eastAsia="x-none"/>
        </w:rPr>
        <w:t>Q</w:t>
      </w:r>
      <w:r w:rsidRPr="001C4EAF">
        <w:rPr>
          <w:rFonts w:cs="Calibri"/>
          <w:u w:val="single"/>
        </w:rPr>
        <w:t>uedarà exclosa de la licitació l’oferta econòmica que inclogui un preu ofert superior al preu màxim de licitació</w:t>
      </w:r>
      <w:r w:rsidRPr="001C4EAF">
        <w:rPr>
          <w:rFonts w:cs="Calibri"/>
        </w:rPr>
        <w:t>.</w:t>
      </w:r>
    </w:p>
    <w:p w14:paraId="6DF31DA4" w14:textId="77777777" w:rsidR="006D7CF5" w:rsidRPr="009D1919" w:rsidRDefault="006D7CF5" w:rsidP="006D7CF5">
      <w:pPr>
        <w:spacing w:after="0"/>
        <w:rPr>
          <w:rFonts w:cstheme="minorHAnsi"/>
          <w:bCs/>
          <w:u w:val="single"/>
        </w:rPr>
      </w:pPr>
    </w:p>
    <w:p w14:paraId="50E3F8CE" w14:textId="77777777" w:rsidR="008A7A23" w:rsidRDefault="008A7A23" w:rsidP="008A7A23">
      <w:pPr>
        <w:autoSpaceDE w:val="0"/>
        <w:autoSpaceDN w:val="0"/>
        <w:adjustRightInd w:val="0"/>
        <w:spacing w:after="0"/>
        <w:rPr>
          <w:rFonts w:eastAsia="Calibri" w:cs="Calibri"/>
          <w:color w:val="000000"/>
          <w:szCs w:val="22"/>
        </w:rPr>
      </w:pPr>
    </w:p>
    <w:p w14:paraId="3ED17431" w14:textId="77777777" w:rsidR="006903A6" w:rsidRPr="006903A6" w:rsidRDefault="008A7A23" w:rsidP="008A7A23">
      <w:pPr>
        <w:autoSpaceDE w:val="0"/>
        <w:autoSpaceDN w:val="0"/>
        <w:adjustRightInd w:val="0"/>
        <w:spacing w:after="0"/>
        <w:rPr>
          <w:rFonts w:eastAsia="Calibri" w:cs="Calibri"/>
          <w:b/>
          <w:bCs/>
          <w:color w:val="000000"/>
          <w:szCs w:val="22"/>
        </w:rPr>
      </w:pPr>
      <w:r w:rsidRPr="006903A6">
        <w:rPr>
          <w:rFonts w:eastAsia="Calibri" w:cs="Calibri"/>
          <w:b/>
          <w:bCs/>
          <w:color w:val="000000"/>
          <w:szCs w:val="22"/>
        </w:rPr>
        <w:t>Criteri 2:</w:t>
      </w:r>
      <w:r w:rsidR="009350D6" w:rsidRPr="006903A6">
        <w:rPr>
          <w:rFonts w:eastAsia="Calibri" w:cs="Calibri"/>
          <w:b/>
          <w:bCs/>
          <w:color w:val="000000"/>
          <w:szCs w:val="22"/>
        </w:rPr>
        <w:t xml:space="preserve"> Capacitat de lliurament urgent. Fins a un màxim de 20 punts</w:t>
      </w:r>
      <w:r w:rsidR="006903A6" w:rsidRPr="006903A6">
        <w:rPr>
          <w:rFonts w:eastAsia="Calibri" w:cs="Calibri"/>
          <w:b/>
          <w:bCs/>
          <w:color w:val="000000"/>
          <w:szCs w:val="22"/>
        </w:rPr>
        <w:t>.</w:t>
      </w:r>
    </w:p>
    <w:p w14:paraId="70EAB0FB" w14:textId="77777777" w:rsidR="006903A6" w:rsidRDefault="006903A6" w:rsidP="008A7A23">
      <w:pPr>
        <w:autoSpaceDE w:val="0"/>
        <w:autoSpaceDN w:val="0"/>
        <w:adjustRightInd w:val="0"/>
        <w:spacing w:after="0"/>
        <w:rPr>
          <w:rFonts w:eastAsia="Calibri" w:cs="Calibri"/>
          <w:color w:val="000000"/>
          <w:szCs w:val="22"/>
        </w:rPr>
      </w:pPr>
    </w:p>
    <w:p w14:paraId="24FB31C8" w14:textId="50B7FAA1" w:rsidR="00173470" w:rsidRDefault="00173470" w:rsidP="002639E0">
      <w:pPr>
        <w:pStyle w:val="Textoindependiente"/>
        <w:spacing w:after="0"/>
        <w:rPr>
          <w:rFonts w:ascii="Calibri" w:eastAsia="Times New Roman" w:hAnsi="Calibri" w:cs="Calibri"/>
          <w:sz w:val="22"/>
          <w:szCs w:val="22"/>
          <w:lang w:eastAsia="x-none"/>
        </w:rPr>
      </w:pPr>
      <w:r>
        <w:rPr>
          <w:rFonts w:ascii="Calibri" w:eastAsia="Times New Roman" w:hAnsi="Calibri" w:cs="Calibri"/>
          <w:sz w:val="22"/>
          <w:szCs w:val="22"/>
          <w:lang w:eastAsia="x-none"/>
        </w:rPr>
        <w:t xml:space="preserve">Declaro </w:t>
      </w:r>
      <w:r w:rsidR="002639E0">
        <w:rPr>
          <w:rFonts w:ascii="Calibri" w:eastAsia="Times New Roman" w:hAnsi="Calibri" w:cs="Calibri"/>
          <w:sz w:val="22"/>
          <w:szCs w:val="22"/>
          <w:lang w:eastAsia="x-none"/>
        </w:rPr>
        <w:t xml:space="preserve">responsablement que em comprometo a lliurar les comandes urgents (cal marcar la opció escollida): </w:t>
      </w:r>
      <w:r>
        <w:rPr>
          <w:rFonts w:ascii="Calibri" w:eastAsia="Times New Roman" w:hAnsi="Calibri" w:cs="Calibri"/>
          <w:sz w:val="22"/>
          <w:szCs w:val="22"/>
          <w:lang w:eastAsia="x-none"/>
        </w:rPr>
        <w:t xml:space="preserve"> </w:t>
      </w:r>
    </w:p>
    <w:p w14:paraId="53B19B86" w14:textId="77777777" w:rsidR="00173470" w:rsidRDefault="00173470" w:rsidP="00173470">
      <w:pPr>
        <w:pStyle w:val="Textoindependiente"/>
        <w:spacing w:after="0"/>
        <w:ind w:left="567"/>
        <w:rPr>
          <w:rFonts w:ascii="Calibri" w:eastAsia="Times New Roman" w:hAnsi="Calibri" w:cs="Calibri"/>
          <w:sz w:val="22"/>
          <w:szCs w:val="22"/>
          <w:lang w:eastAsia="x-none"/>
        </w:rPr>
      </w:pPr>
    </w:p>
    <w:p w14:paraId="5FA843A9" w14:textId="77777777" w:rsidR="00173470" w:rsidRDefault="00173470" w:rsidP="00173470">
      <w:pPr>
        <w:pStyle w:val="Textoindependiente"/>
        <w:spacing w:after="0"/>
        <w:ind w:left="567"/>
        <w:rPr>
          <w:rFonts w:ascii="Calibri" w:eastAsia="Times New Roman" w:hAnsi="Calibri" w:cs="Calibri"/>
          <w:sz w:val="22"/>
          <w:szCs w:val="22"/>
          <w:lang w:eastAsia="x-none"/>
        </w:rPr>
      </w:pPr>
    </w:p>
    <w:tbl>
      <w:tblPr>
        <w:tblW w:w="8083" w:type="dxa"/>
        <w:jc w:val="center"/>
        <w:tblCellMar>
          <w:left w:w="70" w:type="dxa"/>
          <w:right w:w="70" w:type="dxa"/>
        </w:tblCellMar>
        <w:tblLook w:val="04A0" w:firstRow="1" w:lastRow="0" w:firstColumn="1" w:lastColumn="0" w:noHBand="0" w:noVBand="1"/>
      </w:tblPr>
      <w:tblGrid>
        <w:gridCol w:w="4390"/>
        <w:gridCol w:w="1842"/>
        <w:gridCol w:w="1851"/>
      </w:tblGrid>
      <w:tr w:rsidR="00173470" w:rsidRPr="00172AD4" w14:paraId="741407AF" w14:textId="77777777" w:rsidTr="004C2390">
        <w:trPr>
          <w:trHeight w:val="288"/>
          <w:jc w:val="center"/>
        </w:trPr>
        <w:tc>
          <w:tcPr>
            <w:tcW w:w="4390" w:type="dxa"/>
            <w:tcBorders>
              <w:top w:val="single" w:sz="4" w:space="0" w:color="auto"/>
              <w:left w:val="single" w:sz="4" w:space="0" w:color="auto"/>
              <w:bottom w:val="single" w:sz="4" w:space="0" w:color="auto"/>
              <w:right w:val="single" w:sz="4" w:space="0" w:color="auto"/>
            </w:tcBorders>
            <w:shd w:val="clear" w:color="auto" w:fill="DF7A00"/>
            <w:vAlign w:val="center"/>
            <w:hideMark/>
          </w:tcPr>
          <w:p w14:paraId="55389E62" w14:textId="77777777" w:rsidR="00173470" w:rsidRPr="00172AD4" w:rsidRDefault="00173470" w:rsidP="004C2390">
            <w:pPr>
              <w:rPr>
                <w:rFonts w:cs="Calibri"/>
                <w:b/>
                <w:bCs/>
                <w:color w:val="000000"/>
                <w:szCs w:val="22"/>
              </w:rPr>
            </w:pPr>
            <w:r w:rsidRPr="00172AD4">
              <w:rPr>
                <w:rFonts w:cs="Calibri"/>
                <w:b/>
                <w:bCs/>
                <w:color w:val="000000"/>
                <w:szCs w:val="22"/>
              </w:rPr>
              <w:t>Nivell de millora</w:t>
            </w:r>
          </w:p>
        </w:tc>
        <w:tc>
          <w:tcPr>
            <w:tcW w:w="1842" w:type="dxa"/>
            <w:tcBorders>
              <w:top w:val="single" w:sz="4" w:space="0" w:color="auto"/>
              <w:left w:val="nil"/>
              <w:bottom w:val="single" w:sz="4" w:space="0" w:color="auto"/>
              <w:right w:val="single" w:sz="4" w:space="0" w:color="auto"/>
            </w:tcBorders>
            <w:shd w:val="clear" w:color="auto" w:fill="DF7A00"/>
          </w:tcPr>
          <w:p w14:paraId="7820F655" w14:textId="77777777" w:rsidR="00173470" w:rsidRPr="00172AD4" w:rsidRDefault="00173470" w:rsidP="004C2390">
            <w:pPr>
              <w:jc w:val="center"/>
              <w:rPr>
                <w:rFonts w:cs="Calibri"/>
                <w:b/>
                <w:bCs/>
                <w:color w:val="000000"/>
                <w:szCs w:val="22"/>
              </w:rPr>
            </w:pPr>
            <w:r>
              <w:rPr>
                <w:rFonts w:cs="Calibri"/>
                <w:b/>
                <w:bCs/>
                <w:color w:val="000000"/>
                <w:szCs w:val="22"/>
              </w:rPr>
              <w:t>Compromís</w:t>
            </w:r>
          </w:p>
        </w:tc>
        <w:tc>
          <w:tcPr>
            <w:tcW w:w="1851" w:type="dxa"/>
            <w:tcBorders>
              <w:top w:val="single" w:sz="4" w:space="0" w:color="auto"/>
              <w:left w:val="single" w:sz="4" w:space="0" w:color="auto"/>
              <w:bottom w:val="single" w:sz="4" w:space="0" w:color="auto"/>
              <w:right w:val="single" w:sz="4" w:space="0" w:color="auto"/>
            </w:tcBorders>
            <w:shd w:val="clear" w:color="auto" w:fill="DF7A00"/>
            <w:vAlign w:val="center"/>
            <w:hideMark/>
          </w:tcPr>
          <w:p w14:paraId="239707D4" w14:textId="77777777" w:rsidR="00173470" w:rsidRPr="00172AD4" w:rsidRDefault="00173470" w:rsidP="004C2390">
            <w:pPr>
              <w:jc w:val="center"/>
              <w:rPr>
                <w:rFonts w:cs="Calibri"/>
                <w:b/>
                <w:bCs/>
                <w:color w:val="000000"/>
                <w:szCs w:val="22"/>
              </w:rPr>
            </w:pPr>
            <w:r w:rsidRPr="00172AD4">
              <w:rPr>
                <w:rFonts w:cs="Calibri"/>
                <w:b/>
                <w:bCs/>
                <w:color w:val="000000"/>
                <w:szCs w:val="22"/>
              </w:rPr>
              <w:t>Puntuació</w:t>
            </w:r>
          </w:p>
        </w:tc>
      </w:tr>
      <w:tr w:rsidR="00173470" w:rsidRPr="00172AD4" w14:paraId="408ECB29" w14:textId="77777777" w:rsidTr="002639E0">
        <w:trPr>
          <w:trHeight w:val="288"/>
          <w:jc w:val="center"/>
        </w:trPr>
        <w:tc>
          <w:tcPr>
            <w:tcW w:w="4390" w:type="dxa"/>
            <w:tcBorders>
              <w:top w:val="nil"/>
              <w:left w:val="single" w:sz="4" w:space="0" w:color="auto"/>
              <w:bottom w:val="single" w:sz="4" w:space="0" w:color="auto"/>
              <w:right w:val="single" w:sz="4" w:space="0" w:color="auto"/>
            </w:tcBorders>
            <w:vAlign w:val="bottom"/>
          </w:tcPr>
          <w:p w14:paraId="3F77C334" w14:textId="3AEEECC2" w:rsidR="00173470" w:rsidRPr="00172AD4" w:rsidRDefault="002639E0" w:rsidP="004C2390">
            <w:pPr>
              <w:rPr>
                <w:rFonts w:cs="Calibri"/>
                <w:color w:val="000000"/>
                <w:szCs w:val="22"/>
              </w:rPr>
            </w:pPr>
            <w:r>
              <w:rPr>
                <w:rFonts w:cs="Calibri"/>
                <w:color w:val="000000"/>
                <w:szCs w:val="22"/>
              </w:rPr>
              <w:t>Lliurament de comandes urgents el mateix dia</w:t>
            </w:r>
          </w:p>
        </w:tc>
        <w:tc>
          <w:tcPr>
            <w:tcW w:w="1842" w:type="dxa"/>
            <w:tcBorders>
              <w:top w:val="single" w:sz="4" w:space="0" w:color="auto"/>
              <w:left w:val="nil"/>
              <w:bottom w:val="single" w:sz="4" w:space="0" w:color="auto"/>
              <w:right w:val="single" w:sz="4" w:space="0" w:color="auto"/>
            </w:tcBorders>
          </w:tcPr>
          <w:p w14:paraId="70887AD4" w14:textId="77777777" w:rsidR="00173470" w:rsidRPr="00172AD4" w:rsidRDefault="002062C6" w:rsidP="004C2390">
            <w:pPr>
              <w:jc w:val="center"/>
              <w:rPr>
                <w:rFonts w:cs="Calibri"/>
                <w:color w:val="000000"/>
                <w:szCs w:val="22"/>
              </w:rPr>
            </w:pPr>
            <w:sdt>
              <w:sdtPr>
                <w:rPr>
                  <w:rFonts w:eastAsia="Times New Roman" w:cs="Calibri"/>
                  <w:lang w:eastAsia="x-none"/>
                </w:rPr>
                <w:id w:val="-1641018643"/>
                <w14:checkbox>
                  <w14:checked w14:val="0"/>
                  <w14:checkedState w14:val="2612" w14:font="MS Gothic"/>
                  <w14:uncheckedState w14:val="2610" w14:font="MS Gothic"/>
                </w14:checkbox>
              </w:sdtPr>
              <w:sdtEndPr/>
              <w:sdtContent>
                <w:r w:rsidR="00173470">
                  <w:rPr>
                    <w:rFonts w:ascii="MS Gothic" w:eastAsia="MS Gothic" w:hAnsi="MS Gothic" w:cs="Calibri" w:hint="eastAsia"/>
                    <w:lang w:eastAsia="x-none"/>
                  </w:rPr>
                  <w:t>☐</w:t>
                </w:r>
              </w:sdtContent>
            </w:sdt>
          </w:p>
        </w:tc>
        <w:tc>
          <w:tcPr>
            <w:tcW w:w="1851" w:type="dxa"/>
            <w:tcBorders>
              <w:top w:val="nil"/>
              <w:left w:val="single" w:sz="4" w:space="0" w:color="auto"/>
              <w:bottom w:val="single" w:sz="4" w:space="0" w:color="auto"/>
              <w:right w:val="single" w:sz="4" w:space="0" w:color="auto"/>
            </w:tcBorders>
            <w:noWrap/>
            <w:vAlign w:val="center"/>
            <w:hideMark/>
          </w:tcPr>
          <w:p w14:paraId="3EDD0828" w14:textId="6A7FBEE5" w:rsidR="00173470" w:rsidRPr="00172AD4" w:rsidRDefault="002639E0" w:rsidP="004C2390">
            <w:pPr>
              <w:jc w:val="center"/>
              <w:rPr>
                <w:rFonts w:cs="Calibri"/>
                <w:color w:val="000000"/>
                <w:szCs w:val="22"/>
              </w:rPr>
            </w:pPr>
            <w:r>
              <w:rPr>
                <w:rFonts w:cs="Calibri"/>
                <w:color w:val="000000"/>
                <w:szCs w:val="22"/>
              </w:rPr>
              <w:t>2</w:t>
            </w:r>
            <w:r w:rsidR="00173470" w:rsidRPr="00172AD4">
              <w:rPr>
                <w:rFonts w:cs="Calibri"/>
                <w:color w:val="000000"/>
                <w:szCs w:val="22"/>
              </w:rPr>
              <w:t>0 punts</w:t>
            </w:r>
          </w:p>
        </w:tc>
      </w:tr>
      <w:tr w:rsidR="00173470" w:rsidRPr="00172AD4" w14:paraId="221EBA65" w14:textId="77777777" w:rsidTr="002639E0">
        <w:trPr>
          <w:trHeight w:val="288"/>
          <w:jc w:val="center"/>
        </w:trPr>
        <w:tc>
          <w:tcPr>
            <w:tcW w:w="4390" w:type="dxa"/>
            <w:tcBorders>
              <w:top w:val="nil"/>
              <w:left w:val="single" w:sz="4" w:space="0" w:color="auto"/>
              <w:bottom w:val="single" w:sz="4" w:space="0" w:color="auto"/>
              <w:right w:val="single" w:sz="4" w:space="0" w:color="auto"/>
            </w:tcBorders>
            <w:vAlign w:val="bottom"/>
          </w:tcPr>
          <w:p w14:paraId="4114BB90" w14:textId="6E92E187" w:rsidR="00173470" w:rsidRPr="00172AD4" w:rsidRDefault="002639E0" w:rsidP="004C2390">
            <w:pPr>
              <w:rPr>
                <w:rFonts w:cs="Calibri"/>
                <w:color w:val="000000"/>
                <w:szCs w:val="22"/>
              </w:rPr>
            </w:pPr>
            <w:r>
              <w:rPr>
                <w:rFonts w:cs="Calibri"/>
                <w:color w:val="000000"/>
                <w:szCs w:val="22"/>
              </w:rPr>
              <w:t>Lliurament de comandes urgents el dia següent</w:t>
            </w:r>
          </w:p>
        </w:tc>
        <w:tc>
          <w:tcPr>
            <w:tcW w:w="1842" w:type="dxa"/>
            <w:tcBorders>
              <w:top w:val="single" w:sz="4" w:space="0" w:color="auto"/>
              <w:left w:val="nil"/>
              <w:bottom w:val="single" w:sz="4" w:space="0" w:color="auto"/>
              <w:right w:val="single" w:sz="4" w:space="0" w:color="auto"/>
            </w:tcBorders>
          </w:tcPr>
          <w:p w14:paraId="536C4AB8" w14:textId="77777777" w:rsidR="00173470" w:rsidRPr="00172AD4" w:rsidRDefault="002062C6" w:rsidP="004C2390">
            <w:pPr>
              <w:jc w:val="center"/>
              <w:rPr>
                <w:rFonts w:cs="Calibri"/>
                <w:color w:val="000000"/>
                <w:szCs w:val="22"/>
              </w:rPr>
            </w:pPr>
            <w:sdt>
              <w:sdtPr>
                <w:rPr>
                  <w:rFonts w:eastAsia="Times New Roman" w:cs="Calibri"/>
                  <w:lang w:eastAsia="x-none"/>
                </w:rPr>
                <w:id w:val="-1088843344"/>
                <w14:checkbox>
                  <w14:checked w14:val="0"/>
                  <w14:checkedState w14:val="2612" w14:font="MS Gothic"/>
                  <w14:uncheckedState w14:val="2610" w14:font="MS Gothic"/>
                </w14:checkbox>
              </w:sdtPr>
              <w:sdtEndPr/>
              <w:sdtContent>
                <w:r w:rsidR="00173470">
                  <w:rPr>
                    <w:rFonts w:ascii="MS Gothic" w:eastAsia="MS Gothic" w:hAnsi="MS Gothic" w:cs="Calibri" w:hint="eastAsia"/>
                    <w:lang w:eastAsia="x-none"/>
                  </w:rPr>
                  <w:t>☐</w:t>
                </w:r>
              </w:sdtContent>
            </w:sdt>
          </w:p>
        </w:tc>
        <w:tc>
          <w:tcPr>
            <w:tcW w:w="1851" w:type="dxa"/>
            <w:tcBorders>
              <w:top w:val="nil"/>
              <w:left w:val="single" w:sz="4" w:space="0" w:color="auto"/>
              <w:bottom w:val="single" w:sz="4" w:space="0" w:color="auto"/>
              <w:right w:val="single" w:sz="4" w:space="0" w:color="auto"/>
            </w:tcBorders>
            <w:noWrap/>
            <w:vAlign w:val="center"/>
            <w:hideMark/>
          </w:tcPr>
          <w:p w14:paraId="7C7B52A7" w14:textId="10F7C216" w:rsidR="00173470" w:rsidRPr="00172AD4" w:rsidRDefault="002639E0" w:rsidP="004C2390">
            <w:pPr>
              <w:jc w:val="center"/>
              <w:rPr>
                <w:rFonts w:cs="Calibri"/>
                <w:color w:val="000000"/>
                <w:szCs w:val="22"/>
              </w:rPr>
            </w:pPr>
            <w:r>
              <w:rPr>
                <w:rFonts w:cs="Calibri"/>
                <w:color w:val="000000"/>
                <w:szCs w:val="22"/>
              </w:rPr>
              <w:t>10</w:t>
            </w:r>
            <w:r w:rsidR="00173470" w:rsidRPr="00172AD4">
              <w:rPr>
                <w:rFonts w:cs="Calibri"/>
                <w:color w:val="000000"/>
                <w:szCs w:val="22"/>
              </w:rPr>
              <w:t xml:space="preserve"> punts</w:t>
            </w:r>
          </w:p>
        </w:tc>
      </w:tr>
      <w:tr w:rsidR="00173470" w:rsidRPr="00172AD4" w14:paraId="13B67B43" w14:textId="77777777" w:rsidTr="004C2390">
        <w:trPr>
          <w:trHeight w:val="288"/>
          <w:jc w:val="center"/>
        </w:trPr>
        <w:tc>
          <w:tcPr>
            <w:tcW w:w="4390" w:type="dxa"/>
            <w:tcBorders>
              <w:top w:val="nil"/>
              <w:left w:val="single" w:sz="4" w:space="0" w:color="auto"/>
              <w:bottom w:val="single" w:sz="4" w:space="0" w:color="auto"/>
              <w:right w:val="single" w:sz="4" w:space="0" w:color="auto"/>
            </w:tcBorders>
            <w:vAlign w:val="bottom"/>
            <w:hideMark/>
          </w:tcPr>
          <w:p w14:paraId="0FE1738F" w14:textId="53FA21D8" w:rsidR="00173470" w:rsidRPr="00172AD4" w:rsidRDefault="002639E0" w:rsidP="004C2390">
            <w:pPr>
              <w:rPr>
                <w:rFonts w:cs="Calibri"/>
                <w:color w:val="000000"/>
                <w:szCs w:val="22"/>
              </w:rPr>
            </w:pPr>
            <w:r>
              <w:rPr>
                <w:rFonts w:cs="Calibri"/>
                <w:color w:val="000000"/>
                <w:szCs w:val="22"/>
              </w:rPr>
              <w:t>Lliurament de comandes en un termini superior</w:t>
            </w:r>
            <w:r w:rsidR="00173470">
              <w:rPr>
                <w:rFonts w:cs="Calibri"/>
                <w:color w:val="000000"/>
                <w:szCs w:val="22"/>
              </w:rPr>
              <w:t xml:space="preserve"> </w:t>
            </w:r>
          </w:p>
        </w:tc>
        <w:tc>
          <w:tcPr>
            <w:tcW w:w="1842" w:type="dxa"/>
            <w:tcBorders>
              <w:top w:val="single" w:sz="4" w:space="0" w:color="auto"/>
              <w:left w:val="nil"/>
              <w:bottom w:val="single" w:sz="4" w:space="0" w:color="auto"/>
              <w:right w:val="single" w:sz="4" w:space="0" w:color="auto"/>
            </w:tcBorders>
          </w:tcPr>
          <w:p w14:paraId="571AF7A2" w14:textId="77777777" w:rsidR="00173470" w:rsidRPr="00172AD4" w:rsidRDefault="002062C6" w:rsidP="004C2390">
            <w:pPr>
              <w:jc w:val="center"/>
              <w:rPr>
                <w:rFonts w:cs="Calibri"/>
                <w:color w:val="000000"/>
                <w:szCs w:val="22"/>
              </w:rPr>
            </w:pPr>
            <w:sdt>
              <w:sdtPr>
                <w:rPr>
                  <w:rFonts w:eastAsia="Times New Roman" w:cs="Calibri"/>
                  <w:lang w:eastAsia="x-none"/>
                </w:rPr>
                <w:id w:val="-2135161677"/>
                <w14:checkbox>
                  <w14:checked w14:val="0"/>
                  <w14:checkedState w14:val="2612" w14:font="MS Gothic"/>
                  <w14:uncheckedState w14:val="2610" w14:font="MS Gothic"/>
                </w14:checkbox>
              </w:sdtPr>
              <w:sdtEndPr/>
              <w:sdtContent>
                <w:r w:rsidR="00173470">
                  <w:rPr>
                    <w:rFonts w:ascii="MS Gothic" w:eastAsia="MS Gothic" w:hAnsi="MS Gothic" w:cs="Calibri" w:hint="eastAsia"/>
                    <w:lang w:eastAsia="x-none"/>
                  </w:rPr>
                  <w:t>☐</w:t>
                </w:r>
              </w:sdtContent>
            </w:sdt>
          </w:p>
        </w:tc>
        <w:tc>
          <w:tcPr>
            <w:tcW w:w="1851" w:type="dxa"/>
            <w:tcBorders>
              <w:top w:val="nil"/>
              <w:left w:val="single" w:sz="4" w:space="0" w:color="auto"/>
              <w:bottom w:val="single" w:sz="4" w:space="0" w:color="auto"/>
              <w:right w:val="single" w:sz="4" w:space="0" w:color="auto"/>
            </w:tcBorders>
            <w:noWrap/>
            <w:vAlign w:val="center"/>
            <w:hideMark/>
          </w:tcPr>
          <w:p w14:paraId="409AF504" w14:textId="77777777" w:rsidR="00173470" w:rsidRPr="00172AD4" w:rsidRDefault="00173470" w:rsidP="004C2390">
            <w:pPr>
              <w:jc w:val="center"/>
              <w:rPr>
                <w:rFonts w:cs="Calibri"/>
                <w:color w:val="000000"/>
                <w:szCs w:val="22"/>
              </w:rPr>
            </w:pPr>
            <w:r>
              <w:rPr>
                <w:rFonts w:cs="Calibri"/>
                <w:color w:val="000000"/>
                <w:szCs w:val="22"/>
              </w:rPr>
              <w:t>0</w:t>
            </w:r>
            <w:r w:rsidRPr="00172AD4">
              <w:rPr>
                <w:rFonts w:cs="Calibri"/>
                <w:color w:val="000000"/>
                <w:szCs w:val="22"/>
              </w:rPr>
              <w:t xml:space="preserve"> punts</w:t>
            </w:r>
          </w:p>
        </w:tc>
      </w:tr>
    </w:tbl>
    <w:p w14:paraId="5AA386E4" w14:textId="77777777" w:rsidR="00173470" w:rsidRDefault="00173470" w:rsidP="00173470">
      <w:pPr>
        <w:pStyle w:val="Textoindependiente"/>
        <w:spacing w:after="0"/>
        <w:ind w:left="567"/>
        <w:rPr>
          <w:rFonts w:ascii="Calibri" w:eastAsia="Times New Roman" w:hAnsi="Calibri" w:cs="Calibri"/>
          <w:sz w:val="22"/>
          <w:szCs w:val="22"/>
          <w:lang w:eastAsia="x-none"/>
        </w:rPr>
      </w:pPr>
    </w:p>
    <w:p w14:paraId="6202EAEB" w14:textId="77777777" w:rsidR="00173470" w:rsidRDefault="00173470" w:rsidP="008A7A23">
      <w:pPr>
        <w:autoSpaceDE w:val="0"/>
        <w:autoSpaceDN w:val="0"/>
        <w:adjustRightInd w:val="0"/>
        <w:spacing w:after="0"/>
        <w:rPr>
          <w:rFonts w:eastAsia="Calibri" w:cs="Calibri"/>
          <w:color w:val="000000"/>
          <w:szCs w:val="22"/>
        </w:rPr>
      </w:pPr>
    </w:p>
    <w:p w14:paraId="54CCE5F4" w14:textId="36EA10D7" w:rsidR="008A7A23" w:rsidRPr="00DF3C32" w:rsidRDefault="008A7A23" w:rsidP="008A7A23">
      <w:pPr>
        <w:autoSpaceDE w:val="0"/>
        <w:autoSpaceDN w:val="0"/>
        <w:adjustRightInd w:val="0"/>
        <w:spacing w:after="0"/>
        <w:rPr>
          <w:rFonts w:eastAsia="Calibri" w:cs="Calibri"/>
          <w:color w:val="000000"/>
          <w:szCs w:val="22"/>
        </w:rPr>
      </w:pPr>
      <w:r>
        <w:rPr>
          <w:rFonts w:eastAsia="Calibri" w:cs="Calibri"/>
          <w:color w:val="000000"/>
          <w:szCs w:val="22"/>
        </w:rPr>
        <w:t xml:space="preserve"> </w:t>
      </w:r>
    </w:p>
    <w:p w14:paraId="539EA9CA" w14:textId="77777777" w:rsidR="008A7A23" w:rsidRPr="00DF3C32" w:rsidRDefault="008A7A23" w:rsidP="008A7A23">
      <w:pPr>
        <w:autoSpaceDE w:val="0"/>
        <w:autoSpaceDN w:val="0"/>
        <w:adjustRightInd w:val="0"/>
        <w:spacing w:after="0"/>
        <w:rPr>
          <w:rFonts w:eastAsia="Calibri" w:cs="Calibri"/>
          <w:color w:val="000000"/>
          <w:szCs w:val="22"/>
        </w:rPr>
      </w:pPr>
    </w:p>
    <w:p w14:paraId="08E496A8" w14:textId="77777777" w:rsidR="008A7A23" w:rsidRPr="00DF3C32" w:rsidRDefault="008A7A23" w:rsidP="008A7A23">
      <w:pPr>
        <w:autoSpaceDE w:val="0"/>
        <w:autoSpaceDN w:val="0"/>
        <w:adjustRightInd w:val="0"/>
        <w:spacing w:after="0"/>
        <w:rPr>
          <w:rFonts w:eastAsia="Calibri" w:cs="Calibri"/>
          <w:color w:val="000000"/>
          <w:szCs w:val="22"/>
        </w:rPr>
      </w:pPr>
      <w:r w:rsidRPr="00DF3C32">
        <w:rPr>
          <w:rFonts w:eastAsia="Calibri" w:cs="Calibri"/>
          <w:color w:val="000000"/>
          <w:szCs w:val="22"/>
        </w:rPr>
        <w:t xml:space="preserve">I per què consti, signo aquesta oferta econòmica. </w:t>
      </w:r>
    </w:p>
    <w:p w14:paraId="44747091" w14:textId="77777777" w:rsidR="008A7A23" w:rsidRPr="00DF3C32" w:rsidRDefault="008A7A23" w:rsidP="008A7A23">
      <w:pPr>
        <w:autoSpaceDE w:val="0"/>
        <w:autoSpaceDN w:val="0"/>
        <w:adjustRightInd w:val="0"/>
        <w:spacing w:after="0"/>
        <w:rPr>
          <w:rFonts w:eastAsia="Calibri" w:cs="Calibri"/>
          <w:color w:val="000000"/>
          <w:szCs w:val="22"/>
        </w:rPr>
      </w:pPr>
    </w:p>
    <w:p w14:paraId="1620B3FC" w14:textId="77777777" w:rsidR="00D66EE2" w:rsidRPr="00DF3C32" w:rsidRDefault="00D66EE2" w:rsidP="00D66EE2">
      <w:pPr>
        <w:autoSpaceDE w:val="0"/>
        <w:autoSpaceDN w:val="0"/>
        <w:adjustRightInd w:val="0"/>
        <w:spacing w:after="0"/>
        <w:rPr>
          <w:rFonts w:eastAsia="Calibri" w:cs="Calibri"/>
          <w:color w:val="000000"/>
          <w:szCs w:val="22"/>
        </w:rPr>
      </w:pPr>
    </w:p>
    <w:p w14:paraId="7FA584EA" w14:textId="77777777" w:rsidR="00D66EE2" w:rsidRPr="00DF3C32" w:rsidRDefault="00D66EE2" w:rsidP="00D66EE2">
      <w:pPr>
        <w:autoSpaceDE w:val="0"/>
        <w:autoSpaceDN w:val="0"/>
        <w:adjustRightInd w:val="0"/>
        <w:spacing w:after="0"/>
        <w:rPr>
          <w:rFonts w:eastAsia="Calibri" w:cs="Calibri"/>
          <w:color w:val="000000"/>
          <w:szCs w:val="22"/>
        </w:rPr>
      </w:pPr>
      <w:r w:rsidRPr="00DF3C32">
        <w:rPr>
          <w:rFonts w:eastAsia="Calibri" w:cs="Calibri"/>
          <w:color w:val="000000"/>
          <w:szCs w:val="22"/>
        </w:rPr>
        <w:t>(lloc i data)</w:t>
      </w:r>
    </w:p>
    <w:p w14:paraId="0BE8F1F5" w14:textId="77777777" w:rsidR="00D66EE2" w:rsidRPr="00DF3C32" w:rsidRDefault="00D66EE2" w:rsidP="00D66EE2">
      <w:pPr>
        <w:autoSpaceDE w:val="0"/>
        <w:autoSpaceDN w:val="0"/>
        <w:adjustRightInd w:val="0"/>
        <w:spacing w:after="0"/>
        <w:rPr>
          <w:rFonts w:eastAsia="Calibri" w:cs="Calibri"/>
          <w:color w:val="000000"/>
          <w:szCs w:val="22"/>
        </w:rPr>
      </w:pPr>
    </w:p>
    <w:p w14:paraId="0296FBAE" w14:textId="77777777" w:rsidR="00D66EE2" w:rsidRPr="00DF3C32" w:rsidRDefault="00D66EE2" w:rsidP="00D66EE2">
      <w:pPr>
        <w:spacing w:after="0"/>
        <w:rPr>
          <w:rFonts w:cs="Calibri"/>
          <w:szCs w:val="22"/>
        </w:rPr>
      </w:pPr>
      <w:r w:rsidRPr="00DF3C32">
        <w:rPr>
          <w:rFonts w:cs="Calibri"/>
          <w:szCs w:val="22"/>
        </w:rPr>
        <w:t>Signatura</w:t>
      </w:r>
    </w:p>
    <w:p w14:paraId="7541F41C" w14:textId="77777777" w:rsidR="00D66EE2" w:rsidRPr="00DF3C32" w:rsidRDefault="00D66EE2" w:rsidP="00D66EE2">
      <w:pPr>
        <w:spacing w:after="0"/>
        <w:rPr>
          <w:rFonts w:cs="Calibri"/>
          <w:szCs w:val="22"/>
        </w:rPr>
      </w:pPr>
    </w:p>
    <w:p w14:paraId="7E3ED553" w14:textId="77777777" w:rsidR="00D66EE2" w:rsidRPr="00DF3C32" w:rsidRDefault="00D66EE2" w:rsidP="00D66EE2">
      <w:pPr>
        <w:spacing w:after="0"/>
        <w:rPr>
          <w:rFonts w:cs="Calibri"/>
          <w:szCs w:val="22"/>
        </w:rPr>
      </w:pPr>
    </w:p>
    <w:p w14:paraId="4B8ACB5C" w14:textId="77777777" w:rsidR="00D66EE2" w:rsidRPr="00DF3C32" w:rsidRDefault="00D66EE2" w:rsidP="00D66EE2">
      <w:pPr>
        <w:spacing w:after="0"/>
        <w:rPr>
          <w:rFonts w:cs="Calibri"/>
          <w:szCs w:val="22"/>
        </w:rPr>
      </w:pPr>
      <w:bookmarkStart w:id="4" w:name="_Hlk114838377"/>
      <w:r w:rsidRPr="00DF3C32">
        <w:rPr>
          <w:rFonts w:cs="Calibri"/>
          <w:szCs w:val="22"/>
        </w:rPr>
        <w:t>________________________________________________________</w:t>
      </w:r>
    </w:p>
    <w:p w14:paraId="26A86C27" w14:textId="77777777" w:rsidR="00D66EE2" w:rsidRPr="00DF3C32" w:rsidRDefault="00D66EE2" w:rsidP="00D66EE2">
      <w:pPr>
        <w:spacing w:after="0"/>
        <w:rPr>
          <w:rFonts w:eastAsia="Calibri" w:cs="Times New Roman"/>
          <w:b/>
          <w:bCs/>
          <w:kern w:val="0"/>
          <w:sz w:val="20"/>
          <w:szCs w:val="20"/>
          <w:lang w:eastAsia="en-US" w:bidi="ar-SA"/>
        </w:rPr>
      </w:pPr>
      <w:r w:rsidRPr="00DF3C32">
        <w:rPr>
          <w:b/>
          <w:bCs/>
          <w:sz w:val="20"/>
          <w:szCs w:val="20"/>
        </w:rPr>
        <w:t>Informació bàsica sobre protecció de dades</w:t>
      </w:r>
    </w:p>
    <w:p w14:paraId="2649E4F1" w14:textId="77777777" w:rsidR="00D66EE2" w:rsidRPr="00DF3C32" w:rsidRDefault="00D66EE2" w:rsidP="00D66EE2">
      <w:pPr>
        <w:spacing w:before="60" w:after="60"/>
        <w:rPr>
          <w:sz w:val="20"/>
          <w:szCs w:val="20"/>
        </w:rPr>
      </w:pPr>
      <w:r w:rsidRPr="00DF3C32">
        <w:rPr>
          <w:i/>
          <w:iCs/>
          <w:sz w:val="20"/>
          <w:szCs w:val="20"/>
        </w:rPr>
        <w:t>Responsable del tractament:</w:t>
      </w:r>
      <w:r w:rsidRPr="00DF3C32">
        <w:rPr>
          <w:sz w:val="20"/>
          <w:szCs w:val="20"/>
        </w:rPr>
        <w:t xml:space="preserve"> SUMAR, Serveis públics d'acció social de Catalunya MP SL</w:t>
      </w:r>
    </w:p>
    <w:p w14:paraId="7BE0C40B" w14:textId="77777777" w:rsidR="00D66EE2" w:rsidRPr="00DF3C32" w:rsidRDefault="00D66EE2" w:rsidP="00D66EE2">
      <w:pPr>
        <w:spacing w:before="60" w:after="60"/>
        <w:rPr>
          <w:sz w:val="20"/>
          <w:szCs w:val="20"/>
        </w:rPr>
      </w:pPr>
      <w:r w:rsidRPr="00DF3C32">
        <w:rPr>
          <w:i/>
          <w:iCs/>
          <w:sz w:val="20"/>
          <w:szCs w:val="20"/>
        </w:rPr>
        <w:t>Finalitat:</w:t>
      </w:r>
      <w:r w:rsidRPr="00DF3C32">
        <w:rPr>
          <w:sz w:val="20"/>
          <w:szCs w:val="20"/>
        </w:rPr>
        <w:t xml:space="preserve"> Gestionar el procediment de contractació, seguiment del contracte i actuacions que se’n deriven.</w:t>
      </w:r>
    </w:p>
    <w:p w14:paraId="78CDD9AC" w14:textId="77777777" w:rsidR="00D66EE2" w:rsidRPr="00DF3C32" w:rsidRDefault="00D66EE2" w:rsidP="00D66EE2">
      <w:pPr>
        <w:spacing w:before="60" w:after="60"/>
        <w:rPr>
          <w:sz w:val="20"/>
          <w:szCs w:val="20"/>
        </w:rPr>
      </w:pPr>
      <w:r w:rsidRPr="00DF3C32">
        <w:rPr>
          <w:i/>
          <w:iCs/>
          <w:sz w:val="20"/>
          <w:szCs w:val="20"/>
        </w:rPr>
        <w:t>Legitimació:</w:t>
      </w:r>
      <w:r w:rsidRPr="00DF3C32">
        <w:rPr>
          <w:sz w:val="20"/>
          <w:szCs w:val="20"/>
        </w:rPr>
        <w:t xml:space="preserve"> Compliment d’una relació </w:t>
      </w:r>
      <w:proofErr w:type="spellStart"/>
      <w:r w:rsidRPr="00DF3C32">
        <w:rPr>
          <w:sz w:val="20"/>
          <w:szCs w:val="20"/>
        </w:rPr>
        <w:t>precontractual</w:t>
      </w:r>
      <w:proofErr w:type="spellEnd"/>
      <w:r w:rsidRPr="00DF3C32">
        <w:rPr>
          <w:sz w:val="20"/>
          <w:szCs w:val="20"/>
        </w:rPr>
        <w:t xml:space="preserve"> i contractual (art. 6.1.b RGPD).</w:t>
      </w:r>
    </w:p>
    <w:p w14:paraId="0C24891C" w14:textId="77777777" w:rsidR="00D66EE2" w:rsidRPr="00DF3C32" w:rsidRDefault="00D66EE2" w:rsidP="00D66EE2">
      <w:pPr>
        <w:spacing w:before="60" w:after="60"/>
        <w:rPr>
          <w:sz w:val="20"/>
          <w:szCs w:val="20"/>
        </w:rPr>
      </w:pPr>
      <w:r w:rsidRPr="00DF3C32">
        <w:rPr>
          <w:i/>
          <w:iCs/>
          <w:sz w:val="20"/>
          <w:szCs w:val="20"/>
        </w:rPr>
        <w:t>Destinataris:</w:t>
      </w:r>
      <w:r w:rsidRPr="00DF3C32">
        <w:rPr>
          <w:sz w:val="20"/>
          <w:szCs w:val="20"/>
        </w:rPr>
        <w:t xml:space="preserve"> Les dades del contractista es publicaran d’acord amb la normativa de transparència i de contractes del sector públic.</w:t>
      </w:r>
    </w:p>
    <w:p w14:paraId="70ACA0C1" w14:textId="77777777" w:rsidR="00D66EE2" w:rsidRPr="00DF3C32" w:rsidRDefault="00D66EE2" w:rsidP="00D66EE2">
      <w:pPr>
        <w:spacing w:before="60" w:after="60"/>
        <w:rPr>
          <w:sz w:val="20"/>
          <w:szCs w:val="20"/>
        </w:rPr>
      </w:pPr>
      <w:r w:rsidRPr="00DF3C32">
        <w:rPr>
          <w:i/>
          <w:iCs/>
          <w:sz w:val="20"/>
          <w:szCs w:val="20"/>
        </w:rPr>
        <w:t>Drets de les persones interessades:</w:t>
      </w:r>
      <w:r w:rsidRPr="00DF3C32">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F3C32">
          <w:rPr>
            <w:rStyle w:val="Hipervnculo"/>
            <w:sz w:val="20"/>
            <w:szCs w:val="20"/>
          </w:rPr>
          <w:t>protecciodedades</w:t>
        </w:r>
        <w:r w:rsidRPr="00DF3C32">
          <w:rPr>
            <w:rStyle w:val="Hipervnculo"/>
            <w:sz w:val="20"/>
          </w:rPr>
          <w:t>@sumaracciosocial.cat</w:t>
        </w:r>
      </w:hyperlink>
      <w:r w:rsidRPr="00DF3C32">
        <w:rPr>
          <w:sz w:val="20"/>
          <w:szCs w:val="20"/>
        </w:rPr>
        <w:t xml:space="preserve">. </w:t>
      </w:r>
    </w:p>
    <w:p w14:paraId="29A0050D" w14:textId="77777777" w:rsidR="00D66EE2" w:rsidRPr="00DF3C32" w:rsidRDefault="00D66EE2" w:rsidP="00D66EE2">
      <w:pPr>
        <w:spacing w:before="60" w:after="60"/>
        <w:rPr>
          <w:sz w:val="20"/>
          <w:szCs w:val="20"/>
        </w:rPr>
      </w:pPr>
      <w:r w:rsidRPr="00DF3C32">
        <w:rPr>
          <w:sz w:val="20"/>
          <w:szCs w:val="20"/>
        </w:rPr>
        <w:t xml:space="preserve">&gt; Pot consultar informació addicional i detallada sobre com exercir els drets i sobre la política de protecció de dades de SUMAR a clàusula trenta-unena del plec de clàusules administratives i </w:t>
      </w:r>
      <w:hyperlink r:id="rId11" w:history="1">
        <w:r w:rsidRPr="00DF3C32">
          <w:rPr>
            <w:rStyle w:val="Hipervnculo"/>
            <w:sz w:val="20"/>
          </w:rPr>
          <w:t>www.sumaracciosocial.cat</w:t>
        </w:r>
      </w:hyperlink>
      <w:r w:rsidRPr="00DF3C32">
        <w:rPr>
          <w:sz w:val="20"/>
          <w:szCs w:val="20"/>
        </w:rPr>
        <w:t xml:space="preserve">.  </w:t>
      </w:r>
    </w:p>
    <w:bookmarkEnd w:id="4"/>
    <w:p w14:paraId="23016D9A" w14:textId="15E3A15F" w:rsidR="00374764" w:rsidRDefault="00374764" w:rsidP="00D66EE2"/>
    <w:sectPr w:rsidR="0037476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5BEA" w14:textId="77777777" w:rsidR="002062C6" w:rsidRDefault="002062C6" w:rsidP="00A406FC">
      <w:pPr>
        <w:spacing w:after="0" w:line="240" w:lineRule="auto"/>
      </w:pPr>
      <w:r>
        <w:separator/>
      </w:r>
    </w:p>
  </w:endnote>
  <w:endnote w:type="continuationSeparator" w:id="0">
    <w:p w14:paraId="46F72EF0" w14:textId="77777777" w:rsidR="002062C6" w:rsidRDefault="002062C6" w:rsidP="00A4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6A27" w14:textId="7D623772" w:rsidR="00A406FC" w:rsidRDefault="009275D5">
    <w:pPr>
      <w:pStyle w:val="Piedepgina"/>
    </w:pPr>
    <w:r>
      <w:t>153/2026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DAEB" w14:textId="77777777" w:rsidR="002062C6" w:rsidRDefault="002062C6" w:rsidP="00A406FC">
      <w:pPr>
        <w:spacing w:after="0" w:line="240" w:lineRule="auto"/>
      </w:pPr>
      <w:r>
        <w:separator/>
      </w:r>
    </w:p>
  </w:footnote>
  <w:footnote w:type="continuationSeparator" w:id="0">
    <w:p w14:paraId="412251C4" w14:textId="77777777" w:rsidR="002062C6" w:rsidRDefault="002062C6" w:rsidP="00A4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0DDD" w14:textId="7A36FA9D" w:rsidR="009275D5" w:rsidRPr="00DF3C32" w:rsidRDefault="009275D5" w:rsidP="009275D5">
    <w:pPr>
      <w:pStyle w:val="Encabezado"/>
      <w:rPr>
        <w:rFonts w:cs="Calibri"/>
      </w:rPr>
    </w:pPr>
    <w:r w:rsidRPr="00DF3C32">
      <w:rPr>
        <w:rFonts w:cs="Calibri"/>
        <w:noProof/>
        <w:lang w:eastAsia="ca-ES"/>
      </w:rPr>
      <w:drawing>
        <wp:inline distT="0" distB="0" distL="0" distR="0" wp14:anchorId="1BD33F94" wp14:editId="54411BDF">
          <wp:extent cx="895350" cy="895350"/>
          <wp:effectExtent l="0" t="0" r="0" b="0"/>
          <wp:docPr id="343286365" name="Imagen 2"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DF3C32">
      <w:rPr>
        <w:rFonts w:cs="Calibri"/>
        <w:noProof/>
        <w:lang w:eastAsia="es-ES" w:bidi="ar-SA"/>
      </w:rPr>
      <w:drawing>
        <wp:anchor distT="0" distB="0" distL="114300" distR="114300" simplePos="0" relativeHeight="251659264" behindDoc="0" locked="0" layoutInCell="1" allowOverlap="1" wp14:anchorId="53BD2F7A" wp14:editId="61E0BF49">
          <wp:simplePos x="0" y="0"/>
          <wp:positionH relativeFrom="column">
            <wp:posOffset>4062095</wp:posOffset>
          </wp:positionH>
          <wp:positionV relativeFrom="paragraph">
            <wp:posOffset>19685</wp:posOffset>
          </wp:positionV>
          <wp:extent cx="2051685" cy="1027430"/>
          <wp:effectExtent l="0" t="0" r="5715" b="1270"/>
          <wp:wrapNone/>
          <wp:docPr id="2110975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C32">
      <w:rPr>
        <w:rFonts w:cs="Calibri"/>
        <w:lang w:eastAsia="ca-ES"/>
      </w:rPr>
      <w:t xml:space="preserve">  </w:t>
    </w:r>
    <w:r w:rsidRPr="00DF3C32">
      <w:rPr>
        <w:rFonts w:cs="Calibri"/>
        <w:noProof/>
        <w:lang w:eastAsia="ca-ES"/>
      </w:rPr>
      <w:drawing>
        <wp:inline distT="0" distB="0" distL="0" distR="0" wp14:anchorId="123AC598" wp14:editId="1CCCA2C9">
          <wp:extent cx="895350" cy="895350"/>
          <wp:effectExtent l="0" t="0" r="0" b="0"/>
          <wp:docPr id="1741685587"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5FD7FB78" w14:textId="2F30B25A" w:rsidR="00A406FC" w:rsidRDefault="00A406FC">
    <w:pPr>
      <w:pStyle w:val="Encabezado"/>
    </w:pPr>
  </w:p>
  <w:p w14:paraId="4A182B91" w14:textId="77777777" w:rsidR="00A406FC" w:rsidRDefault="00A406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9550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A2"/>
    <w:rsid w:val="00006B8A"/>
    <w:rsid w:val="000215A0"/>
    <w:rsid w:val="00071115"/>
    <w:rsid w:val="000805B3"/>
    <w:rsid w:val="000A017D"/>
    <w:rsid w:val="000C23DB"/>
    <w:rsid w:val="000F3152"/>
    <w:rsid w:val="00173470"/>
    <w:rsid w:val="001C4179"/>
    <w:rsid w:val="002062C6"/>
    <w:rsid w:val="00260446"/>
    <w:rsid w:val="002639E0"/>
    <w:rsid w:val="002939BF"/>
    <w:rsid w:val="002952C0"/>
    <w:rsid w:val="002D11AE"/>
    <w:rsid w:val="002F504C"/>
    <w:rsid w:val="00323906"/>
    <w:rsid w:val="00374764"/>
    <w:rsid w:val="003A337F"/>
    <w:rsid w:val="003B0CDD"/>
    <w:rsid w:val="00546F83"/>
    <w:rsid w:val="00572306"/>
    <w:rsid w:val="005B0AF5"/>
    <w:rsid w:val="005F2067"/>
    <w:rsid w:val="00666B3E"/>
    <w:rsid w:val="00687858"/>
    <w:rsid w:val="006903A6"/>
    <w:rsid w:val="00695771"/>
    <w:rsid w:val="006D7CF5"/>
    <w:rsid w:val="0073603A"/>
    <w:rsid w:val="007D661F"/>
    <w:rsid w:val="00877BC0"/>
    <w:rsid w:val="008A7A23"/>
    <w:rsid w:val="009275D5"/>
    <w:rsid w:val="009350D6"/>
    <w:rsid w:val="009A1C17"/>
    <w:rsid w:val="009D24AC"/>
    <w:rsid w:val="009D2888"/>
    <w:rsid w:val="009F790A"/>
    <w:rsid w:val="00A406FC"/>
    <w:rsid w:val="00AA1CFC"/>
    <w:rsid w:val="00AE4992"/>
    <w:rsid w:val="00B014B7"/>
    <w:rsid w:val="00B34749"/>
    <w:rsid w:val="00B3706C"/>
    <w:rsid w:val="00BA52CF"/>
    <w:rsid w:val="00BC0207"/>
    <w:rsid w:val="00C03120"/>
    <w:rsid w:val="00CD0EE8"/>
    <w:rsid w:val="00D623A2"/>
    <w:rsid w:val="00D66EE2"/>
    <w:rsid w:val="00D7323E"/>
    <w:rsid w:val="00DE15AD"/>
    <w:rsid w:val="00E44D0D"/>
    <w:rsid w:val="00E44E00"/>
    <w:rsid w:val="00E61F6D"/>
    <w:rsid w:val="00E65649"/>
    <w:rsid w:val="00ED3FAF"/>
    <w:rsid w:val="00EF2804"/>
    <w:rsid w:val="00F563A0"/>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1ECC8"/>
  <w15:chartTrackingRefBased/>
  <w15:docId w15:val="{06800B83-0FFE-4F91-9570-129C8226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23"/>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D62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2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23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23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23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23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23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23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23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3A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D623A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D623A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D623A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D623A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D623A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623A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623A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623A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62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23A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623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23A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623A2"/>
    <w:pPr>
      <w:spacing w:before="160"/>
      <w:jc w:val="center"/>
    </w:pPr>
    <w:rPr>
      <w:i/>
      <w:iCs/>
      <w:color w:val="404040" w:themeColor="text1" w:themeTint="BF"/>
    </w:rPr>
  </w:style>
  <w:style w:type="character" w:customStyle="1" w:styleId="CitaCar">
    <w:name w:val="Cita Car"/>
    <w:basedOn w:val="Fuentedeprrafopredeter"/>
    <w:link w:val="Cita"/>
    <w:uiPriority w:val="29"/>
    <w:rsid w:val="00D623A2"/>
    <w:rPr>
      <w:i/>
      <w:iCs/>
      <w:color w:val="404040" w:themeColor="text1" w:themeTint="BF"/>
      <w:lang w:val="ca-ES"/>
    </w:rPr>
  </w:style>
  <w:style w:type="paragraph" w:styleId="Prrafodelista">
    <w:name w:val="List Paragraph"/>
    <w:basedOn w:val="Normal"/>
    <w:uiPriority w:val="34"/>
    <w:qFormat/>
    <w:rsid w:val="00D623A2"/>
    <w:pPr>
      <w:ind w:left="720"/>
      <w:contextualSpacing/>
    </w:pPr>
  </w:style>
  <w:style w:type="character" w:styleId="nfasisintenso">
    <w:name w:val="Intense Emphasis"/>
    <w:basedOn w:val="Fuentedeprrafopredeter"/>
    <w:uiPriority w:val="21"/>
    <w:qFormat/>
    <w:rsid w:val="00D623A2"/>
    <w:rPr>
      <w:i/>
      <w:iCs/>
      <w:color w:val="0F4761" w:themeColor="accent1" w:themeShade="BF"/>
    </w:rPr>
  </w:style>
  <w:style w:type="paragraph" w:styleId="Citadestacada">
    <w:name w:val="Intense Quote"/>
    <w:basedOn w:val="Normal"/>
    <w:next w:val="Normal"/>
    <w:link w:val="CitadestacadaCar"/>
    <w:uiPriority w:val="30"/>
    <w:qFormat/>
    <w:rsid w:val="00D62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23A2"/>
    <w:rPr>
      <w:i/>
      <w:iCs/>
      <w:color w:val="0F4761" w:themeColor="accent1" w:themeShade="BF"/>
      <w:lang w:val="ca-ES"/>
    </w:rPr>
  </w:style>
  <w:style w:type="character" w:styleId="Referenciaintensa">
    <w:name w:val="Intense Reference"/>
    <w:basedOn w:val="Fuentedeprrafopredeter"/>
    <w:uiPriority w:val="32"/>
    <w:qFormat/>
    <w:rsid w:val="00D623A2"/>
    <w:rPr>
      <w:b/>
      <w:bCs/>
      <w:smallCaps/>
      <w:color w:val="0F4761" w:themeColor="accent1" w:themeShade="BF"/>
      <w:spacing w:val="5"/>
    </w:rPr>
  </w:style>
  <w:style w:type="character" w:styleId="Hipervnculo">
    <w:name w:val="Hyperlink"/>
    <w:uiPriority w:val="99"/>
    <w:rsid w:val="00D66EE2"/>
    <w:rPr>
      <w:color w:val="000080"/>
      <w:u w:val="single"/>
    </w:rPr>
  </w:style>
  <w:style w:type="paragraph" w:styleId="Textoindependiente">
    <w:name w:val="Body Text"/>
    <w:basedOn w:val="Normal"/>
    <w:link w:val="TextoindependienteCar"/>
    <w:rsid w:val="00173470"/>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173470"/>
    <w:rPr>
      <w:rFonts w:ascii="Times New Roman" w:eastAsia="SimSun" w:hAnsi="Times New Roman" w:cs="Mangal"/>
      <w:kern w:val="1"/>
      <w:lang w:val="ca-ES" w:eastAsia="zh-CN" w:bidi="hi-IN"/>
      <w14:ligatures w14:val="none"/>
    </w:rPr>
  </w:style>
  <w:style w:type="paragraph" w:styleId="Encabezado">
    <w:name w:val="header"/>
    <w:basedOn w:val="Normal"/>
    <w:link w:val="EncabezadoCar"/>
    <w:uiPriority w:val="99"/>
    <w:unhideWhenUsed/>
    <w:rsid w:val="00A406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6FC"/>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A406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6FC"/>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0018C-105E-4C80-8844-B2DE5E54D33B}">
  <ds:schemaRefs>
    <ds:schemaRef ds:uri="http://schemas.microsoft.com/sharepoint/v3/contenttype/forms"/>
  </ds:schemaRefs>
</ds:datastoreItem>
</file>

<file path=customXml/itemProps2.xml><?xml version="1.0" encoding="utf-8"?>
<ds:datastoreItem xmlns:ds="http://schemas.openxmlformats.org/officeDocument/2006/customXml" ds:itemID="{10FAD855-0884-4991-A9CF-2050AFBC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A4850-DE49-40ED-AE07-0FE7089AAAAB}">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638</Words>
  <Characters>3509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15</cp:revision>
  <dcterms:created xsi:type="dcterms:W3CDTF">2026-05-05T10:43:00Z</dcterms:created>
  <dcterms:modified xsi:type="dcterms:W3CDTF">2026-05-08T07:55:00Z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