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3D4B" w14:textId="77777777" w:rsidR="003F461D" w:rsidRDefault="003F461D">
      <w:pPr>
        <w:pStyle w:val="Textindependent"/>
        <w:spacing w:before="51"/>
        <w:rPr>
          <w:rFonts w:ascii="Times New Roman"/>
        </w:rPr>
      </w:pPr>
    </w:p>
    <w:p w14:paraId="4EEF4C73" w14:textId="77777777" w:rsidR="003F461D" w:rsidRDefault="0093275B">
      <w:pPr>
        <w:pStyle w:val="Ttol1"/>
        <w:ind w:left="1615"/>
      </w:pPr>
      <w:r>
        <w:t>ANNEX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4D54A853" w14:textId="77777777" w:rsidR="003F461D" w:rsidRDefault="0093275B">
      <w:pPr>
        <w:spacing w:before="1"/>
        <w:ind w:left="1613" w:right="1753"/>
        <w:jc w:val="center"/>
        <w:rPr>
          <w:b/>
          <w:sz w:val="20"/>
        </w:rPr>
      </w:pPr>
      <w:r>
        <w:rPr>
          <w:b/>
          <w:sz w:val="20"/>
        </w:rPr>
        <w:t>MODEL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DECLARACIÓ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CONSTITUCIÓ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TEMPORAL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D’EMPRESES</w:t>
      </w:r>
      <w:r>
        <w:rPr>
          <w:b/>
          <w:spacing w:val="40"/>
          <w:sz w:val="20"/>
        </w:rPr>
        <w:t xml:space="preserve"> </w:t>
      </w:r>
      <w:r>
        <w:rPr>
          <w:b/>
          <w:spacing w:val="-4"/>
          <w:sz w:val="20"/>
        </w:rPr>
        <w:t>(UTE)</w:t>
      </w:r>
    </w:p>
    <w:p w14:paraId="43CA5C1B" w14:textId="77777777" w:rsidR="003F461D" w:rsidRDefault="003F461D">
      <w:pPr>
        <w:pStyle w:val="Textindependent"/>
        <w:rPr>
          <w:b/>
        </w:rPr>
      </w:pPr>
    </w:p>
    <w:p w14:paraId="453C5D7C" w14:textId="77777777" w:rsidR="003F461D" w:rsidRDefault="003F461D">
      <w:pPr>
        <w:pStyle w:val="Textindependent"/>
        <w:rPr>
          <w:b/>
        </w:rPr>
      </w:pPr>
    </w:p>
    <w:p w14:paraId="37DB4A8B" w14:textId="77777777" w:rsidR="003F461D" w:rsidRDefault="003F461D">
      <w:pPr>
        <w:pStyle w:val="Textindependent"/>
        <w:rPr>
          <w:b/>
        </w:rPr>
      </w:pPr>
    </w:p>
    <w:p w14:paraId="72C790EF" w14:textId="77777777" w:rsidR="003F461D" w:rsidRDefault="0093275B">
      <w:pPr>
        <w:pStyle w:val="Textindependent"/>
        <w:spacing w:line="250" w:lineRule="exact"/>
        <w:ind w:left="1"/>
      </w:pPr>
      <w:r>
        <w:t>El/la</w:t>
      </w:r>
      <w:r>
        <w:rPr>
          <w:spacing w:val="30"/>
        </w:rPr>
        <w:t xml:space="preserve"> </w:t>
      </w:r>
      <w:r>
        <w:t>senyor/a</w:t>
      </w:r>
      <w:r>
        <w:rPr>
          <w:spacing w:val="30"/>
        </w:rPr>
        <w:t xml:space="preserve"> </w:t>
      </w:r>
      <w:r>
        <w:t>.............................................................</w:t>
      </w:r>
      <w:r>
        <w:rPr>
          <w:spacing w:val="29"/>
        </w:rPr>
        <w:t xml:space="preserve"> </w:t>
      </w:r>
      <w:r>
        <w:t>amb</w:t>
      </w:r>
      <w:r>
        <w:rPr>
          <w:spacing w:val="26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núm.</w:t>
      </w:r>
      <w:r>
        <w:rPr>
          <w:spacing w:val="30"/>
        </w:rPr>
        <w:t xml:space="preserve"> </w:t>
      </w:r>
      <w:r>
        <w:t>.......................</w:t>
      </w:r>
      <w:r>
        <w:rPr>
          <w:spacing w:val="29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representació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l’empresa</w:t>
      </w:r>
    </w:p>
    <w:p w14:paraId="6D1003E1" w14:textId="77777777" w:rsidR="003F461D" w:rsidRDefault="0093275B">
      <w:pPr>
        <w:pStyle w:val="Textindependent"/>
        <w:tabs>
          <w:tab w:val="left" w:pos="4081"/>
          <w:tab w:val="left" w:pos="4921"/>
          <w:tab w:val="left" w:pos="5914"/>
          <w:tab w:val="left" w:pos="7976"/>
          <w:tab w:val="left" w:pos="8907"/>
        </w:tabs>
        <w:spacing w:line="250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1A71ADAD" w14:textId="77777777" w:rsidR="003F461D" w:rsidRDefault="0093275B">
      <w:pPr>
        <w:pStyle w:val="Textindependent"/>
        <w:tabs>
          <w:tab w:val="left" w:pos="3874"/>
          <w:tab w:val="left" w:pos="4486"/>
          <w:tab w:val="left" w:pos="5024"/>
          <w:tab w:val="left" w:pos="5691"/>
          <w:tab w:val="left" w:pos="6975"/>
          <w:tab w:val="left" w:pos="7417"/>
          <w:tab w:val="left" w:pos="8809"/>
        </w:tabs>
        <w:spacing w:before="1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16207EB9" w14:textId="77777777" w:rsidR="003F461D" w:rsidRDefault="0093275B">
      <w:pPr>
        <w:pStyle w:val="Textindependent"/>
        <w:tabs>
          <w:tab w:val="left" w:leader="dot" w:pos="6337"/>
        </w:tabs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7"/>
        </w:rPr>
        <w:t xml:space="preserve"> </w:t>
      </w:r>
      <w:r>
        <w:rPr>
          <w:spacing w:val="-2"/>
        </w:rPr>
        <w:t>NIF</w:t>
      </w:r>
      <w:r>
        <w:rPr>
          <w:spacing w:val="26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2"/>
          </w:rPr>
          <w:t>2</w:t>
        </w:r>
      </w:hyperlink>
    </w:p>
    <w:p w14:paraId="77AA2D82" w14:textId="77777777" w:rsidR="003F461D" w:rsidRDefault="003F461D">
      <w:pPr>
        <w:pStyle w:val="Textindependent"/>
      </w:pPr>
    </w:p>
    <w:p w14:paraId="56A0DE2B" w14:textId="77777777" w:rsidR="003F461D" w:rsidRDefault="003F461D">
      <w:pPr>
        <w:pStyle w:val="Textindependent"/>
      </w:pPr>
    </w:p>
    <w:p w14:paraId="747800E4" w14:textId="77777777" w:rsidR="003F461D" w:rsidRDefault="0093275B">
      <w:pPr>
        <w:pStyle w:val="Ttol1"/>
        <w:ind w:left="1617"/>
      </w:pPr>
      <w:r>
        <w:rPr>
          <w:spacing w:val="-2"/>
        </w:rPr>
        <w:t>DECLAREN</w:t>
      </w:r>
    </w:p>
    <w:p w14:paraId="3AC732E6" w14:textId="77777777" w:rsidR="003F461D" w:rsidRDefault="003F461D">
      <w:pPr>
        <w:pStyle w:val="Textindependent"/>
        <w:spacing w:before="1"/>
        <w:rPr>
          <w:b/>
        </w:rPr>
      </w:pPr>
    </w:p>
    <w:p w14:paraId="06F87601" w14:textId="77777777" w:rsidR="003F461D" w:rsidRDefault="0093275B">
      <w:pPr>
        <w:pStyle w:val="Textindependent"/>
        <w:ind w:left="1" w:right="140"/>
        <w:jc w:val="both"/>
        <w:rPr>
          <w:i/>
        </w:rPr>
      </w:pPr>
      <w:r>
        <w:t>La voluntat de constituir una UTE per a participar en el procés de licitació que té per objecte serveis de definició,</w:t>
      </w:r>
      <w:r>
        <w:rPr>
          <w:spacing w:val="40"/>
        </w:rPr>
        <w:t xml:space="preserve"> </w:t>
      </w:r>
      <w:r>
        <w:t xml:space="preserve">configuració, desenvolupament, implantació i manteniment en </w:t>
      </w:r>
      <w:proofErr w:type="spellStart"/>
      <w:r>
        <w:t>Salesforce</w:t>
      </w:r>
      <w:proofErr w:type="spellEnd"/>
      <w:r>
        <w:t xml:space="preserve"> de diversos procediments de les Àrees</w:t>
      </w:r>
      <w:r>
        <w:rPr>
          <w:spacing w:val="40"/>
        </w:rPr>
        <w:t xml:space="preserve"> </w:t>
      </w:r>
      <w:r>
        <w:t>de Drets Socials i de Cultura</w:t>
      </w:r>
      <w:r>
        <w:rPr>
          <w:spacing w:val="40"/>
        </w:rPr>
        <w:t xml:space="preserve"> </w:t>
      </w:r>
      <w:r>
        <w:t xml:space="preserve">de l’Ajuntament de Barcelona, amb mesures de contractació pública sostenible, </w:t>
      </w:r>
      <w:r>
        <w:rPr>
          <w:i/>
        </w:rPr>
        <w:t>núm.</w:t>
      </w:r>
    </w:p>
    <w:p w14:paraId="04D3ACAE" w14:textId="77777777" w:rsidR="003F461D" w:rsidRDefault="0093275B">
      <w:pPr>
        <w:spacing w:line="251" w:lineRule="exact"/>
        <w:ind w:left="1"/>
        <w:jc w:val="both"/>
        <w:rPr>
          <w:i/>
          <w:sz w:val="20"/>
        </w:rPr>
      </w:pPr>
      <w:r>
        <w:rPr>
          <w:i/>
          <w:sz w:val="20"/>
        </w:rPr>
        <w:t>Expedient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26000031</w:t>
      </w:r>
    </w:p>
    <w:p w14:paraId="4794380C" w14:textId="77777777" w:rsidR="003F461D" w:rsidRDefault="003F461D">
      <w:pPr>
        <w:pStyle w:val="Textindependent"/>
        <w:spacing w:before="1"/>
        <w:rPr>
          <w:i/>
        </w:rPr>
      </w:pPr>
    </w:p>
    <w:p w14:paraId="1C36FDFA" w14:textId="77777777" w:rsidR="003F461D" w:rsidRDefault="0093275B">
      <w:pPr>
        <w:pStyle w:val="Pargrafdellista"/>
        <w:numPr>
          <w:ilvl w:val="0"/>
          <w:numId w:val="1"/>
        </w:numPr>
        <w:tabs>
          <w:tab w:val="left" w:pos="762"/>
        </w:tabs>
        <w:rPr>
          <w:sz w:val="20"/>
        </w:rPr>
      </w:pP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següent</w:t>
      </w:r>
      <w:r>
        <w:rPr>
          <w:spacing w:val="-7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participació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l’execució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contracte:</w:t>
      </w:r>
    </w:p>
    <w:p w14:paraId="04BA1C97" w14:textId="77777777" w:rsidR="003F461D" w:rsidRDefault="0093275B">
      <w:pPr>
        <w:pStyle w:val="Textindependent"/>
        <w:spacing w:before="37"/>
        <w:ind w:left="709"/>
      </w:pPr>
      <w:r>
        <w:t>...,...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2E78C3E" w14:textId="77777777" w:rsidR="003F461D" w:rsidRDefault="0093275B">
      <w:pPr>
        <w:pStyle w:val="Textindependent"/>
        <w:tabs>
          <w:tab w:val="left" w:leader="dot" w:pos="6757"/>
        </w:tabs>
        <w:ind w:left="709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tab/>
      </w:r>
      <w:r>
        <w:rPr>
          <w:spacing w:val="-10"/>
          <w:position w:val="7"/>
          <w:sz w:val="12"/>
        </w:rPr>
        <w:t>1</w:t>
      </w:r>
    </w:p>
    <w:p w14:paraId="37FC19FD" w14:textId="77777777" w:rsidR="003F461D" w:rsidRDefault="0093275B">
      <w:pPr>
        <w:pStyle w:val="Pargrafdellista"/>
        <w:numPr>
          <w:ilvl w:val="0"/>
          <w:numId w:val="1"/>
        </w:numPr>
        <w:tabs>
          <w:tab w:val="left" w:pos="721"/>
        </w:tabs>
        <w:spacing w:before="251" w:line="278" w:lineRule="auto"/>
        <w:ind w:left="721" w:right="141" w:hanging="360"/>
        <w:rPr>
          <w:sz w:val="20"/>
        </w:rPr>
      </w:pP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5"/>
          <w:sz w:val="20"/>
        </w:rPr>
        <w:t xml:space="preserve"> </w:t>
      </w:r>
      <w:r>
        <w:rPr>
          <w:sz w:val="20"/>
        </w:rPr>
        <w:t>cas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resultar</w:t>
      </w:r>
      <w:r>
        <w:rPr>
          <w:spacing w:val="26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26"/>
          <w:sz w:val="20"/>
        </w:rPr>
        <w:t xml:space="preserve"> </w:t>
      </w:r>
      <w:r>
        <w:rPr>
          <w:sz w:val="20"/>
        </w:rPr>
        <w:t>procés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licitació</w:t>
      </w:r>
      <w:r>
        <w:rPr>
          <w:spacing w:val="29"/>
          <w:sz w:val="20"/>
        </w:rPr>
        <w:t xml:space="preserve"> </w:t>
      </w:r>
      <w:r>
        <w:rPr>
          <w:sz w:val="20"/>
        </w:rPr>
        <w:t>es</w:t>
      </w:r>
      <w:r>
        <w:rPr>
          <w:spacing w:val="27"/>
          <w:sz w:val="20"/>
        </w:rPr>
        <w:t xml:space="preserve"> </w:t>
      </w:r>
      <w:r>
        <w:rPr>
          <w:sz w:val="20"/>
        </w:rPr>
        <w:t>comprometen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5D7DD54D" w14:textId="77777777" w:rsidR="003F461D" w:rsidRDefault="0093275B">
      <w:pPr>
        <w:pStyle w:val="Pargrafdellista"/>
        <w:numPr>
          <w:ilvl w:val="0"/>
          <w:numId w:val="1"/>
        </w:numPr>
        <w:tabs>
          <w:tab w:val="left" w:pos="721"/>
        </w:tabs>
        <w:spacing w:before="247"/>
        <w:ind w:left="721" w:hanging="360"/>
        <w:rPr>
          <w:sz w:val="20"/>
        </w:rPr>
      </w:pPr>
      <w:r>
        <w:rPr>
          <w:sz w:val="20"/>
        </w:rPr>
        <w:t>Que</w:t>
      </w:r>
      <w:r>
        <w:rPr>
          <w:spacing w:val="37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8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7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7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7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7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7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3F6CD55F" w14:textId="77777777" w:rsidR="003F461D" w:rsidRDefault="0093275B">
      <w:pPr>
        <w:pStyle w:val="Textindependent"/>
        <w:spacing w:before="37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2"/>
        </w:rPr>
        <w:t xml:space="preserve"> </w:t>
      </w:r>
      <w:r>
        <w:rPr>
          <w:spacing w:val="-2"/>
        </w:rPr>
        <w:t>DNI</w:t>
      </w:r>
      <w:r>
        <w:rPr>
          <w:spacing w:val="21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4D4274A7" w14:textId="77777777" w:rsidR="003F461D" w:rsidRDefault="003F461D">
      <w:pPr>
        <w:pStyle w:val="Textindependent"/>
        <w:spacing w:before="39"/>
      </w:pPr>
    </w:p>
    <w:p w14:paraId="09820E07" w14:textId="77777777" w:rsidR="003F461D" w:rsidRDefault="0093275B">
      <w:pPr>
        <w:pStyle w:val="Pargrafdellista"/>
        <w:numPr>
          <w:ilvl w:val="0"/>
          <w:numId w:val="1"/>
        </w:numPr>
        <w:tabs>
          <w:tab w:val="left" w:pos="719"/>
          <w:tab w:val="left" w:leader="dot" w:pos="7801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constituir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5D60D079" w14:textId="77777777" w:rsidR="003F461D" w:rsidRDefault="0093275B">
      <w:pPr>
        <w:pStyle w:val="Textindependent"/>
        <w:spacing w:before="37"/>
        <w:ind w:left="721"/>
      </w:pPr>
      <w:r>
        <w:t>notificacions</w:t>
      </w:r>
      <w:r>
        <w:rPr>
          <w:spacing w:val="77"/>
        </w:rPr>
        <w:t xml:space="preserve"> </w:t>
      </w:r>
      <w:r>
        <w:t>és</w:t>
      </w:r>
      <w:r>
        <w:rPr>
          <w:spacing w:val="78"/>
        </w:rPr>
        <w:t xml:space="preserve"> </w:t>
      </w:r>
      <w:r>
        <w:t>....................................................................</w:t>
      </w:r>
      <w:r>
        <w:rPr>
          <w:spacing w:val="78"/>
        </w:rPr>
        <w:t xml:space="preserve"> </w:t>
      </w:r>
      <w:r>
        <w:t>núm.</w:t>
      </w:r>
      <w:r>
        <w:rPr>
          <w:spacing w:val="78"/>
        </w:rPr>
        <w:t xml:space="preserve"> </w:t>
      </w:r>
      <w:r>
        <w:t>telèfon</w:t>
      </w:r>
      <w:r>
        <w:rPr>
          <w:spacing w:val="76"/>
        </w:rPr>
        <w:t xml:space="preserve"> </w:t>
      </w:r>
      <w:r>
        <w:t>.........................;</w:t>
      </w:r>
      <w:r>
        <w:rPr>
          <w:spacing w:val="75"/>
        </w:rPr>
        <w:t xml:space="preserve"> </w:t>
      </w:r>
      <w:r>
        <w:t>núm.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5"/>
        </w:rPr>
        <w:t>fax</w:t>
      </w:r>
    </w:p>
    <w:p w14:paraId="662A990E" w14:textId="77777777" w:rsidR="003F461D" w:rsidRDefault="0093275B">
      <w:pPr>
        <w:pStyle w:val="Textindependent"/>
        <w:spacing w:before="39"/>
        <w:ind w:left="721"/>
      </w:pPr>
      <w:r>
        <w:rPr>
          <w:spacing w:val="-2"/>
        </w:rPr>
        <w:t>................................;</w:t>
      </w:r>
      <w:r>
        <w:rPr>
          <w:spacing w:val="8"/>
        </w:rPr>
        <w:t xml:space="preserve"> </w:t>
      </w:r>
      <w:r>
        <w:rPr>
          <w:spacing w:val="-2"/>
        </w:rPr>
        <w:t>adreça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correu</w:t>
      </w:r>
      <w:r>
        <w:rPr>
          <w:spacing w:val="10"/>
        </w:rPr>
        <w:t xml:space="preserve"> </w:t>
      </w:r>
      <w:r>
        <w:rPr>
          <w:spacing w:val="-2"/>
        </w:rPr>
        <w:t>electrònic</w:t>
      </w:r>
      <w:r>
        <w:rPr>
          <w:spacing w:val="10"/>
        </w:rPr>
        <w:t xml:space="preserve"> </w:t>
      </w:r>
      <w:r>
        <w:rPr>
          <w:spacing w:val="-2"/>
        </w:rPr>
        <w:t>(@)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B3EABE5" w14:textId="77777777" w:rsidR="003F461D" w:rsidRDefault="003F461D">
      <w:pPr>
        <w:pStyle w:val="Textindependent"/>
      </w:pPr>
    </w:p>
    <w:p w14:paraId="7E5522B1" w14:textId="77777777" w:rsidR="003F461D" w:rsidRDefault="003F461D">
      <w:pPr>
        <w:pStyle w:val="Textindependent"/>
      </w:pPr>
    </w:p>
    <w:p w14:paraId="2320CA7A" w14:textId="77777777" w:rsidR="003F461D" w:rsidRDefault="003F461D">
      <w:pPr>
        <w:pStyle w:val="Textindependent"/>
        <w:spacing w:before="36"/>
      </w:pPr>
    </w:p>
    <w:p w14:paraId="3C046CA2" w14:textId="77777777" w:rsidR="003F461D" w:rsidRDefault="0093275B">
      <w:pPr>
        <w:pStyle w:val="Textindependent"/>
        <w:ind w:left="1"/>
        <w:jc w:val="both"/>
      </w:pP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3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10C8532E" w14:textId="77777777" w:rsidR="003F461D" w:rsidRDefault="003F461D">
      <w:pPr>
        <w:pStyle w:val="Textindependent"/>
        <w:spacing w:before="250"/>
      </w:pPr>
    </w:p>
    <w:p w14:paraId="702BB465" w14:textId="77777777" w:rsidR="003F461D" w:rsidRDefault="0093275B">
      <w:pPr>
        <w:pStyle w:val="Textindependent"/>
        <w:spacing w:before="1"/>
        <w:ind w:left="1"/>
        <w:jc w:val="both"/>
      </w:pPr>
      <w:r>
        <w:t>(Lloc,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rPr>
          <w:spacing w:val="-2"/>
        </w:rPr>
        <w:t>integrants)</w:t>
      </w:r>
    </w:p>
    <w:p w14:paraId="57B478BB" w14:textId="77777777" w:rsidR="003F461D" w:rsidRDefault="003F461D">
      <w:pPr>
        <w:pStyle w:val="Textindependent"/>
      </w:pPr>
    </w:p>
    <w:p w14:paraId="41888975" w14:textId="77777777" w:rsidR="003F461D" w:rsidRDefault="003F461D">
      <w:pPr>
        <w:pStyle w:val="Textindependent"/>
      </w:pPr>
    </w:p>
    <w:p w14:paraId="2E0E1A15" w14:textId="77777777" w:rsidR="003F461D" w:rsidRDefault="003F461D">
      <w:pPr>
        <w:pStyle w:val="Textindependent"/>
      </w:pPr>
    </w:p>
    <w:p w14:paraId="6E0B6387" w14:textId="77777777" w:rsidR="003F461D" w:rsidRDefault="003F461D">
      <w:pPr>
        <w:pStyle w:val="Textindependent"/>
      </w:pPr>
    </w:p>
    <w:p w14:paraId="45F63252" w14:textId="77777777" w:rsidR="003F461D" w:rsidRDefault="003F461D">
      <w:pPr>
        <w:pStyle w:val="Textindependent"/>
      </w:pPr>
    </w:p>
    <w:p w14:paraId="10F54C6F" w14:textId="77777777" w:rsidR="003F461D" w:rsidRDefault="003F461D">
      <w:pPr>
        <w:pStyle w:val="Textindependent"/>
      </w:pPr>
    </w:p>
    <w:p w14:paraId="2D81ED3B" w14:textId="77777777" w:rsidR="003F461D" w:rsidRDefault="003F461D">
      <w:pPr>
        <w:pStyle w:val="Textindependent"/>
      </w:pPr>
    </w:p>
    <w:p w14:paraId="6C76BF08" w14:textId="77777777" w:rsidR="003F461D" w:rsidRDefault="003F461D">
      <w:pPr>
        <w:pStyle w:val="Textindependent"/>
      </w:pPr>
    </w:p>
    <w:p w14:paraId="228B8481" w14:textId="77777777" w:rsidR="003F461D" w:rsidRDefault="003F461D">
      <w:pPr>
        <w:pStyle w:val="Textindependent"/>
      </w:pPr>
    </w:p>
    <w:p w14:paraId="5D67003C" w14:textId="77777777" w:rsidR="003F461D" w:rsidRDefault="003F461D">
      <w:pPr>
        <w:pStyle w:val="Textindependent"/>
      </w:pPr>
    </w:p>
    <w:p w14:paraId="5380E08D" w14:textId="77777777" w:rsidR="003F461D" w:rsidRDefault="0093275B">
      <w:pPr>
        <w:pStyle w:val="Textindependen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FB11EB" wp14:editId="45EB0CAF">
                <wp:simplePos x="0" y="0"/>
                <wp:positionH relativeFrom="page">
                  <wp:posOffset>900683</wp:posOffset>
                </wp:positionH>
                <wp:positionV relativeFrom="paragraph">
                  <wp:posOffset>196070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471CF" id="Graphic 3" o:spid="_x0000_s1026" style="position:absolute;margin-left:70.9pt;margin-top:15.4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336A80" w14:textId="77777777" w:rsidR="003F461D" w:rsidRDefault="0093275B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3F461D">
      <w:headerReference w:type="default" r:id="rId7"/>
      <w:type w:val="continuous"/>
      <w:pgSz w:w="11910" w:h="16840"/>
      <w:pgMar w:top="2000" w:right="708" w:bottom="280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D56D" w14:textId="77777777" w:rsidR="0093275B" w:rsidRDefault="0093275B">
      <w:r>
        <w:separator/>
      </w:r>
    </w:p>
  </w:endnote>
  <w:endnote w:type="continuationSeparator" w:id="0">
    <w:p w14:paraId="26631C06" w14:textId="77777777" w:rsidR="0093275B" w:rsidRDefault="0093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D98C" w14:textId="77777777" w:rsidR="0093275B" w:rsidRDefault="0093275B">
      <w:r>
        <w:separator/>
      </w:r>
    </w:p>
  </w:footnote>
  <w:footnote w:type="continuationSeparator" w:id="0">
    <w:p w14:paraId="2FDDBBE1" w14:textId="77777777" w:rsidR="0093275B" w:rsidRDefault="0093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3FED" w14:textId="77777777" w:rsidR="003F461D" w:rsidRDefault="0093275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1760" behindDoc="1" locked="0" layoutInCell="1" allowOverlap="1" wp14:anchorId="7B38E7DE" wp14:editId="5124341F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55066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066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4F0687E" wp14:editId="45E5A4CE">
              <wp:simplePos x="0" y="0"/>
              <wp:positionH relativeFrom="page">
                <wp:posOffset>1142491</wp:posOffset>
              </wp:positionH>
              <wp:positionV relativeFrom="page">
                <wp:posOffset>783356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05692" w14:textId="77777777" w:rsidR="003F461D" w:rsidRDefault="0093275B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4035C973" w14:textId="77777777" w:rsidR="003F461D" w:rsidRDefault="0093275B">
                          <w:pPr>
                            <w:spacing w:line="183" w:lineRule="exact"/>
                            <w:ind w:left="2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068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95pt;margin-top:61.7pt;width:197.3pt;height:20.1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" filled="f" stroked="f">
              <v:textbox inset="0,0,0,0">
                <w:txbxContent>
                  <w:p w14:paraId="15F05692" w14:textId="77777777" w:rsidR="003F461D" w:rsidRDefault="0093275B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4035C973" w14:textId="77777777" w:rsidR="003F461D" w:rsidRDefault="0093275B">
                    <w:pPr>
                      <w:spacing w:line="183" w:lineRule="exact"/>
                      <w:ind w:left="2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F0E"/>
    <w:multiLevelType w:val="hybridMultilevel"/>
    <w:tmpl w:val="040A5B2E"/>
    <w:lvl w:ilvl="0" w:tplc="6928AF0E">
      <w:start w:val="1"/>
      <w:numFmt w:val="lowerLetter"/>
      <w:lvlText w:val="%1)"/>
      <w:lvlJc w:val="left"/>
      <w:pPr>
        <w:ind w:left="762" w:hanging="401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E7E189C">
      <w:numFmt w:val="bullet"/>
      <w:lvlText w:val="•"/>
      <w:lvlJc w:val="left"/>
      <w:pPr>
        <w:ind w:left="1662" w:hanging="401"/>
      </w:pPr>
      <w:rPr>
        <w:rFonts w:hint="default"/>
        <w:lang w:val="ca-ES" w:eastAsia="en-US" w:bidi="ar-SA"/>
      </w:rPr>
    </w:lvl>
    <w:lvl w:ilvl="2" w:tplc="6610D88C">
      <w:numFmt w:val="bullet"/>
      <w:lvlText w:val="•"/>
      <w:lvlJc w:val="left"/>
      <w:pPr>
        <w:ind w:left="2564" w:hanging="401"/>
      </w:pPr>
      <w:rPr>
        <w:rFonts w:hint="default"/>
        <w:lang w:val="ca-ES" w:eastAsia="en-US" w:bidi="ar-SA"/>
      </w:rPr>
    </w:lvl>
    <w:lvl w:ilvl="3" w:tplc="12325D4C">
      <w:numFmt w:val="bullet"/>
      <w:lvlText w:val="•"/>
      <w:lvlJc w:val="left"/>
      <w:pPr>
        <w:ind w:left="3466" w:hanging="401"/>
      </w:pPr>
      <w:rPr>
        <w:rFonts w:hint="default"/>
        <w:lang w:val="ca-ES" w:eastAsia="en-US" w:bidi="ar-SA"/>
      </w:rPr>
    </w:lvl>
    <w:lvl w:ilvl="4" w:tplc="89B0C144">
      <w:numFmt w:val="bullet"/>
      <w:lvlText w:val="•"/>
      <w:lvlJc w:val="left"/>
      <w:pPr>
        <w:ind w:left="4368" w:hanging="401"/>
      </w:pPr>
      <w:rPr>
        <w:rFonts w:hint="default"/>
        <w:lang w:val="ca-ES" w:eastAsia="en-US" w:bidi="ar-SA"/>
      </w:rPr>
    </w:lvl>
    <w:lvl w:ilvl="5" w:tplc="DFAC4470">
      <w:numFmt w:val="bullet"/>
      <w:lvlText w:val="•"/>
      <w:lvlJc w:val="left"/>
      <w:pPr>
        <w:ind w:left="5270" w:hanging="401"/>
      </w:pPr>
      <w:rPr>
        <w:rFonts w:hint="default"/>
        <w:lang w:val="ca-ES" w:eastAsia="en-US" w:bidi="ar-SA"/>
      </w:rPr>
    </w:lvl>
    <w:lvl w:ilvl="6" w:tplc="E9420746">
      <w:numFmt w:val="bullet"/>
      <w:lvlText w:val="•"/>
      <w:lvlJc w:val="left"/>
      <w:pPr>
        <w:ind w:left="6172" w:hanging="401"/>
      </w:pPr>
      <w:rPr>
        <w:rFonts w:hint="default"/>
        <w:lang w:val="ca-ES" w:eastAsia="en-US" w:bidi="ar-SA"/>
      </w:rPr>
    </w:lvl>
    <w:lvl w:ilvl="7" w:tplc="6C8462C4">
      <w:numFmt w:val="bullet"/>
      <w:lvlText w:val="•"/>
      <w:lvlJc w:val="left"/>
      <w:pPr>
        <w:ind w:left="7074" w:hanging="401"/>
      </w:pPr>
      <w:rPr>
        <w:rFonts w:hint="default"/>
        <w:lang w:val="ca-ES" w:eastAsia="en-US" w:bidi="ar-SA"/>
      </w:rPr>
    </w:lvl>
    <w:lvl w:ilvl="8" w:tplc="54C8115C">
      <w:numFmt w:val="bullet"/>
      <w:lvlText w:val="•"/>
      <w:lvlJc w:val="left"/>
      <w:pPr>
        <w:ind w:left="7977" w:hanging="401"/>
      </w:pPr>
      <w:rPr>
        <w:rFonts w:hint="default"/>
        <w:lang w:val="ca-ES" w:eastAsia="en-US" w:bidi="ar-SA"/>
      </w:rPr>
    </w:lvl>
  </w:abstractNum>
  <w:num w:numId="1" w16cid:durableId="42673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61D"/>
    <w:rsid w:val="00341290"/>
    <w:rsid w:val="003F461D"/>
    <w:rsid w:val="009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7CD2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613" w:right="175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>IMI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2026-04-13T15:44:00Z</dcterms:created>
  <dcterms:modified xsi:type="dcterms:W3CDTF">2026-04-13T15:48:00Z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