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8A35" w14:textId="55228F2D" w:rsidR="009A7694" w:rsidRPr="00CF121A" w:rsidRDefault="009A7694" w:rsidP="009A7694">
      <w:pPr>
        <w:pStyle w:val="Normal0"/>
        <w:pBdr>
          <w:bottom w:val="single" w:sz="4" w:space="1" w:color="auto"/>
        </w:pBdr>
        <w:tabs>
          <w:tab w:val="left" w:pos="12982"/>
          <w:tab w:val="left" w:pos="19473"/>
          <w:tab w:val="left" w:pos="25964"/>
        </w:tabs>
        <w:ind w:right="18"/>
        <w:jc w:val="both"/>
        <w:rPr>
          <w:b/>
          <w:sz w:val="20"/>
          <w:szCs w:val="20"/>
          <w:lang w:val="ca-ES"/>
        </w:rPr>
      </w:pPr>
      <w:r w:rsidRPr="00D26882">
        <w:rPr>
          <w:b/>
          <w:snapToGrid w:val="0"/>
          <w:color w:val="000000"/>
          <w:sz w:val="20"/>
        </w:rPr>
        <w:t xml:space="preserve">ANNEX </w:t>
      </w:r>
      <w:r w:rsidR="00944534">
        <w:rPr>
          <w:b/>
          <w:snapToGrid w:val="0"/>
          <w:color w:val="000000"/>
          <w:sz w:val="20"/>
        </w:rPr>
        <w:t>A</w:t>
      </w:r>
      <w:r>
        <w:rPr>
          <w:b/>
          <w:snapToGrid w:val="0"/>
          <w:color w:val="000000"/>
          <w:sz w:val="20"/>
        </w:rPr>
        <w:t xml:space="preserve"> L’INFORME JUSTIFICATIU</w:t>
      </w:r>
      <w:r w:rsidRPr="00935BB8">
        <w:rPr>
          <w:b/>
          <w:sz w:val="20"/>
          <w:szCs w:val="20"/>
          <w:lang w:val="ca-ES"/>
        </w:rPr>
        <w:t xml:space="preserve"> </w:t>
      </w:r>
      <w:r>
        <w:rPr>
          <w:b/>
          <w:sz w:val="20"/>
          <w:szCs w:val="20"/>
          <w:lang w:val="ca-ES"/>
        </w:rPr>
        <w:t>DE L’EXPEDIENT DE CONTRACTACIÓ PER</w:t>
      </w:r>
      <w:r w:rsidRPr="00CF121A">
        <w:rPr>
          <w:b/>
          <w:sz w:val="20"/>
          <w:szCs w:val="20"/>
          <w:lang w:val="ca-ES"/>
        </w:rPr>
        <w:t xml:space="preserve"> PROCEDIMENT OBERT SIMPLIFICAT </w:t>
      </w:r>
      <w:r>
        <w:rPr>
          <w:b/>
          <w:sz w:val="20"/>
          <w:szCs w:val="20"/>
          <w:lang w:val="ca-ES"/>
        </w:rPr>
        <w:t xml:space="preserve">DE </w:t>
      </w:r>
      <w:r w:rsidRPr="00CF121A">
        <w:rPr>
          <w:b/>
          <w:sz w:val="20"/>
          <w:szCs w:val="20"/>
          <w:lang w:val="ca-ES"/>
        </w:rPr>
        <w:t xml:space="preserve">LES OBRES </w:t>
      </w:r>
      <w:r w:rsidR="00964E61" w:rsidRPr="00964E61">
        <w:rPr>
          <w:b/>
          <w:sz w:val="20"/>
          <w:szCs w:val="20"/>
          <w:lang w:val="ca-ES"/>
        </w:rPr>
        <w:t xml:space="preserve">DE REPARACIÓ DEL SISTEMA DE RECOLLIDA D’AIGÜES PLUVIALS, FAÇANES I HUMITATS DE LA PROMOCIÓ DE 56 HABITATGES DE PLAÇA LLEVANT 2a FASE (carrer </w:t>
      </w:r>
      <w:proofErr w:type="spellStart"/>
      <w:r w:rsidR="00964E61" w:rsidRPr="00964E61">
        <w:rPr>
          <w:b/>
          <w:sz w:val="20"/>
          <w:szCs w:val="20"/>
          <w:lang w:val="ca-ES"/>
        </w:rPr>
        <w:t>Vilamontà</w:t>
      </w:r>
      <w:proofErr w:type="spellEnd"/>
      <w:r w:rsidR="00964E61" w:rsidRPr="00964E61">
        <w:rPr>
          <w:b/>
          <w:sz w:val="20"/>
          <w:szCs w:val="20"/>
          <w:lang w:val="ca-ES"/>
        </w:rPr>
        <w:t xml:space="preserve"> 32-34-36) DE MANLLEU (BARCELONA)</w:t>
      </w:r>
    </w:p>
    <w:p w14:paraId="51FE9E67" w14:textId="77777777" w:rsidR="009A7694" w:rsidRDefault="009A7694" w:rsidP="009A7694">
      <w:pPr>
        <w:rPr>
          <w:rFonts w:ascii="Arial" w:hAnsi="Arial" w:cs="Arial"/>
          <w:b/>
          <w:sz w:val="20"/>
        </w:rPr>
      </w:pPr>
    </w:p>
    <w:p w14:paraId="6DFCDC86" w14:textId="77777777" w:rsidR="00834EEC" w:rsidRPr="00D26882" w:rsidRDefault="00834EEC" w:rsidP="009A7694">
      <w:pPr>
        <w:rPr>
          <w:rFonts w:ascii="Arial" w:hAnsi="Arial" w:cs="Arial"/>
          <w:b/>
          <w:sz w:val="20"/>
        </w:rPr>
      </w:pPr>
    </w:p>
    <w:p w14:paraId="300FB973" w14:textId="77777777" w:rsidR="009A7694" w:rsidRDefault="009A7694" w:rsidP="009A7694">
      <w:pPr>
        <w:jc w:val="both"/>
        <w:rPr>
          <w:rFonts w:ascii="Arial" w:hAnsi="Arial" w:cs="Arial"/>
          <w:b/>
          <w:snapToGrid w:val="0"/>
          <w:color w:val="000000"/>
          <w:sz w:val="20"/>
        </w:rPr>
      </w:pPr>
      <w:r w:rsidRPr="00D26882">
        <w:rPr>
          <w:rFonts w:ascii="Arial" w:hAnsi="Arial" w:cs="Arial"/>
          <w:b/>
          <w:snapToGrid w:val="0"/>
          <w:color w:val="000000"/>
          <w:sz w:val="20"/>
        </w:rPr>
        <w:t>CRITERIS D’ADJUDICACIÓ – CRITERIS DE PUNTUACIÓ QUANTIFICABLES MITJANÇANT APLICACIÓ DE FÓRMULES</w:t>
      </w:r>
    </w:p>
    <w:p w14:paraId="06F5088C" w14:textId="77777777" w:rsidR="00834EEC" w:rsidRDefault="00834EEC" w:rsidP="009A7694">
      <w:pPr>
        <w:jc w:val="both"/>
        <w:rPr>
          <w:rFonts w:ascii="Arial" w:hAnsi="Arial" w:cs="Arial"/>
          <w:b/>
          <w:snapToGrid w:val="0"/>
          <w:color w:val="000000"/>
          <w:sz w:val="20"/>
        </w:rPr>
      </w:pPr>
    </w:p>
    <w:p w14:paraId="18A4F559" w14:textId="77777777" w:rsidR="00834EEC" w:rsidRDefault="00834EEC" w:rsidP="009A7694">
      <w:pPr>
        <w:jc w:val="both"/>
        <w:rPr>
          <w:rFonts w:ascii="Arial" w:hAnsi="Arial" w:cs="Arial"/>
          <w:b/>
          <w:snapToGrid w:val="0"/>
          <w:color w:val="000000"/>
          <w:sz w:val="20"/>
        </w:rPr>
      </w:pPr>
    </w:p>
    <w:p w14:paraId="0E434CBD" w14:textId="77777777" w:rsidR="008B0105" w:rsidRPr="008B0105" w:rsidRDefault="008B0105" w:rsidP="008B0105">
      <w:pPr>
        <w:jc w:val="both"/>
        <w:rPr>
          <w:rFonts w:ascii="Arial" w:hAnsi="Arial" w:cs="Arial"/>
          <w:sz w:val="20"/>
          <w:szCs w:val="20"/>
        </w:rPr>
      </w:pPr>
      <w:r w:rsidRPr="008B0105">
        <w:rPr>
          <w:rFonts w:ascii="Arial" w:hAnsi="Arial" w:cs="Arial"/>
          <w:sz w:val="20"/>
          <w:szCs w:val="20"/>
        </w:rPr>
        <w:t xml:space="preserve">En aquest annex s’especifiquen els criteris objectius, tècnics i econòmics de valoració de les ofertes lliurades per a la selecció de l’adjudicatari. </w:t>
      </w:r>
    </w:p>
    <w:p w14:paraId="46E3B2C5" w14:textId="77777777" w:rsidR="008B0105" w:rsidRPr="008B0105" w:rsidRDefault="008B0105" w:rsidP="008B0105">
      <w:pPr>
        <w:jc w:val="both"/>
        <w:rPr>
          <w:rFonts w:ascii="Arial" w:hAnsi="Arial" w:cs="Arial"/>
          <w:sz w:val="20"/>
          <w:szCs w:val="20"/>
        </w:rPr>
      </w:pPr>
    </w:p>
    <w:p w14:paraId="284E0DAE" w14:textId="3B06AA60" w:rsidR="008B0105" w:rsidRPr="008B0105" w:rsidRDefault="008B0105" w:rsidP="008B0105">
      <w:pPr>
        <w:jc w:val="both"/>
        <w:rPr>
          <w:rFonts w:ascii="Arial" w:hAnsi="Arial" w:cs="Arial"/>
          <w:sz w:val="20"/>
          <w:szCs w:val="20"/>
        </w:rPr>
      </w:pPr>
      <w:r w:rsidRPr="008B0105">
        <w:rPr>
          <w:rFonts w:ascii="Arial" w:hAnsi="Arial" w:cs="Arial"/>
          <w:sz w:val="20"/>
          <w:szCs w:val="20"/>
        </w:rPr>
        <w:t>Per a la valoració de les ofertes s’aplicaran els següents quantificables</w:t>
      </w:r>
      <w:r w:rsidR="00834EEC">
        <w:rPr>
          <w:rFonts w:ascii="Arial" w:hAnsi="Arial" w:cs="Arial"/>
          <w:sz w:val="20"/>
          <w:szCs w:val="20"/>
        </w:rPr>
        <w:t xml:space="preserve"> mitjançant l’aplicació de fórmules</w:t>
      </w:r>
      <w:r w:rsidRPr="008B0105">
        <w:rPr>
          <w:rFonts w:ascii="Arial" w:hAnsi="Arial" w:cs="Arial"/>
          <w:sz w:val="20"/>
          <w:szCs w:val="20"/>
        </w:rPr>
        <w:t xml:space="preserve"> amb una puntuació màxima total de </w:t>
      </w:r>
      <w:r w:rsidRPr="00834EEC">
        <w:rPr>
          <w:rFonts w:ascii="Arial" w:hAnsi="Arial" w:cs="Arial"/>
          <w:b/>
          <w:sz w:val="20"/>
          <w:szCs w:val="20"/>
        </w:rPr>
        <w:t xml:space="preserve">100 punts. </w:t>
      </w:r>
    </w:p>
    <w:p w14:paraId="556F8515" w14:textId="77777777" w:rsidR="008B0105" w:rsidRPr="008B0105" w:rsidRDefault="008B0105" w:rsidP="008B0105">
      <w:pPr>
        <w:jc w:val="both"/>
        <w:rPr>
          <w:rFonts w:ascii="Arial" w:hAnsi="Arial" w:cs="Arial"/>
          <w:sz w:val="20"/>
          <w:szCs w:val="20"/>
        </w:rPr>
      </w:pPr>
    </w:p>
    <w:p w14:paraId="0B14D036" w14:textId="4F0FDE93" w:rsidR="00834EEC" w:rsidRDefault="00834EEC" w:rsidP="009A76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D’aquests 100 punts, 60</w:t>
      </w:r>
      <w:r w:rsidR="008B0105" w:rsidRPr="008B0105">
        <w:rPr>
          <w:rFonts w:ascii="Arial" w:hAnsi="Arial" w:cs="Arial"/>
          <w:sz w:val="20"/>
          <w:szCs w:val="20"/>
        </w:rPr>
        <w:t xml:space="preserve"> punts fan referència </w:t>
      </w:r>
      <w:r w:rsidRPr="008B0105">
        <w:rPr>
          <w:rFonts w:ascii="Arial" w:hAnsi="Arial" w:cs="Arial"/>
          <w:sz w:val="20"/>
          <w:szCs w:val="20"/>
        </w:rPr>
        <w:t>a la valoració de la proposta econòmica</w:t>
      </w:r>
      <w:r>
        <w:rPr>
          <w:rFonts w:ascii="Arial" w:hAnsi="Arial" w:cs="Arial"/>
          <w:sz w:val="20"/>
          <w:szCs w:val="20"/>
        </w:rPr>
        <w:t xml:space="preserve"> i els 40 restants, fan referència </w:t>
      </w:r>
      <w:r w:rsidR="00E1324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criteris </w:t>
      </w:r>
      <w:r w:rsidR="00E1324F" w:rsidRPr="00E1324F">
        <w:rPr>
          <w:rFonts w:ascii="Arial" w:hAnsi="Arial" w:cs="Arial"/>
          <w:sz w:val="20"/>
          <w:szCs w:val="20"/>
        </w:rPr>
        <w:t>d’adjudicació tècnics objectius</w:t>
      </w:r>
      <w:r w:rsidR="00C31546">
        <w:rPr>
          <w:rFonts w:ascii="Arial" w:hAnsi="Arial" w:cs="Arial"/>
          <w:sz w:val="20"/>
          <w:szCs w:val="20"/>
        </w:rPr>
        <w:t>.</w:t>
      </w:r>
    </w:p>
    <w:p w14:paraId="75CB2B26" w14:textId="38844BBC" w:rsidR="008B0105" w:rsidRPr="00834EEC" w:rsidRDefault="00834EEC" w:rsidP="009A76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2F22D3" w14:textId="77777777" w:rsidR="009A7694" w:rsidRPr="003A7C31" w:rsidRDefault="009A7694" w:rsidP="009A7694">
      <w:pPr>
        <w:jc w:val="both"/>
        <w:rPr>
          <w:rFonts w:ascii="Arial" w:hAnsi="Arial" w:cs="Arial"/>
          <w:b/>
          <w:snapToGrid w:val="0"/>
          <w:sz w:val="20"/>
        </w:rPr>
      </w:pPr>
    </w:p>
    <w:p w14:paraId="5357D377" w14:textId="1E9D8DEE" w:rsidR="009A7694" w:rsidRPr="003A7C31" w:rsidRDefault="009A7694" w:rsidP="00834EEC">
      <w:pPr>
        <w:pStyle w:val="Pargrafdellista"/>
        <w:numPr>
          <w:ilvl w:val="0"/>
          <w:numId w:val="25"/>
        </w:numPr>
        <w:ind w:left="426" w:hanging="426"/>
        <w:jc w:val="both"/>
        <w:rPr>
          <w:rFonts w:cs="Arial"/>
          <w:b/>
          <w:snapToGrid w:val="0"/>
          <w:sz w:val="20"/>
          <w:u w:val="single"/>
        </w:rPr>
      </w:pPr>
      <w:r w:rsidRPr="003A7C31">
        <w:rPr>
          <w:rFonts w:cs="Arial"/>
          <w:b/>
          <w:snapToGrid w:val="0"/>
          <w:sz w:val="20"/>
          <w:u w:val="single"/>
        </w:rPr>
        <w:t>Criteris d’adjudicació de preu (màxim</w:t>
      </w:r>
      <w:r w:rsidR="00E120F6" w:rsidRPr="003A7C31">
        <w:rPr>
          <w:rFonts w:cs="Arial"/>
          <w:b/>
          <w:snapToGrid w:val="0"/>
          <w:sz w:val="20"/>
          <w:u w:val="single"/>
        </w:rPr>
        <w:t xml:space="preserve"> 60 punts)</w:t>
      </w:r>
    </w:p>
    <w:p w14:paraId="7788F1AD" w14:textId="77777777" w:rsidR="00E120F6" w:rsidRPr="003A7C31" w:rsidRDefault="00E120F6" w:rsidP="00E120F6">
      <w:pPr>
        <w:tabs>
          <w:tab w:val="left" w:pos="1701"/>
        </w:tabs>
        <w:jc w:val="both"/>
        <w:rPr>
          <w:rFonts w:ascii="Arial" w:hAnsi="Arial" w:cs="Arial"/>
          <w:b/>
          <w:snapToGrid w:val="0"/>
          <w:sz w:val="18"/>
          <w:szCs w:val="18"/>
        </w:rPr>
      </w:pPr>
    </w:p>
    <w:p w14:paraId="5BAC606C" w14:textId="77777777" w:rsidR="00E120F6" w:rsidRPr="003A7C31" w:rsidRDefault="00E120F6" w:rsidP="00E120F6">
      <w:pPr>
        <w:tabs>
          <w:tab w:val="left" w:pos="851"/>
          <w:tab w:val="left" w:pos="5529"/>
        </w:tabs>
        <w:ind w:left="142" w:right="263"/>
        <w:jc w:val="both"/>
        <w:rPr>
          <w:rFonts w:ascii="Arial" w:hAnsi="Arial" w:cs="Arial"/>
          <w:sz w:val="18"/>
          <w:szCs w:val="18"/>
        </w:rPr>
      </w:pPr>
    </w:p>
    <w:p w14:paraId="7EFC02B2" w14:textId="7D71E4F2" w:rsidR="00E120F6" w:rsidRPr="003A7C31" w:rsidRDefault="00E120F6" w:rsidP="00834EEC">
      <w:pPr>
        <w:pStyle w:val="Default"/>
        <w:numPr>
          <w:ilvl w:val="0"/>
          <w:numId w:val="18"/>
        </w:numPr>
        <w:ind w:left="426" w:hanging="426"/>
        <w:jc w:val="both"/>
        <w:rPr>
          <w:b/>
          <w:color w:val="auto"/>
          <w:sz w:val="20"/>
          <w:szCs w:val="20"/>
          <w:lang w:eastAsia="es-ES"/>
        </w:rPr>
      </w:pPr>
      <w:r w:rsidRPr="003A7C31">
        <w:rPr>
          <w:b/>
          <w:color w:val="auto"/>
          <w:sz w:val="20"/>
          <w:szCs w:val="20"/>
          <w:lang w:eastAsia="es-ES"/>
        </w:rPr>
        <w:t>Procediment de càlcul de la puntuació de l’oferta econòmica (60 punts)</w:t>
      </w:r>
    </w:p>
    <w:p w14:paraId="25006359" w14:textId="77777777" w:rsidR="00E120F6" w:rsidRPr="003A7C31" w:rsidRDefault="00E120F6" w:rsidP="00E120F6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1C500AB" w14:textId="6DB76221" w:rsidR="00CD27A0" w:rsidRPr="003A7C31" w:rsidRDefault="00E120F6" w:rsidP="00CD27A0">
      <w:pPr>
        <w:pStyle w:val="Default"/>
        <w:jc w:val="both"/>
        <w:rPr>
          <w:color w:val="auto"/>
          <w:sz w:val="20"/>
          <w:szCs w:val="20"/>
          <w:lang w:eastAsia="es-ES"/>
        </w:rPr>
      </w:pPr>
      <w:r w:rsidRPr="003A7C31">
        <w:rPr>
          <w:color w:val="auto"/>
          <w:sz w:val="20"/>
          <w:szCs w:val="20"/>
          <w:lang w:eastAsia="es-ES"/>
        </w:rPr>
        <w:t>Per obtenir les puntuacions econòmiques totes les ofertes s’avaluaran amb la puntuació obtinguda mitjançant la següent expressió:</w:t>
      </w:r>
    </w:p>
    <w:p w14:paraId="2F3C8D2A" w14:textId="77777777" w:rsidR="00CD27A0" w:rsidRPr="003A7C31" w:rsidRDefault="00CD27A0" w:rsidP="00CD27A0">
      <w:pPr>
        <w:pStyle w:val="Default"/>
        <w:jc w:val="both"/>
        <w:rPr>
          <w:color w:val="auto"/>
          <w:sz w:val="20"/>
          <w:szCs w:val="20"/>
          <w:lang w:eastAsia="es-ES"/>
        </w:rPr>
      </w:pPr>
    </w:p>
    <w:p w14:paraId="7583F467" w14:textId="77777777" w:rsidR="00E120F6" w:rsidRPr="003A7C31" w:rsidRDefault="00E120F6" w:rsidP="00E120F6">
      <w:pPr>
        <w:overflowPunct w:val="0"/>
        <w:spacing w:before="120"/>
        <w:ind w:right="51"/>
        <w:jc w:val="center"/>
        <w:rPr>
          <w:rFonts w:ascii="Arial" w:hAnsi="Arial" w:cs="Arial"/>
          <w:sz w:val="18"/>
          <w:szCs w:val="18"/>
        </w:rPr>
      </w:pPr>
      <w:r w:rsidRPr="003A7C31">
        <w:rPr>
          <w:rFonts w:ascii="Arial" w:hAnsi="Arial" w:cs="Arial"/>
          <w:position w:val="-30"/>
          <w:sz w:val="18"/>
          <w:szCs w:val="18"/>
        </w:rPr>
        <w:object w:dxaOrig="4140" w:dyaOrig="720" w14:anchorId="6DFED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9pt;height:37pt" o:ole="">
            <v:imagedata r:id="rId8" o:title=""/>
          </v:shape>
          <o:OLEObject Type="Embed" ProgID="Equation.3" ShapeID="_x0000_i1025" DrawAspect="Content" ObjectID="_1833441820" r:id="rId9"/>
        </w:object>
      </w:r>
    </w:p>
    <w:p w14:paraId="62441198" w14:textId="77777777" w:rsidR="00E120F6" w:rsidRPr="003A7C31" w:rsidRDefault="00E120F6" w:rsidP="00E120F6">
      <w:pPr>
        <w:pStyle w:val="Default"/>
        <w:jc w:val="both"/>
        <w:rPr>
          <w:color w:val="auto"/>
          <w:sz w:val="20"/>
          <w:szCs w:val="20"/>
          <w:lang w:eastAsia="es-ES"/>
        </w:rPr>
      </w:pPr>
      <w:r w:rsidRPr="003A7C31">
        <w:rPr>
          <w:color w:val="auto"/>
          <w:sz w:val="20"/>
          <w:szCs w:val="20"/>
          <w:lang w:eastAsia="es-ES"/>
        </w:rPr>
        <w:t>essent:</w:t>
      </w:r>
    </w:p>
    <w:p w14:paraId="1E74472D" w14:textId="77777777" w:rsidR="00E120F6" w:rsidRPr="003A7C31" w:rsidRDefault="00E120F6" w:rsidP="00E120F6">
      <w:pPr>
        <w:overflowPunct w:val="0"/>
        <w:ind w:left="1418" w:right="51" w:hanging="851"/>
        <w:jc w:val="both"/>
        <w:rPr>
          <w:rFonts w:ascii="Arial" w:hAnsi="Arial" w:cs="Arial"/>
          <w:sz w:val="20"/>
          <w:szCs w:val="20"/>
        </w:rPr>
      </w:pPr>
    </w:p>
    <w:p w14:paraId="6863EFEC" w14:textId="61CE07DF" w:rsidR="00E120F6" w:rsidRPr="003A7C31" w:rsidRDefault="00CD27A0" w:rsidP="00CD27A0">
      <w:pPr>
        <w:overflowPunct w:val="0"/>
        <w:spacing w:after="100"/>
        <w:ind w:left="851" w:right="51" w:hanging="851"/>
        <w:jc w:val="both"/>
        <w:rPr>
          <w:rFonts w:ascii="Arial" w:hAnsi="Arial" w:cs="Arial"/>
          <w:sz w:val="18"/>
          <w:szCs w:val="18"/>
        </w:rPr>
      </w:pPr>
      <w:proofErr w:type="spellStart"/>
      <w:r w:rsidRPr="003A7C31">
        <w:rPr>
          <w:i/>
          <w:szCs w:val="18"/>
        </w:rPr>
        <w:t>P</w:t>
      </w:r>
      <w:r w:rsidRPr="003A7C31">
        <w:rPr>
          <w:i/>
          <w:szCs w:val="18"/>
          <w:vertAlign w:val="subscript"/>
        </w:rPr>
        <w:t>eco,i</w:t>
      </w:r>
      <w:proofErr w:type="spellEnd"/>
      <w:r w:rsidRPr="003A7C31">
        <w:rPr>
          <w:i/>
          <w:szCs w:val="18"/>
          <w:vertAlign w:val="subscript"/>
        </w:rPr>
        <w:tab/>
      </w:r>
      <w:r w:rsidR="00E120F6" w:rsidRPr="003A7C31">
        <w:rPr>
          <w:rFonts w:ascii="Arial" w:hAnsi="Arial" w:cs="Arial"/>
          <w:sz w:val="18"/>
          <w:szCs w:val="18"/>
        </w:rPr>
        <w:t>la puntuació econòmica que obté l’oferta “i” que s’avalua.</w:t>
      </w:r>
    </w:p>
    <w:p w14:paraId="5CF82CAA" w14:textId="32FD733F" w:rsidR="00E120F6" w:rsidRPr="003A7C31" w:rsidRDefault="00CD27A0" w:rsidP="00CD27A0">
      <w:pPr>
        <w:overflowPunct w:val="0"/>
        <w:spacing w:after="100"/>
        <w:ind w:left="851" w:right="51" w:hanging="851"/>
        <w:jc w:val="both"/>
        <w:rPr>
          <w:rFonts w:ascii="Arial" w:hAnsi="Arial" w:cs="Arial"/>
          <w:sz w:val="18"/>
          <w:szCs w:val="18"/>
        </w:rPr>
      </w:pPr>
      <w:proofErr w:type="spellStart"/>
      <w:r w:rsidRPr="003A7C31">
        <w:rPr>
          <w:i/>
          <w:szCs w:val="18"/>
        </w:rPr>
        <w:t>P</w:t>
      </w:r>
      <w:r w:rsidRPr="003A7C31">
        <w:rPr>
          <w:i/>
          <w:szCs w:val="18"/>
          <w:vertAlign w:val="subscript"/>
        </w:rPr>
        <w:t>eco,màx</w:t>
      </w:r>
      <w:proofErr w:type="spellEnd"/>
      <w:r w:rsidRPr="003A7C31">
        <w:rPr>
          <w:sz w:val="18"/>
          <w:szCs w:val="18"/>
          <w:vertAlign w:val="subscript"/>
        </w:rPr>
        <w:t xml:space="preserve"> </w:t>
      </w:r>
      <w:r w:rsidRPr="003A7C31">
        <w:rPr>
          <w:rFonts w:ascii="Arial" w:hAnsi="Arial" w:cs="Arial"/>
          <w:sz w:val="18"/>
          <w:szCs w:val="18"/>
        </w:rPr>
        <w:t xml:space="preserve"> </w:t>
      </w:r>
      <w:r w:rsidR="00E120F6" w:rsidRPr="003A7C31">
        <w:rPr>
          <w:rFonts w:ascii="Arial" w:hAnsi="Arial" w:cs="Arial"/>
          <w:sz w:val="18"/>
          <w:szCs w:val="18"/>
        </w:rPr>
        <w:tab/>
        <w:t xml:space="preserve">la màxima puntuació econòmica assolible que en aquesta licitació té el valor de 60  punts. </w:t>
      </w:r>
    </w:p>
    <w:p w14:paraId="37D6603B" w14:textId="5E11C262" w:rsidR="00E120F6" w:rsidRPr="003A7C31" w:rsidRDefault="00CD27A0" w:rsidP="00CD27A0">
      <w:pPr>
        <w:overflowPunct w:val="0"/>
        <w:spacing w:after="100"/>
        <w:ind w:left="851" w:right="51" w:hanging="851"/>
        <w:jc w:val="both"/>
        <w:rPr>
          <w:rFonts w:ascii="Arial" w:hAnsi="Arial" w:cs="Arial"/>
          <w:sz w:val="18"/>
          <w:szCs w:val="18"/>
        </w:rPr>
      </w:pPr>
      <w:r w:rsidRPr="003A7C31">
        <w:rPr>
          <w:i/>
          <w:szCs w:val="18"/>
        </w:rPr>
        <w:t>Of</w:t>
      </w:r>
      <w:r w:rsidRPr="003A7C31">
        <w:rPr>
          <w:i/>
          <w:szCs w:val="18"/>
          <w:vertAlign w:val="subscript"/>
        </w:rPr>
        <w:t xml:space="preserve"> </w:t>
      </w:r>
      <w:r w:rsidRPr="003A7C31">
        <w:rPr>
          <w:sz w:val="18"/>
          <w:szCs w:val="18"/>
          <w:vertAlign w:val="subscript"/>
        </w:rPr>
        <w:t xml:space="preserve">i </w:t>
      </w:r>
      <w:r w:rsidRPr="003A7C31">
        <w:rPr>
          <w:rFonts w:ascii="Arial" w:hAnsi="Arial" w:cs="Arial"/>
          <w:sz w:val="18"/>
          <w:szCs w:val="18"/>
        </w:rPr>
        <w:t xml:space="preserve"> </w:t>
      </w:r>
      <w:r w:rsidRPr="003A7C31">
        <w:rPr>
          <w:rFonts w:ascii="Arial" w:hAnsi="Arial" w:cs="Arial"/>
          <w:sz w:val="18"/>
          <w:szCs w:val="18"/>
        </w:rPr>
        <w:tab/>
      </w:r>
      <w:r w:rsidR="00E120F6" w:rsidRPr="003A7C31">
        <w:rPr>
          <w:rFonts w:ascii="Arial" w:hAnsi="Arial" w:cs="Arial"/>
          <w:sz w:val="18"/>
          <w:szCs w:val="18"/>
        </w:rPr>
        <w:t>l’import de l’oferta econòmica “i” que s’avalua.</w:t>
      </w:r>
    </w:p>
    <w:p w14:paraId="3636958B" w14:textId="64FCC00E" w:rsidR="00E120F6" w:rsidRPr="003A7C31" w:rsidRDefault="00CD27A0" w:rsidP="00CD27A0">
      <w:pPr>
        <w:overflowPunct w:val="0"/>
        <w:spacing w:after="100"/>
        <w:ind w:left="851" w:right="51" w:hanging="851"/>
        <w:jc w:val="both"/>
        <w:rPr>
          <w:rFonts w:ascii="Arial" w:hAnsi="Arial" w:cs="Arial"/>
          <w:sz w:val="18"/>
          <w:szCs w:val="18"/>
        </w:rPr>
      </w:pPr>
      <w:r w:rsidRPr="003A7C31">
        <w:rPr>
          <w:i/>
          <w:szCs w:val="18"/>
        </w:rPr>
        <w:t>Of</w:t>
      </w:r>
      <w:r w:rsidRPr="003A7C31">
        <w:rPr>
          <w:i/>
          <w:szCs w:val="18"/>
          <w:vertAlign w:val="subscript"/>
        </w:rPr>
        <w:t xml:space="preserve"> </w:t>
      </w:r>
      <w:r w:rsidRPr="003A7C31">
        <w:rPr>
          <w:sz w:val="18"/>
          <w:szCs w:val="18"/>
          <w:vertAlign w:val="subscript"/>
        </w:rPr>
        <w:t xml:space="preserve">m </w:t>
      </w:r>
      <w:r w:rsidRPr="003A7C31">
        <w:rPr>
          <w:rFonts w:ascii="Arial" w:hAnsi="Arial" w:cs="Arial"/>
          <w:sz w:val="18"/>
          <w:szCs w:val="18"/>
        </w:rPr>
        <w:t xml:space="preserve"> </w:t>
      </w:r>
      <w:r w:rsidR="00E120F6" w:rsidRPr="003A7C31">
        <w:rPr>
          <w:rFonts w:ascii="Arial" w:hAnsi="Arial" w:cs="Arial"/>
          <w:sz w:val="18"/>
          <w:szCs w:val="18"/>
        </w:rPr>
        <w:tab/>
        <w:t>l’import de l’oferta més econòmica (o sigui, amb major baixa percentual) que s’hagi presentat entre totes les ofertes acceptables i que no resulti desproporcionada.</w:t>
      </w:r>
    </w:p>
    <w:p w14:paraId="6713D4BA" w14:textId="54C32368" w:rsidR="00E120F6" w:rsidRPr="003A7C31" w:rsidRDefault="00CD27A0" w:rsidP="00CD27A0">
      <w:pPr>
        <w:overflowPunct w:val="0"/>
        <w:spacing w:after="100"/>
        <w:ind w:left="851" w:right="51" w:hanging="851"/>
        <w:jc w:val="both"/>
        <w:rPr>
          <w:rFonts w:ascii="Arial" w:hAnsi="Arial" w:cs="Arial"/>
          <w:sz w:val="18"/>
          <w:szCs w:val="18"/>
        </w:rPr>
      </w:pPr>
      <w:r w:rsidRPr="003A7C31">
        <w:rPr>
          <w:i/>
          <w:szCs w:val="18"/>
        </w:rPr>
        <w:t>PC</w:t>
      </w:r>
      <w:r w:rsidRPr="003A7C31">
        <w:rPr>
          <w:i/>
          <w:szCs w:val="18"/>
        </w:rPr>
        <w:tab/>
      </w:r>
      <w:r w:rsidR="00E120F6" w:rsidRPr="003A7C31">
        <w:rPr>
          <w:rFonts w:ascii="Arial" w:hAnsi="Arial" w:cs="Arial"/>
          <w:sz w:val="18"/>
          <w:szCs w:val="18"/>
        </w:rPr>
        <w:t>el pressupost de licitació.</w:t>
      </w:r>
    </w:p>
    <w:p w14:paraId="7ED4DE99" w14:textId="7D01104B" w:rsidR="00E120F6" w:rsidRPr="003A7C31" w:rsidRDefault="00CD27A0" w:rsidP="00E120F6">
      <w:pPr>
        <w:overflowPunct w:val="0"/>
        <w:ind w:left="851" w:right="51" w:hanging="851"/>
        <w:jc w:val="both"/>
        <w:rPr>
          <w:rFonts w:ascii="Arial" w:hAnsi="Arial" w:cs="Arial"/>
          <w:sz w:val="18"/>
          <w:szCs w:val="18"/>
        </w:rPr>
      </w:pPr>
      <w:r w:rsidRPr="003A7C31">
        <w:rPr>
          <w:i/>
          <w:szCs w:val="18"/>
        </w:rPr>
        <w:t>VP</w:t>
      </w:r>
      <w:r w:rsidR="00E120F6" w:rsidRPr="003A7C31">
        <w:rPr>
          <w:rFonts w:ascii="Arial" w:hAnsi="Arial" w:cs="Arial"/>
          <w:sz w:val="18"/>
          <w:szCs w:val="18"/>
        </w:rPr>
        <w:tab/>
        <w:t xml:space="preserve">el valor del coeficient de ponderació, que es prendrà </w:t>
      </w:r>
      <w:r w:rsidR="00E120F6" w:rsidRPr="003A7C31">
        <w:rPr>
          <w:rFonts w:ascii="Arial" w:hAnsi="Arial" w:cs="Arial"/>
          <w:position w:val="-10"/>
          <w:sz w:val="18"/>
          <w:szCs w:val="18"/>
        </w:rPr>
        <w:object w:dxaOrig="2060" w:dyaOrig="320" w14:anchorId="6882A40B">
          <v:shape id="_x0000_i1026" type="#_x0000_t75" style="width:80.75pt;height:14.15pt" o:ole="">
            <v:imagedata r:id="rId10" o:title=""/>
          </v:shape>
          <o:OLEObject Type="Embed" ProgID="Equation.3" ShapeID="_x0000_i1026" DrawAspect="Content" ObjectID="_1833441821" r:id="rId11"/>
        </w:object>
      </w:r>
      <w:r w:rsidR="00E120F6" w:rsidRPr="003A7C31">
        <w:rPr>
          <w:rFonts w:ascii="Arial" w:hAnsi="Arial" w:cs="Arial"/>
          <w:sz w:val="18"/>
          <w:szCs w:val="18"/>
        </w:rPr>
        <w:t xml:space="preserve"> </w:t>
      </w:r>
    </w:p>
    <w:p w14:paraId="476C9D86" w14:textId="77777777" w:rsidR="00E120F6" w:rsidRPr="003A7C31" w:rsidRDefault="00E120F6" w:rsidP="00E120F6">
      <w:pPr>
        <w:overflowPunct w:val="0"/>
        <w:ind w:left="1134" w:right="51" w:hanging="567"/>
        <w:jc w:val="both"/>
        <w:rPr>
          <w:rFonts w:ascii="Arial" w:hAnsi="Arial" w:cs="Arial"/>
          <w:sz w:val="18"/>
          <w:szCs w:val="18"/>
        </w:rPr>
      </w:pPr>
    </w:p>
    <w:p w14:paraId="2CE406F5" w14:textId="132C95B3" w:rsidR="00E120F6" w:rsidRPr="003A7C31" w:rsidRDefault="00E120F6" w:rsidP="00E120F6">
      <w:pPr>
        <w:overflowPunct w:val="0"/>
        <w:ind w:right="51"/>
        <w:jc w:val="both"/>
        <w:rPr>
          <w:sz w:val="18"/>
          <w:szCs w:val="18"/>
          <w:vertAlign w:val="subscript"/>
        </w:rPr>
      </w:pPr>
      <w:r w:rsidRPr="003A7C31">
        <w:rPr>
          <w:rFonts w:ascii="Arial" w:hAnsi="Arial" w:cs="Arial"/>
          <w:sz w:val="18"/>
          <w:szCs w:val="18"/>
        </w:rPr>
        <w:t xml:space="preserve">La puntuació econòmica s’arrodonirà al segon decimal. La puntuació màxima serà de  </w:t>
      </w:r>
      <w:proofErr w:type="spellStart"/>
      <w:r w:rsidRPr="003A7C31">
        <w:rPr>
          <w:i/>
          <w:szCs w:val="18"/>
        </w:rPr>
        <w:t>P</w:t>
      </w:r>
      <w:r w:rsidRPr="003A7C31">
        <w:rPr>
          <w:i/>
          <w:szCs w:val="18"/>
          <w:vertAlign w:val="subscript"/>
        </w:rPr>
        <w:t>eco,màx</w:t>
      </w:r>
      <w:proofErr w:type="spellEnd"/>
      <w:r w:rsidRPr="003A7C31">
        <w:rPr>
          <w:sz w:val="18"/>
          <w:szCs w:val="18"/>
          <w:vertAlign w:val="subscript"/>
        </w:rPr>
        <w:t xml:space="preserve"> </w:t>
      </w:r>
      <w:r w:rsidRPr="003A7C31">
        <w:rPr>
          <w:rFonts w:ascii="Arial" w:hAnsi="Arial" w:cs="Arial"/>
          <w:sz w:val="18"/>
          <w:szCs w:val="18"/>
        </w:rPr>
        <w:t xml:space="preserve"> punts.</w:t>
      </w:r>
    </w:p>
    <w:p w14:paraId="42EBA059" w14:textId="77777777" w:rsidR="00E120F6" w:rsidRPr="00E120F6" w:rsidRDefault="00E120F6" w:rsidP="00E120F6">
      <w:pPr>
        <w:overflowPunct w:val="0"/>
        <w:ind w:right="51"/>
        <w:jc w:val="both"/>
        <w:rPr>
          <w:rFonts w:ascii="Arial" w:hAnsi="Arial" w:cs="Arial"/>
          <w:sz w:val="18"/>
          <w:szCs w:val="18"/>
        </w:rPr>
      </w:pPr>
    </w:p>
    <w:p w14:paraId="64734AC6" w14:textId="77777777" w:rsidR="00E120F6" w:rsidRPr="00E120F6" w:rsidRDefault="00E120F6" w:rsidP="00E120F6">
      <w:pPr>
        <w:overflowPunct w:val="0"/>
        <w:ind w:right="51"/>
        <w:jc w:val="both"/>
        <w:rPr>
          <w:rFonts w:ascii="Arial" w:hAnsi="Arial" w:cs="Arial"/>
          <w:sz w:val="18"/>
          <w:szCs w:val="18"/>
        </w:rPr>
      </w:pPr>
    </w:p>
    <w:p w14:paraId="360882F8" w14:textId="77777777" w:rsidR="00E120F6" w:rsidRPr="00E120F6" w:rsidRDefault="00E120F6" w:rsidP="00834EEC">
      <w:pPr>
        <w:pStyle w:val="Default"/>
        <w:numPr>
          <w:ilvl w:val="0"/>
          <w:numId w:val="18"/>
        </w:numPr>
        <w:ind w:left="426" w:hanging="426"/>
        <w:jc w:val="both"/>
        <w:rPr>
          <w:b/>
          <w:color w:val="auto"/>
          <w:sz w:val="20"/>
          <w:szCs w:val="20"/>
          <w:lang w:eastAsia="es-ES"/>
        </w:rPr>
      </w:pPr>
      <w:r w:rsidRPr="00E120F6">
        <w:rPr>
          <w:b/>
          <w:color w:val="auto"/>
          <w:sz w:val="20"/>
          <w:szCs w:val="20"/>
          <w:lang w:eastAsia="es-ES"/>
        </w:rPr>
        <w:t>Criteris per a la determinació de l’existència de baixes presumptament anormals</w:t>
      </w:r>
    </w:p>
    <w:p w14:paraId="7F95334A" w14:textId="77777777" w:rsidR="00E120F6" w:rsidRPr="00E120F6" w:rsidRDefault="00E120F6" w:rsidP="00E120F6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19DD9DDD" w14:textId="77777777" w:rsidR="00E120F6" w:rsidRPr="00CD27A0" w:rsidRDefault="00E120F6" w:rsidP="00CD27A0">
      <w:pPr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>Per apreciar quines ofertes tenen un preu anormal o  desproporcionat s’aplicarà el següent càlcul, tot tenint en compte el que disposa l’article 86 del RD 1098/01 pel que fa a les proposicions formulades per distintes empreses que pertanyen a un mateix grup:</w:t>
      </w:r>
    </w:p>
    <w:p w14:paraId="470087AA" w14:textId="77777777" w:rsidR="00834EEC" w:rsidRPr="00CD27A0" w:rsidRDefault="00834EEC" w:rsidP="00CD27A0">
      <w:pPr>
        <w:jc w:val="both"/>
        <w:rPr>
          <w:rFonts w:ascii="Arial" w:hAnsi="Arial" w:cs="Arial"/>
          <w:sz w:val="20"/>
          <w:szCs w:val="20"/>
        </w:rPr>
      </w:pPr>
    </w:p>
    <w:p w14:paraId="5822AC79" w14:textId="0895EADA" w:rsidR="00E120F6" w:rsidRPr="00CD27A0" w:rsidRDefault="00E120F6" w:rsidP="00CD27A0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>Es calcula el percentatge de baixa de cada oferta econòmica (</w:t>
      </w:r>
      <w:proofErr w:type="spellStart"/>
      <w:r w:rsidR="00CD27A0">
        <w:rPr>
          <w:i/>
          <w:szCs w:val="18"/>
        </w:rPr>
        <w:t>BO</w:t>
      </w:r>
      <w:r w:rsidR="00CD27A0">
        <w:rPr>
          <w:i/>
          <w:szCs w:val="18"/>
          <w:vertAlign w:val="subscript"/>
        </w:rPr>
        <w:t>i</w:t>
      </w:r>
      <w:proofErr w:type="spellEnd"/>
      <w:r w:rsidR="00CD27A0">
        <w:rPr>
          <w:sz w:val="18"/>
          <w:szCs w:val="18"/>
          <w:vertAlign w:val="subscript"/>
        </w:rPr>
        <w:t xml:space="preserve"> </w:t>
      </w:r>
      <w:r w:rsidRPr="00CD27A0">
        <w:rPr>
          <w:rFonts w:ascii="Arial" w:hAnsi="Arial" w:cs="Arial"/>
          <w:sz w:val="20"/>
          <w:szCs w:val="20"/>
        </w:rPr>
        <w:t>) tal com segueix:</w:t>
      </w:r>
    </w:p>
    <w:p w14:paraId="2CDB0EF3" w14:textId="2D933180" w:rsidR="00CD27A0" w:rsidRPr="00834EEC" w:rsidRDefault="00E120F6" w:rsidP="00834EEC">
      <w:pPr>
        <w:spacing w:before="120"/>
        <w:ind w:left="567" w:firstLine="2552"/>
        <w:jc w:val="both"/>
        <w:rPr>
          <w:rFonts w:ascii="Arial" w:hAnsi="Arial" w:cs="Arial"/>
          <w:sz w:val="18"/>
          <w:szCs w:val="18"/>
        </w:rPr>
      </w:pPr>
      <w:r w:rsidRPr="00E120F6">
        <w:rPr>
          <w:rFonts w:ascii="Arial" w:hAnsi="Arial" w:cs="Arial"/>
          <w:position w:val="-28"/>
          <w:sz w:val="18"/>
          <w:szCs w:val="18"/>
        </w:rPr>
        <w:object w:dxaOrig="2120" w:dyaOrig="680" w14:anchorId="4C8D6849">
          <v:shape id="_x0000_i1027" type="#_x0000_t75" style="width:106.3pt;height:34.3pt" o:ole="">
            <v:imagedata r:id="rId12" o:title=""/>
          </v:shape>
          <o:OLEObject Type="Embed" ProgID="Equation.3" ShapeID="_x0000_i1027" DrawAspect="Content" ObjectID="_1833441822" r:id="rId13"/>
        </w:object>
      </w:r>
    </w:p>
    <w:p w14:paraId="02DEB4AD" w14:textId="77777777" w:rsidR="00834EEC" w:rsidRDefault="00834EEC" w:rsidP="00834EEC">
      <w:pPr>
        <w:jc w:val="both"/>
        <w:rPr>
          <w:rFonts w:ascii="Arial" w:hAnsi="Arial" w:cs="Arial"/>
          <w:sz w:val="20"/>
          <w:szCs w:val="20"/>
        </w:rPr>
      </w:pPr>
    </w:p>
    <w:p w14:paraId="3F60AEA7" w14:textId="2995D8F4" w:rsidR="00E120F6" w:rsidRPr="00834EEC" w:rsidRDefault="00E120F6" w:rsidP="00834EEC">
      <w:pPr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 xml:space="preserve">on </w:t>
      </w:r>
      <w:r w:rsidR="00CD27A0">
        <w:rPr>
          <w:i/>
          <w:szCs w:val="18"/>
        </w:rPr>
        <w:t>Of</w:t>
      </w:r>
      <w:r w:rsidR="00CD27A0">
        <w:rPr>
          <w:i/>
          <w:szCs w:val="18"/>
          <w:vertAlign w:val="subscript"/>
        </w:rPr>
        <w:t xml:space="preserve"> </w:t>
      </w:r>
      <w:r w:rsidR="00CD27A0">
        <w:rPr>
          <w:sz w:val="18"/>
          <w:szCs w:val="18"/>
          <w:vertAlign w:val="subscript"/>
        </w:rPr>
        <w:t xml:space="preserve">i </w:t>
      </w:r>
      <w:r w:rsidR="00CD27A0">
        <w:rPr>
          <w:rFonts w:ascii="Arial" w:hAnsi="Arial" w:cs="Arial"/>
          <w:sz w:val="18"/>
          <w:szCs w:val="18"/>
        </w:rPr>
        <w:t xml:space="preserve"> </w:t>
      </w:r>
      <w:r w:rsidR="00CD27A0" w:rsidRPr="00CD27A0">
        <w:rPr>
          <w:rFonts w:ascii="Arial" w:hAnsi="Arial" w:cs="Arial"/>
          <w:sz w:val="20"/>
          <w:szCs w:val="20"/>
        </w:rPr>
        <w:t xml:space="preserve"> </w:t>
      </w:r>
      <w:r w:rsidRPr="00CD27A0">
        <w:rPr>
          <w:rFonts w:ascii="Arial" w:hAnsi="Arial" w:cs="Arial"/>
          <w:sz w:val="20"/>
          <w:szCs w:val="20"/>
        </w:rPr>
        <w:t xml:space="preserve">és Import de l’oferta acceptable (inclosa en el conjunt de les </w:t>
      </w:r>
      <w:r w:rsidRPr="00CD27A0">
        <w:rPr>
          <w:rFonts w:ascii="Arial" w:hAnsi="Arial" w:cs="Arial"/>
          <w:b/>
          <w:sz w:val="20"/>
          <w:szCs w:val="20"/>
        </w:rPr>
        <w:t>n ofertes acceptables en base a la solvència</w:t>
      </w:r>
      <w:r w:rsidRPr="00CD27A0">
        <w:rPr>
          <w:rFonts w:ascii="Arial" w:hAnsi="Arial" w:cs="Arial"/>
          <w:sz w:val="20"/>
          <w:szCs w:val="20"/>
        </w:rPr>
        <w:t xml:space="preserve">)  i  </w:t>
      </w:r>
      <w:r w:rsidR="00CD27A0" w:rsidRPr="00E120F6">
        <w:rPr>
          <w:i/>
          <w:szCs w:val="18"/>
        </w:rPr>
        <w:t>P</w:t>
      </w:r>
      <w:r w:rsidR="00CD27A0">
        <w:rPr>
          <w:i/>
          <w:szCs w:val="18"/>
        </w:rPr>
        <w:t xml:space="preserve">C </w:t>
      </w:r>
      <w:r w:rsidRPr="00CD27A0">
        <w:rPr>
          <w:rFonts w:ascii="Arial" w:hAnsi="Arial" w:cs="Arial"/>
          <w:sz w:val="20"/>
          <w:szCs w:val="20"/>
        </w:rPr>
        <w:t xml:space="preserve"> el pressupost de licitació.</w:t>
      </w:r>
    </w:p>
    <w:p w14:paraId="16CB8BBB" w14:textId="77777777" w:rsidR="00CD27A0" w:rsidRPr="00834EEC" w:rsidRDefault="00CD27A0" w:rsidP="00834EEC">
      <w:pPr>
        <w:jc w:val="both"/>
        <w:rPr>
          <w:rFonts w:ascii="Arial" w:hAnsi="Arial" w:cs="Arial"/>
          <w:sz w:val="20"/>
          <w:szCs w:val="20"/>
        </w:rPr>
      </w:pPr>
    </w:p>
    <w:p w14:paraId="7B1917ED" w14:textId="4AF3E2F1" w:rsidR="00E120F6" w:rsidRPr="00CD27A0" w:rsidRDefault="00E120F6" w:rsidP="00CD27A0">
      <w:pPr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>Es calcula la mitjana (</w:t>
      </w:r>
      <w:r w:rsidR="00CD27A0">
        <w:rPr>
          <w:rFonts w:ascii="Arial" w:hAnsi="Arial" w:cs="Arial"/>
          <w:sz w:val="20"/>
          <w:szCs w:val="20"/>
        </w:rPr>
        <w:t xml:space="preserve"> </w:t>
      </w:r>
      <w:r w:rsidR="00CD27A0">
        <w:rPr>
          <w:i/>
          <w:szCs w:val="18"/>
        </w:rPr>
        <w:t xml:space="preserve">BM </w:t>
      </w:r>
      <w:r w:rsidRPr="00CD27A0">
        <w:rPr>
          <w:rFonts w:ascii="Arial" w:hAnsi="Arial" w:cs="Arial"/>
          <w:sz w:val="20"/>
          <w:szCs w:val="20"/>
        </w:rPr>
        <w:t>) d’aquest conjunt de baixes (</w:t>
      </w:r>
      <w:proofErr w:type="spellStart"/>
      <w:r w:rsidR="00CD27A0">
        <w:rPr>
          <w:i/>
          <w:szCs w:val="18"/>
        </w:rPr>
        <w:t>BO</w:t>
      </w:r>
      <w:r w:rsidR="00CD27A0">
        <w:rPr>
          <w:i/>
          <w:szCs w:val="18"/>
          <w:vertAlign w:val="subscript"/>
        </w:rPr>
        <w:t>i</w:t>
      </w:r>
      <w:proofErr w:type="spellEnd"/>
      <w:r w:rsidR="00CD27A0">
        <w:rPr>
          <w:i/>
          <w:szCs w:val="18"/>
          <w:vertAlign w:val="subscript"/>
        </w:rPr>
        <w:t xml:space="preserve"> </w:t>
      </w:r>
      <w:r w:rsidRPr="00CD27A0">
        <w:rPr>
          <w:rFonts w:ascii="Arial" w:hAnsi="Arial" w:cs="Arial"/>
          <w:sz w:val="20"/>
          <w:szCs w:val="20"/>
        </w:rPr>
        <w:t>):</w:t>
      </w:r>
    </w:p>
    <w:p w14:paraId="0CB7E872" w14:textId="77777777" w:rsidR="00E120F6" w:rsidRPr="00E120F6" w:rsidRDefault="00E120F6" w:rsidP="00E120F6">
      <w:pPr>
        <w:spacing w:before="120"/>
        <w:ind w:left="567" w:firstLine="2552"/>
        <w:jc w:val="both"/>
        <w:rPr>
          <w:rFonts w:ascii="Arial" w:hAnsi="Arial" w:cs="Arial"/>
          <w:sz w:val="18"/>
          <w:szCs w:val="18"/>
        </w:rPr>
      </w:pPr>
      <w:r w:rsidRPr="00E120F6">
        <w:rPr>
          <w:rFonts w:ascii="Arial" w:hAnsi="Arial" w:cs="Arial"/>
          <w:position w:val="-30"/>
          <w:sz w:val="18"/>
          <w:szCs w:val="18"/>
        </w:rPr>
        <w:object w:dxaOrig="1600" w:dyaOrig="720" w14:anchorId="18CE0CE1">
          <v:shape id="_x0000_i1028" type="#_x0000_t75" style="width:80.75pt;height:37pt" o:ole="">
            <v:imagedata r:id="rId14" o:title=""/>
          </v:shape>
          <o:OLEObject Type="Embed" ProgID="Equation.3" ShapeID="_x0000_i1028" DrawAspect="Content" ObjectID="_1833441823" r:id="rId15"/>
        </w:object>
      </w:r>
    </w:p>
    <w:p w14:paraId="4E15CDDE" w14:textId="77777777" w:rsidR="00687ADF" w:rsidRPr="00E120F6" w:rsidRDefault="00687ADF" w:rsidP="00834EEC">
      <w:pPr>
        <w:ind w:left="567" w:firstLine="2552"/>
        <w:jc w:val="both"/>
        <w:rPr>
          <w:rFonts w:ascii="Arial" w:hAnsi="Arial" w:cs="Arial"/>
          <w:sz w:val="18"/>
          <w:szCs w:val="18"/>
        </w:rPr>
      </w:pPr>
    </w:p>
    <w:p w14:paraId="3B130FDD" w14:textId="4F329BC3" w:rsidR="00E120F6" w:rsidRPr="00CD27A0" w:rsidRDefault="00E120F6" w:rsidP="00CD27A0">
      <w:pPr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 xml:space="preserve">essent </w:t>
      </w:r>
      <w:r w:rsidR="00CD27A0" w:rsidRPr="00CD27A0">
        <w:rPr>
          <w:i/>
          <w:szCs w:val="20"/>
        </w:rPr>
        <w:t>n</w:t>
      </w:r>
      <w:r w:rsidRPr="00CD27A0">
        <w:rPr>
          <w:rFonts w:ascii="Arial" w:hAnsi="Arial" w:cs="Arial"/>
          <w:szCs w:val="20"/>
        </w:rPr>
        <w:t xml:space="preserve"> </w:t>
      </w:r>
      <w:r w:rsidRPr="00CD27A0">
        <w:rPr>
          <w:rFonts w:ascii="Arial" w:hAnsi="Arial" w:cs="Arial"/>
          <w:sz w:val="20"/>
          <w:szCs w:val="20"/>
        </w:rPr>
        <w:t>el nombre d’ofertes amb la solvència.</w:t>
      </w:r>
    </w:p>
    <w:p w14:paraId="655462BB" w14:textId="77777777" w:rsidR="00E120F6" w:rsidRPr="00944534" w:rsidRDefault="00E120F6" w:rsidP="00944534">
      <w:pPr>
        <w:jc w:val="both"/>
        <w:rPr>
          <w:rFonts w:ascii="Arial" w:hAnsi="Arial" w:cs="Arial"/>
          <w:sz w:val="20"/>
          <w:szCs w:val="20"/>
        </w:rPr>
      </w:pPr>
    </w:p>
    <w:p w14:paraId="715C8AC7" w14:textId="631F2C42" w:rsidR="00E120F6" w:rsidRPr="00CD27A0" w:rsidRDefault="00E120F6" w:rsidP="00CD27A0">
      <w:pPr>
        <w:jc w:val="both"/>
        <w:rPr>
          <w:rFonts w:ascii="Arial" w:hAnsi="Arial" w:cs="Arial"/>
          <w:sz w:val="20"/>
          <w:szCs w:val="20"/>
        </w:rPr>
      </w:pPr>
      <w:r w:rsidRPr="00CD27A0">
        <w:rPr>
          <w:rFonts w:ascii="Arial" w:hAnsi="Arial" w:cs="Arial"/>
          <w:sz w:val="20"/>
          <w:szCs w:val="20"/>
        </w:rPr>
        <w:t>Després es calcula la desviació estàndard (</w:t>
      </w:r>
      <w:r w:rsidR="00687ADF">
        <w:rPr>
          <w:rFonts w:ascii="Arial" w:hAnsi="Arial" w:cs="Arial"/>
          <w:sz w:val="20"/>
          <w:szCs w:val="20"/>
        </w:rPr>
        <w:t xml:space="preserve"> </w:t>
      </w:r>
      <w:r w:rsidR="00CD27A0" w:rsidRPr="00687ADF">
        <w:rPr>
          <w:rFonts w:ascii="Cambria Math" w:hAnsi="Cambria Math" w:cs="Arial"/>
          <w:i/>
          <w:sz w:val="28"/>
          <w:szCs w:val="20"/>
        </w:rPr>
        <w:t>σ</w:t>
      </w:r>
      <w:r w:rsidR="00687ADF" w:rsidRPr="00687ADF">
        <w:rPr>
          <w:rFonts w:ascii="Cambria Math" w:hAnsi="Cambria Math" w:cs="Arial"/>
          <w:sz w:val="28"/>
          <w:szCs w:val="20"/>
        </w:rPr>
        <w:t xml:space="preserve"> </w:t>
      </w:r>
      <w:r w:rsidRPr="00CD27A0">
        <w:rPr>
          <w:rFonts w:ascii="Arial" w:hAnsi="Arial" w:cs="Arial"/>
          <w:sz w:val="20"/>
          <w:szCs w:val="20"/>
        </w:rPr>
        <w:t>):</w:t>
      </w:r>
    </w:p>
    <w:p w14:paraId="1E813C98" w14:textId="0B6503C5" w:rsidR="00E120F6" w:rsidRPr="00E120F6" w:rsidRDefault="00E120F6" w:rsidP="00834EEC">
      <w:pPr>
        <w:spacing w:before="120"/>
        <w:ind w:left="567" w:firstLine="2552"/>
        <w:jc w:val="both"/>
        <w:rPr>
          <w:rFonts w:ascii="Arial" w:hAnsi="Arial" w:cs="Arial"/>
          <w:sz w:val="18"/>
          <w:szCs w:val="18"/>
        </w:rPr>
      </w:pPr>
      <w:r w:rsidRPr="00E120F6">
        <w:rPr>
          <w:rFonts w:ascii="Arial" w:hAnsi="Arial" w:cs="Arial"/>
          <w:position w:val="-66"/>
          <w:sz w:val="18"/>
          <w:szCs w:val="18"/>
        </w:rPr>
        <w:object w:dxaOrig="3000" w:dyaOrig="1500" w14:anchorId="3CDAD6A5">
          <v:shape id="_x0000_i1029" type="#_x0000_t75" style="width:149.4pt;height:75.35pt" o:ole="">
            <v:imagedata r:id="rId16" o:title=""/>
          </v:shape>
          <o:OLEObject Type="Embed" ProgID="Equation.3" ShapeID="_x0000_i1029" DrawAspect="Content" ObjectID="_1833441824" r:id="rId17"/>
        </w:object>
      </w:r>
    </w:p>
    <w:p w14:paraId="5EFE4A5D" w14:textId="6B994286" w:rsidR="00E120F6" w:rsidRPr="00E120F6" w:rsidRDefault="00E120F6" w:rsidP="00687ADF">
      <w:pPr>
        <w:jc w:val="both"/>
        <w:rPr>
          <w:rFonts w:ascii="Arial" w:hAnsi="Arial" w:cs="Arial"/>
          <w:sz w:val="18"/>
          <w:szCs w:val="18"/>
        </w:rPr>
      </w:pPr>
      <w:r w:rsidRPr="00E120F6">
        <w:rPr>
          <w:rFonts w:ascii="Arial" w:hAnsi="Arial" w:cs="Arial"/>
          <w:sz w:val="18"/>
          <w:szCs w:val="18"/>
        </w:rPr>
        <w:t xml:space="preserve">Si </w:t>
      </w:r>
      <w:r w:rsidR="00687ADF" w:rsidRPr="00CD27A0">
        <w:rPr>
          <w:i/>
          <w:szCs w:val="20"/>
        </w:rPr>
        <w:t>n</w:t>
      </w:r>
      <w:r w:rsidR="00687ADF" w:rsidRPr="00E120F6">
        <w:rPr>
          <w:rFonts w:ascii="Arial" w:hAnsi="Arial" w:cs="Arial"/>
          <w:sz w:val="18"/>
          <w:szCs w:val="18"/>
        </w:rPr>
        <w:t xml:space="preserve"> </w:t>
      </w:r>
      <w:r w:rsidRPr="00E120F6">
        <w:rPr>
          <w:rFonts w:ascii="Arial" w:hAnsi="Arial" w:cs="Arial"/>
          <w:sz w:val="18"/>
          <w:szCs w:val="18"/>
        </w:rPr>
        <w:t xml:space="preserve">=1, es prendrà </w:t>
      </w:r>
      <w:r w:rsidRPr="00E120F6">
        <w:rPr>
          <w:rFonts w:ascii="Arial" w:hAnsi="Arial" w:cs="Arial"/>
          <w:position w:val="-6"/>
          <w:sz w:val="18"/>
          <w:szCs w:val="18"/>
        </w:rPr>
        <w:object w:dxaOrig="240" w:dyaOrig="220" w14:anchorId="0F5061DD">
          <v:shape id="_x0000_i1030" type="#_x0000_t75" style="width:12.1pt;height:11.45pt" o:ole="">
            <v:imagedata r:id="rId18" o:title=""/>
          </v:shape>
          <o:OLEObject Type="Embed" ProgID="Equation.3" ShapeID="_x0000_i1030" DrawAspect="Content" ObjectID="_1833441825" r:id="rId19"/>
        </w:object>
      </w:r>
      <w:r w:rsidRPr="00E120F6">
        <w:rPr>
          <w:rFonts w:ascii="Arial" w:hAnsi="Arial" w:cs="Arial"/>
          <w:sz w:val="18"/>
          <w:szCs w:val="18"/>
        </w:rPr>
        <w:t>=0 .</w:t>
      </w:r>
    </w:p>
    <w:p w14:paraId="40C0B49C" w14:textId="77777777" w:rsidR="00A611C2" w:rsidRPr="00E120F6" w:rsidRDefault="00A611C2" w:rsidP="00A611C2">
      <w:pPr>
        <w:jc w:val="both"/>
        <w:rPr>
          <w:rFonts w:ascii="Arial" w:hAnsi="Arial" w:cs="Arial"/>
          <w:sz w:val="18"/>
          <w:szCs w:val="18"/>
        </w:rPr>
      </w:pPr>
    </w:p>
    <w:p w14:paraId="2DD5910D" w14:textId="77777777" w:rsidR="00687ADF" w:rsidRDefault="00E120F6" w:rsidP="00687ADF">
      <w:pPr>
        <w:jc w:val="both"/>
        <w:rPr>
          <w:rFonts w:ascii="Arial" w:hAnsi="Arial" w:cs="Arial"/>
          <w:sz w:val="20"/>
          <w:szCs w:val="20"/>
        </w:rPr>
      </w:pPr>
      <w:r w:rsidRPr="00687ADF">
        <w:rPr>
          <w:rFonts w:ascii="Arial" w:hAnsi="Arial" w:cs="Arial"/>
          <w:sz w:val="20"/>
          <w:szCs w:val="20"/>
        </w:rPr>
        <w:t xml:space="preserve">Entre les </w:t>
      </w:r>
      <w:r w:rsidR="00687ADF" w:rsidRPr="00CD27A0">
        <w:rPr>
          <w:i/>
          <w:szCs w:val="20"/>
        </w:rPr>
        <w:t>n</w:t>
      </w:r>
      <w:r w:rsidRPr="00687ADF">
        <w:rPr>
          <w:rFonts w:ascii="Arial" w:hAnsi="Arial" w:cs="Arial"/>
          <w:sz w:val="20"/>
          <w:szCs w:val="20"/>
        </w:rPr>
        <w:t xml:space="preserve"> ofertes acceptables s’escolliran aquelles </w:t>
      </w:r>
      <w:r w:rsidR="00687ADF" w:rsidRPr="00CD27A0">
        <w:rPr>
          <w:i/>
          <w:szCs w:val="20"/>
        </w:rPr>
        <w:t>n</w:t>
      </w:r>
      <w:r w:rsidR="00687ADF">
        <w:rPr>
          <w:i/>
          <w:szCs w:val="20"/>
        </w:rPr>
        <w:t>’</w:t>
      </w:r>
      <w:r w:rsidRPr="00687ADF">
        <w:rPr>
          <w:rFonts w:ascii="Arial" w:hAnsi="Arial" w:cs="Arial"/>
          <w:sz w:val="20"/>
          <w:szCs w:val="20"/>
        </w:rPr>
        <w:t xml:space="preserve"> ofertes, que, a més a més, compleixin la condició: </w:t>
      </w:r>
    </w:p>
    <w:p w14:paraId="16B10704" w14:textId="752A737D" w:rsidR="00E120F6" w:rsidRPr="00E120F6" w:rsidRDefault="00E120F6" w:rsidP="00687ADF">
      <w:pPr>
        <w:jc w:val="center"/>
        <w:rPr>
          <w:rFonts w:ascii="Arial" w:hAnsi="Arial" w:cs="Arial"/>
          <w:sz w:val="18"/>
          <w:szCs w:val="18"/>
        </w:rPr>
      </w:pPr>
      <w:r w:rsidRPr="00E120F6">
        <w:rPr>
          <w:rFonts w:ascii="Arial" w:hAnsi="Arial" w:cs="Arial"/>
          <w:position w:val="-14"/>
          <w:sz w:val="18"/>
          <w:szCs w:val="18"/>
        </w:rPr>
        <w:object w:dxaOrig="1560" w:dyaOrig="400" w14:anchorId="5183323B">
          <v:shape id="_x0000_i1031" type="#_x0000_t75" style="width:77.4pt;height:20.2pt" o:ole="">
            <v:imagedata r:id="rId20" o:title=""/>
          </v:shape>
          <o:OLEObject Type="Embed" ProgID="Equation.3" ShapeID="_x0000_i1031" DrawAspect="Content" ObjectID="_1833441826" r:id="rId21"/>
        </w:object>
      </w:r>
    </w:p>
    <w:p w14:paraId="00CC2F24" w14:textId="77777777" w:rsidR="00A611C2" w:rsidRPr="00E120F6" w:rsidRDefault="00A611C2" w:rsidP="00A611C2">
      <w:pPr>
        <w:jc w:val="both"/>
        <w:rPr>
          <w:rFonts w:ascii="Arial" w:hAnsi="Arial" w:cs="Arial"/>
          <w:sz w:val="18"/>
          <w:szCs w:val="18"/>
        </w:rPr>
      </w:pPr>
    </w:p>
    <w:p w14:paraId="253FCE15" w14:textId="571C4C05" w:rsidR="00E120F6" w:rsidRPr="00944534" w:rsidRDefault="00E120F6" w:rsidP="00944534">
      <w:pPr>
        <w:jc w:val="both"/>
        <w:rPr>
          <w:rFonts w:ascii="Arial" w:hAnsi="Arial" w:cs="Arial"/>
          <w:sz w:val="20"/>
          <w:szCs w:val="20"/>
        </w:rPr>
      </w:pPr>
      <w:r w:rsidRPr="00944534">
        <w:rPr>
          <w:rFonts w:ascii="Arial" w:hAnsi="Arial" w:cs="Arial"/>
          <w:sz w:val="20"/>
          <w:szCs w:val="20"/>
        </w:rPr>
        <w:t xml:space="preserve">El conjunt d’ofertes </w:t>
      </w:r>
      <w:r w:rsidR="00944534" w:rsidRPr="00CD27A0">
        <w:rPr>
          <w:i/>
          <w:szCs w:val="20"/>
        </w:rPr>
        <w:t>n</w:t>
      </w:r>
      <w:r w:rsidR="00944534">
        <w:rPr>
          <w:i/>
          <w:szCs w:val="20"/>
        </w:rPr>
        <w:t>’</w:t>
      </w:r>
      <w:r w:rsidRPr="00944534">
        <w:rPr>
          <w:rFonts w:ascii="Arial" w:hAnsi="Arial" w:cs="Arial"/>
          <w:sz w:val="20"/>
          <w:szCs w:val="20"/>
        </w:rPr>
        <w:t xml:space="preserve"> s’obté únicament amb la finalitat d’obtenir la baixa de referència (</w:t>
      </w:r>
      <w:r w:rsidR="00944534" w:rsidRPr="00944534">
        <w:rPr>
          <w:i/>
          <w:szCs w:val="20"/>
        </w:rPr>
        <w:t>BR</w:t>
      </w:r>
      <w:r w:rsidRPr="00944534">
        <w:rPr>
          <w:rFonts w:ascii="Arial" w:hAnsi="Arial" w:cs="Arial"/>
          <w:sz w:val="20"/>
          <w:szCs w:val="20"/>
        </w:rPr>
        <w:t>)</w:t>
      </w:r>
    </w:p>
    <w:p w14:paraId="44C475E9" w14:textId="77777777" w:rsidR="00A611C2" w:rsidRDefault="00A611C2" w:rsidP="00944534">
      <w:pPr>
        <w:spacing w:before="40"/>
        <w:jc w:val="both"/>
        <w:rPr>
          <w:rFonts w:ascii="Arial" w:hAnsi="Arial" w:cs="Arial"/>
          <w:sz w:val="18"/>
          <w:szCs w:val="18"/>
        </w:rPr>
      </w:pPr>
    </w:p>
    <w:p w14:paraId="58E95171" w14:textId="5E39013C" w:rsidR="00E120F6" w:rsidRPr="00944534" w:rsidRDefault="00E120F6" w:rsidP="00944534">
      <w:pPr>
        <w:spacing w:before="40"/>
        <w:jc w:val="both"/>
        <w:rPr>
          <w:sz w:val="48"/>
          <w:szCs w:val="20"/>
        </w:rPr>
      </w:pPr>
      <w:r w:rsidRPr="00944534">
        <w:rPr>
          <w:rFonts w:ascii="Arial" w:hAnsi="Arial" w:cs="Arial"/>
          <w:sz w:val="20"/>
          <w:szCs w:val="20"/>
        </w:rPr>
        <w:t>S’entendrà que una oferta (d’entre totes les</w:t>
      </w:r>
      <w:r w:rsidR="00944534">
        <w:rPr>
          <w:rFonts w:ascii="Arial" w:hAnsi="Arial" w:cs="Arial"/>
          <w:sz w:val="20"/>
          <w:szCs w:val="20"/>
        </w:rPr>
        <w:t xml:space="preserve"> </w:t>
      </w:r>
      <w:r w:rsidR="00944534" w:rsidRPr="00944534">
        <w:rPr>
          <w:i/>
          <w:szCs w:val="20"/>
        </w:rPr>
        <w:t>n</w:t>
      </w:r>
      <w:r w:rsidRPr="00944534">
        <w:rPr>
          <w:rFonts w:ascii="Arial" w:hAnsi="Arial" w:cs="Arial"/>
          <w:szCs w:val="20"/>
        </w:rPr>
        <w:t xml:space="preserve"> </w:t>
      </w:r>
      <w:r w:rsidRPr="00944534">
        <w:rPr>
          <w:rFonts w:ascii="Arial" w:hAnsi="Arial" w:cs="Arial"/>
          <w:sz w:val="20"/>
          <w:szCs w:val="20"/>
        </w:rPr>
        <w:t>ofertes acceptables) és presumptament anormal o desproporcionada quan el seu percentatge de baixa (</w:t>
      </w:r>
      <w:proofErr w:type="spellStart"/>
      <w:r w:rsidR="00944534" w:rsidRPr="00944534">
        <w:rPr>
          <w:i/>
          <w:sz w:val="22"/>
          <w:szCs w:val="18"/>
        </w:rPr>
        <w:t>BO</w:t>
      </w:r>
      <w:r w:rsidR="00944534">
        <w:rPr>
          <w:i/>
          <w:szCs w:val="18"/>
          <w:vertAlign w:val="subscript"/>
        </w:rPr>
        <w:t>i</w:t>
      </w:r>
      <w:proofErr w:type="spellEnd"/>
      <w:r w:rsidRPr="00944534">
        <w:rPr>
          <w:rFonts w:ascii="Arial" w:hAnsi="Arial" w:cs="Arial"/>
          <w:sz w:val="20"/>
          <w:szCs w:val="20"/>
        </w:rPr>
        <w:t>) respecte del pressupost de licitació (</w:t>
      </w:r>
      <w:r w:rsidR="00944534" w:rsidRPr="00944534">
        <w:rPr>
          <w:i/>
          <w:sz w:val="22"/>
          <w:szCs w:val="18"/>
        </w:rPr>
        <w:t>PC</w:t>
      </w:r>
      <w:r w:rsidRPr="00944534">
        <w:rPr>
          <w:rFonts w:ascii="Arial" w:hAnsi="Arial" w:cs="Arial"/>
          <w:sz w:val="20"/>
          <w:szCs w:val="20"/>
        </w:rPr>
        <w:t>)  sigui superior als següents valors:</w:t>
      </w:r>
    </w:p>
    <w:p w14:paraId="09E63DD6" w14:textId="77777777" w:rsidR="00E120F6" w:rsidRPr="00E120F6" w:rsidRDefault="00E120F6" w:rsidP="00E120F6">
      <w:pPr>
        <w:ind w:left="851" w:hanging="284"/>
        <w:jc w:val="both"/>
        <w:rPr>
          <w:rFonts w:ascii="Arial" w:hAnsi="Arial" w:cs="Arial"/>
          <w:sz w:val="18"/>
          <w:szCs w:val="18"/>
        </w:rPr>
      </w:pPr>
    </w:p>
    <w:p w14:paraId="162125AA" w14:textId="77777777" w:rsidR="00A611C2" w:rsidRPr="00A611C2" w:rsidRDefault="00E120F6" w:rsidP="00A611C2">
      <w:pPr>
        <w:pStyle w:val="Pargrafdellista"/>
        <w:numPr>
          <w:ilvl w:val="0"/>
          <w:numId w:val="19"/>
        </w:numPr>
        <w:spacing w:after="100"/>
        <w:ind w:left="851" w:hanging="284"/>
        <w:contextualSpacing w:val="0"/>
        <w:jc w:val="both"/>
        <w:rPr>
          <w:rFonts w:cs="Arial"/>
          <w:sz w:val="20"/>
        </w:rPr>
      </w:pPr>
      <w:r w:rsidRPr="00944534">
        <w:rPr>
          <w:rFonts w:cs="Arial"/>
          <w:sz w:val="20"/>
        </w:rPr>
        <w:t xml:space="preserve">Si </w:t>
      </w:r>
      <w:r w:rsidRPr="00944534">
        <w:rPr>
          <w:rFonts w:ascii="Times New Roman" w:hAnsi="Times New Roman"/>
          <w:b/>
          <w:i/>
          <w:sz w:val="24"/>
        </w:rPr>
        <w:t>n’</w:t>
      </w:r>
      <w:r w:rsidRPr="00944534">
        <w:rPr>
          <w:rFonts w:cs="Arial"/>
          <w:sz w:val="20"/>
        </w:rPr>
        <w:t xml:space="preserve"> és </w:t>
      </w:r>
      <w:r w:rsidRPr="00944534">
        <w:rPr>
          <w:rFonts w:cs="Arial"/>
          <w:b/>
          <w:sz w:val="20"/>
        </w:rPr>
        <w:t>igual o superior a 5</w:t>
      </w:r>
      <w:r w:rsidR="00A611C2">
        <w:rPr>
          <w:rFonts w:cs="Arial"/>
          <w:b/>
          <w:sz w:val="20"/>
        </w:rPr>
        <w:t>:</w:t>
      </w:r>
    </w:p>
    <w:p w14:paraId="60DEEFCA" w14:textId="60301A8D" w:rsidR="00E120F6" w:rsidRPr="00944534" w:rsidRDefault="00A611C2" w:rsidP="00A611C2">
      <w:pPr>
        <w:pStyle w:val="Pargrafdellista"/>
        <w:ind w:left="851"/>
        <w:jc w:val="both"/>
        <w:rPr>
          <w:rFonts w:cs="Arial"/>
          <w:sz w:val="20"/>
        </w:rPr>
      </w:pPr>
      <w:r>
        <w:rPr>
          <w:rFonts w:cs="Arial"/>
          <w:sz w:val="20"/>
        </w:rPr>
        <w:t>C</w:t>
      </w:r>
      <w:r w:rsidR="00E120F6" w:rsidRPr="00944534">
        <w:rPr>
          <w:rFonts w:cs="Arial"/>
          <w:sz w:val="20"/>
        </w:rPr>
        <w:t xml:space="preserve">aldrà obtenir el valor </w:t>
      </w:r>
      <w:r w:rsidR="00944534" w:rsidRPr="00944534">
        <w:rPr>
          <w:rFonts w:ascii="Times New Roman" w:hAnsi="Times New Roman"/>
          <w:i/>
        </w:rPr>
        <w:t>BR</w:t>
      </w:r>
      <w:r w:rsidR="00E120F6" w:rsidRPr="00944534">
        <w:rPr>
          <w:rFonts w:cs="Arial"/>
          <w:sz w:val="18"/>
        </w:rPr>
        <w:t xml:space="preserve"> </w:t>
      </w:r>
      <w:r w:rsidR="00E120F6" w:rsidRPr="00944534">
        <w:rPr>
          <w:rFonts w:cs="Arial"/>
          <w:sz w:val="20"/>
        </w:rPr>
        <w:t>(Baixa de referència) per determinar el límit de la presumpció de temeritat:</w:t>
      </w:r>
    </w:p>
    <w:p w14:paraId="63A2094C" w14:textId="77777777" w:rsidR="00E120F6" w:rsidRPr="00E120F6" w:rsidRDefault="00E120F6" w:rsidP="00944534">
      <w:pPr>
        <w:pStyle w:val="Pargrafdellista"/>
        <w:spacing w:before="120"/>
        <w:ind w:left="862" w:firstLine="1690"/>
        <w:contextualSpacing w:val="0"/>
        <w:jc w:val="both"/>
        <w:rPr>
          <w:rFonts w:cs="Arial"/>
          <w:sz w:val="18"/>
          <w:szCs w:val="18"/>
        </w:rPr>
      </w:pPr>
      <w:r w:rsidRPr="00E120F6">
        <w:rPr>
          <w:rFonts w:cs="Arial"/>
          <w:position w:val="-30"/>
          <w:sz w:val="18"/>
          <w:szCs w:val="18"/>
        </w:rPr>
        <w:object w:dxaOrig="1560" w:dyaOrig="720" w14:anchorId="49653800">
          <v:shape id="_x0000_i1032" type="#_x0000_t75" style="width:77.4pt;height:37pt" o:ole="">
            <v:imagedata r:id="rId22" o:title=""/>
          </v:shape>
          <o:OLEObject Type="Embed" ProgID="Equation.3" ShapeID="_x0000_i1032" DrawAspect="Content" ObjectID="_1833441827" r:id="rId23"/>
        </w:object>
      </w:r>
      <w:r w:rsidRPr="00E120F6">
        <w:rPr>
          <w:rFonts w:cs="Arial"/>
          <w:sz w:val="18"/>
          <w:szCs w:val="18"/>
        </w:rPr>
        <w:tab/>
        <w:t>per als valors</w:t>
      </w:r>
      <w:r w:rsidRPr="00E120F6">
        <w:rPr>
          <w:rFonts w:cs="Arial"/>
          <w:sz w:val="18"/>
          <w:szCs w:val="18"/>
        </w:rPr>
        <w:tab/>
        <w:t xml:space="preserve"> </w:t>
      </w:r>
      <w:r w:rsidRPr="00E120F6">
        <w:rPr>
          <w:rFonts w:cs="Arial"/>
          <w:position w:val="-14"/>
          <w:sz w:val="18"/>
          <w:szCs w:val="18"/>
        </w:rPr>
        <w:object w:dxaOrig="1560" w:dyaOrig="400" w14:anchorId="4B222241">
          <v:shape id="_x0000_i1033" type="#_x0000_t75" style="width:77.4pt;height:20.2pt" o:ole="">
            <v:imagedata r:id="rId20" o:title=""/>
          </v:shape>
          <o:OLEObject Type="Embed" ProgID="Equation.3" ShapeID="_x0000_i1033" DrawAspect="Content" ObjectID="_1833441828" r:id="rId24"/>
        </w:object>
      </w:r>
    </w:p>
    <w:p w14:paraId="5A4B9E8C" w14:textId="6E7386AA" w:rsidR="00E120F6" w:rsidRPr="00E120F6" w:rsidRDefault="00E120F6" w:rsidP="00A611C2">
      <w:pPr>
        <w:pStyle w:val="Pargrafdellista"/>
        <w:spacing w:before="160"/>
        <w:ind w:left="851"/>
        <w:contextualSpacing w:val="0"/>
        <w:jc w:val="both"/>
        <w:rPr>
          <w:rFonts w:cs="Arial"/>
          <w:b/>
          <w:bCs/>
          <w:sz w:val="18"/>
          <w:szCs w:val="18"/>
        </w:rPr>
      </w:pPr>
      <w:r w:rsidRPr="00944534">
        <w:rPr>
          <w:rFonts w:cs="Arial"/>
          <w:sz w:val="20"/>
        </w:rPr>
        <w:t>Es considerarà presumptament anormal o desproporcionada tota oferta en la que</w:t>
      </w:r>
      <w:r w:rsidRPr="00E120F6">
        <w:rPr>
          <w:rFonts w:cs="Arial"/>
          <w:sz w:val="18"/>
          <w:szCs w:val="18"/>
        </w:rPr>
        <w:t xml:space="preserve"> </w:t>
      </w:r>
      <w:proofErr w:type="spellStart"/>
      <w:r w:rsidRPr="00944534">
        <w:rPr>
          <w:rFonts w:ascii="Times New Roman" w:hAnsi="Times New Roman"/>
          <w:i/>
          <w:szCs w:val="18"/>
        </w:rPr>
        <w:t>BO</w:t>
      </w:r>
      <w:r w:rsidRPr="00944534">
        <w:rPr>
          <w:rFonts w:ascii="Times New Roman" w:hAnsi="Times New Roman"/>
          <w:i/>
          <w:szCs w:val="18"/>
          <w:vertAlign w:val="subscript"/>
        </w:rPr>
        <w:t>i</w:t>
      </w:r>
      <w:proofErr w:type="spellEnd"/>
      <w:r w:rsidRPr="00944534">
        <w:rPr>
          <w:rFonts w:cs="Arial"/>
          <w:sz w:val="18"/>
          <w:szCs w:val="18"/>
          <w:vertAlign w:val="subscript"/>
        </w:rPr>
        <w:t xml:space="preserve"> </w:t>
      </w:r>
      <w:r w:rsidRPr="00E120F6">
        <w:rPr>
          <w:rFonts w:cs="Arial"/>
          <w:sz w:val="18"/>
          <w:szCs w:val="18"/>
        </w:rPr>
        <w:t xml:space="preserve">&gt; </w:t>
      </w:r>
      <w:r w:rsidRPr="00944534">
        <w:rPr>
          <w:rFonts w:ascii="Times New Roman" w:hAnsi="Times New Roman"/>
          <w:b/>
          <w:bCs/>
          <w:i/>
          <w:iCs/>
          <w:szCs w:val="18"/>
        </w:rPr>
        <w:t>BR</w:t>
      </w:r>
      <w:r w:rsidR="00A611C2">
        <w:rPr>
          <w:rFonts w:cs="Arial"/>
          <w:b/>
          <w:sz w:val="20"/>
        </w:rPr>
        <w:t>+</w:t>
      </w:r>
      <w:r w:rsidRPr="00944534">
        <w:rPr>
          <w:rFonts w:cs="Arial"/>
          <w:b/>
          <w:sz w:val="20"/>
        </w:rPr>
        <w:t>2</w:t>
      </w:r>
    </w:p>
    <w:p w14:paraId="220E36F4" w14:textId="77777777" w:rsidR="00E120F6" w:rsidRPr="00834EEC" w:rsidRDefault="00E120F6" w:rsidP="00834EEC">
      <w:pPr>
        <w:jc w:val="both"/>
        <w:rPr>
          <w:rFonts w:cs="Arial"/>
          <w:sz w:val="18"/>
          <w:szCs w:val="18"/>
        </w:rPr>
      </w:pPr>
    </w:p>
    <w:p w14:paraId="165EFD2B" w14:textId="77777777" w:rsidR="00E120F6" w:rsidRPr="00944534" w:rsidRDefault="00E120F6" w:rsidP="00A611C2">
      <w:pPr>
        <w:pStyle w:val="Pargrafdellista"/>
        <w:numPr>
          <w:ilvl w:val="0"/>
          <w:numId w:val="19"/>
        </w:numPr>
        <w:spacing w:after="100"/>
        <w:ind w:left="851" w:hanging="284"/>
        <w:contextualSpacing w:val="0"/>
        <w:jc w:val="both"/>
        <w:rPr>
          <w:rFonts w:cs="Arial"/>
          <w:sz w:val="20"/>
        </w:rPr>
      </w:pPr>
      <w:r w:rsidRPr="00944534">
        <w:rPr>
          <w:rFonts w:cs="Arial"/>
          <w:sz w:val="20"/>
        </w:rPr>
        <w:t xml:space="preserve">Si </w:t>
      </w:r>
      <w:r w:rsidRPr="00944534">
        <w:rPr>
          <w:rFonts w:ascii="Times New Roman" w:hAnsi="Times New Roman"/>
          <w:b/>
          <w:i/>
          <w:sz w:val="24"/>
        </w:rPr>
        <w:t>n’</w:t>
      </w:r>
      <w:r w:rsidRPr="00944534">
        <w:rPr>
          <w:rFonts w:cs="Arial"/>
          <w:sz w:val="20"/>
        </w:rPr>
        <w:t xml:space="preserve"> és </w:t>
      </w:r>
      <w:r w:rsidRPr="00944534">
        <w:rPr>
          <w:rFonts w:cs="Arial"/>
          <w:b/>
          <w:sz w:val="20"/>
        </w:rPr>
        <w:t>inferior a 5</w:t>
      </w:r>
      <w:r w:rsidRPr="00944534">
        <w:rPr>
          <w:rFonts w:cs="Arial"/>
          <w:sz w:val="20"/>
        </w:rPr>
        <w:t>:</w:t>
      </w:r>
    </w:p>
    <w:p w14:paraId="54062F62" w14:textId="1A4386DB" w:rsidR="00E120F6" w:rsidRDefault="00E120F6" w:rsidP="00A611C2">
      <w:pPr>
        <w:pStyle w:val="Pargrafdellista"/>
        <w:ind w:left="851"/>
        <w:contextualSpacing w:val="0"/>
        <w:jc w:val="both"/>
        <w:rPr>
          <w:rFonts w:cs="Arial"/>
          <w:sz w:val="18"/>
          <w:szCs w:val="18"/>
        </w:rPr>
      </w:pPr>
      <w:r w:rsidRPr="00944534">
        <w:rPr>
          <w:rFonts w:cs="Arial"/>
          <w:sz w:val="20"/>
        </w:rPr>
        <w:t>Es considerarà presumptament anormal o desproporcionada tota oferta en la que</w:t>
      </w:r>
      <w:r w:rsidRPr="00E120F6">
        <w:rPr>
          <w:rFonts w:cs="Arial"/>
          <w:sz w:val="18"/>
          <w:szCs w:val="18"/>
        </w:rPr>
        <w:t xml:space="preserve"> </w:t>
      </w:r>
      <w:proofErr w:type="spellStart"/>
      <w:r w:rsidR="00944534" w:rsidRPr="00944534">
        <w:rPr>
          <w:rFonts w:ascii="Times New Roman" w:hAnsi="Times New Roman"/>
          <w:i/>
          <w:szCs w:val="18"/>
        </w:rPr>
        <w:t>BO</w:t>
      </w:r>
      <w:r w:rsidR="00944534" w:rsidRPr="00944534">
        <w:rPr>
          <w:rFonts w:ascii="Times New Roman" w:hAnsi="Times New Roman"/>
          <w:i/>
          <w:szCs w:val="18"/>
          <w:vertAlign w:val="subscript"/>
        </w:rPr>
        <w:t>i</w:t>
      </w:r>
      <w:proofErr w:type="spellEnd"/>
      <w:r w:rsidR="00944534" w:rsidRPr="00944534">
        <w:rPr>
          <w:rFonts w:cs="Arial"/>
          <w:sz w:val="18"/>
          <w:szCs w:val="18"/>
          <w:vertAlign w:val="subscript"/>
        </w:rPr>
        <w:t xml:space="preserve"> </w:t>
      </w:r>
      <w:r w:rsidR="00944534">
        <w:rPr>
          <w:rFonts w:cs="Arial"/>
          <w:sz w:val="18"/>
          <w:szCs w:val="18"/>
        </w:rPr>
        <w:t xml:space="preserve"> </w:t>
      </w:r>
      <w:r w:rsidRPr="00E120F6">
        <w:rPr>
          <w:rFonts w:cs="Arial"/>
          <w:i/>
          <w:sz w:val="18"/>
          <w:szCs w:val="18"/>
        </w:rPr>
        <w:t xml:space="preserve">&gt; </w:t>
      </w:r>
      <w:r w:rsidRPr="00944534">
        <w:rPr>
          <w:rFonts w:ascii="Times New Roman" w:hAnsi="Times New Roman"/>
          <w:b/>
          <w:bCs/>
          <w:i/>
          <w:szCs w:val="18"/>
        </w:rPr>
        <w:t>BM</w:t>
      </w:r>
      <w:r w:rsidRPr="00E120F6">
        <w:rPr>
          <w:rFonts w:cs="Arial"/>
          <w:b/>
          <w:bCs/>
          <w:sz w:val="18"/>
          <w:szCs w:val="18"/>
        </w:rPr>
        <w:t>+2</w:t>
      </w:r>
    </w:p>
    <w:p w14:paraId="47459D55" w14:textId="77777777" w:rsidR="00A611C2" w:rsidRDefault="00A611C2" w:rsidP="00A611C2">
      <w:pPr>
        <w:jc w:val="both"/>
        <w:rPr>
          <w:rFonts w:ascii="Arial" w:hAnsi="Arial" w:cs="Arial"/>
          <w:sz w:val="18"/>
          <w:szCs w:val="18"/>
        </w:rPr>
      </w:pPr>
    </w:p>
    <w:p w14:paraId="32BC63C6" w14:textId="77777777" w:rsidR="00834EEC" w:rsidRPr="00E120F6" w:rsidRDefault="00834EEC" w:rsidP="00A611C2">
      <w:pPr>
        <w:jc w:val="both"/>
        <w:rPr>
          <w:rFonts w:ascii="Arial" w:hAnsi="Arial" w:cs="Arial"/>
          <w:sz w:val="18"/>
          <w:szCs w:val="18"/>
        </w:rPr>
      </w:pPr>
    </w:p>
    <w:p w14:paraId="201327C1" w14:textId="004C78A7" w:rsidR="00A611C2" w:rsidRPr="00834EEC" w:rsidRDefault="00E120F6" w:rsidP="00834EEC">
      <w:pPr>
        <w:spacing w:before="40"/>
        <w:jc w:val="both"/>
        <w:rPr>
          <w:rFonts w:ascii="Arial" w:hAnsi="Arial" w:cs="Arial"/>
          <w:sz w:val="20"/>
          <w:szCs w:val="20"/>
        </w:rPr>
      </w:pPr>
      <w:r w:rsidRPr="00944534">
        <w:rPr>
          <w:rFonts w:ascii="Arial" w:hAnsi="Arial" w:cs="Arial"/>
          <w:sz w:val="20"/>
          <w:szCs w:val="20"/>
        </w:rPr>
        <w:lastRenderedPageBreak/>
        <w:t>En el supòsit que alguna oferta pugui ser considerada anormal se sol·licitarà la informació necessària per determinar si s’ha d’excloure o no.</w:t>
      </w:r>
    </w:p>
    <w:p w14:paraId="4CE6EE4B" w14:textId="77777777" w:rsidR="00964E61" w:rsidRDefault="00964E61" w:rsidP="00964E61">
      <w:pPr>
        <w:pStyle w:val="Pargrafdellista"/>
        <w:ind w:left="426"/>
        <w:jc w:val="both"/>
        <w:rPr>
          <w:rFonts w:cs="Arial"/>
          <w:b/>
          <w:snapToGrid w:val="0"/>
          <w:sz w:val="20"/>
          <w:u w:val="single"/>
        </w:rPr>
      </w:pPr>
    </w:p>
    <w:p w14:paraId="2E43DC26" w14:textId="77777777" w:rsidR="00964E61" w:rsidRDefault="00964E61" w:rsidP="00964E61">
      <w:pPr>
        <w:pStyle w:val="Pargrafdellista"/>
        <w:ind w:left="426"/>
        <w:jc w:val="both"/>
        <w:rPr>
          <w:rFonts w:cs="Arial"/>
          <w:b/>
          <w:snapToGrid w:val="0"/>
          <w:sz w:val="20"/>
          <w:u w:val="single"/>
        </w:rPr>
      </w:pPr>
    </w:p>
    <w:p w14:paraId="79DC38A8" w14:textId="77777777" w:rsidR="00964E61" w:rsidRDefault="00964E61" w:rsidP="00964E61">
      <w:pPr>
        <w:pStyle w:val="Pargrafdellista"/>
        <w:ind w:left="426"/>
        <w:jc w:val="both"/>
        <w:rPr>
          <w:rFonts w:cs="Arial"/>
          <w:b/>
          <w:snapToGrid w:val="0"/>
          <w:sz w:val="20"/>
          <w:u w:val="single"/>
        </w:rPr>
      </w:pPr>
    </w:p>
    <w:p w14:paraId="472040D8" w14:textId="52509E78" w:rsidR="00A611C2" w:rsidRPr="003A7C31" w:rsidRDefault="00A611C2" w:rsidP="00834EEC">
      <w:pPr>
        <w:pStyle w:val="Pargrafdellista"/>
        <w:numPr>
          <w:ilvl w:val="0"/>
          <w:numId w:val="25"/>
        </w:numPr>
        <w:ind w:left="426" w:hanging="426"/>
        <w:jc w:val="both"/>
        <w:rPr>
          <w:rFonts w:cs="Arial"/>
          <w:b/>
          <w:snapToGrid w:val="0"/>
          <w:sz w:val="20"/>
          <w:u w:val="single"/>
        </w:rPr>
      </w:pPr>
      <w:r w:rsidRPr="003A7C31">
        <w:rPr>
          <w:rFonts w:cs="Arial"/>
          <w:b/>
          <w:snapToGrid w:val="0"/>
          <w:sz w:val="20"/>
          <w:u w:val="single"/>
        </w:rPr>
        <w:t>Altres criteris de valoració automàtica (màxim 40 punts)</w:t>
      </w:r>
    </w:p>
    <w:p w14:paraId="19E8C7BF" w14:textId="77777777" w:rsidR="00A611C2" w:rsidRDefault="00A611C2" w:rsidP="00E20204">
      <w:pPr>
        <w:pStyle w:val="Default"/>
        <w:jc w:val="both"/>
        <w:rPr>
          <w:color w:val="auto"/>
          <w:sz w:val="20"/>
          <w:szCs w:val="20"/>
          <w:lang w:eastAsia="es-ES"/>
        </w:rPr>
      </w:pPr>
    </w:p>
    <w:p w14:paraId="0C09E873" w14:textId="77777777" w:rsidR="00E1324F" w:rsidRDefault="00E1324F" w:rsidP="00E20204">
      <w:pPr>
        <w:pStyle w:val="Default"/>
        <w:jc w:val="both"/>
        <w:rPr>
          <w:color w:val="auto"/>
          <w:sz w:val="20"/>
          <w:szCs w:val="20"/>
          <w:lang w:eastAsia="es-ES"/>
        </w:rPr>
      </w:pPr>
    </w:p>
    <w:p w14:paraId="4B109C3A" w14:textId="05243B64" w:rsidR="004976E6" w:rsidRPr="003A7C31" w:rsidRDefault="004976E6" w:rsidP="004976E6">
      <w:pPr>
        <w:pStyle w:val="Pargrafdellista"/>
        <w:numPr>
          <w:ilvl w:val="0"/>
          <w:numId w:val="26"/>
        </w:numPr>
        <w:spacing w:before="40"/>
        <w:ind w:left="426" w:hanging="426"/>
        <w:jc w:val="both"/>
        <w:rPr>
          <w:rFonts w:cs="Arial"/>
          <w:b/>
          <w:sz w:val="20"/>
        </w:rPr>
      </w:pPr>
      <w:r w:rsidRPr="003A7C31">
        <w:rPr>
          <w:rFonts w:cs="Arial"/>
          <w:b/>
          <w:sz w:val="20"/>
        </w:rPr>
        <w:t>Experiència del responsable tècnic adscrit a l’obra en actuacions similars a l’objecte de la licitació, acabades durant els últim</w:t>
      </w:r>
      <w:r w:rsidR="006837CC">
        <w:rPr>
          <w:rFonts w:cs="Arial"/>
          <w:b/>
          <w:sz w:val="20"/>
        </w:rPr>
        <w:t>s</w:t>
      </w:r>
      <w:r w:rsidRPr="003A7C31">
        <w:rPr>
          <w:rFonts w:cs="Arial"/>
          <w:b/>
          <w:sz w:val="20"/>
        </w:rPr>
        <w:t xml:space="preserve"> 5 anys, desenvolupant el mateix càrrec pel que se li oferta</w:t>
      </w:r>
    </w:p>
    <w:p w14:paraId="3F630BC2" w14:textId="77777777" w:rsidR="004976E6" w:rsidRDefault="004976E6" w:rsidP="004976E6">
      <w:pPr>
        <w:pStyle w:val="Pargrafdellista"/>
        <w:spacing w:before="40"/>
        <w:ind w:left="426"/>
        <w:jc w:val="both"/>
        <w:rPr>
          <w:rFonts w:cs="Arial"/>
          <w:b/>
          <w:sz w:val="20"/>
        </w:rPr>
      </w:pPr>
    </w:p>
    <w:p w14:paraId="02304458" w14:textId="61762068" w:rsidR="004976E6" w:rsidRDefault="004976E6" w:rsidP="004976E6">
      <w:pPr>
        <w:spacing w:before="4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3A7C31">
        <w:rPr>
          <w:rFonts w:ascii="Arial" w:hAnsi="Arial" w:cs="Arial"/>
          <w:sz w:val="20"/>
          <w:szCs w:val="20"/>
        </w:rPr>
        <w:t xml:space="preserve">La puntuació màxima serà de </w:t>
      </w:r>
      <w:r w:rsidRPr="003A7C31">
        <w:rPr>
          <w:rFonts w:ascii="Arial" w:hAnsi="Arial" w:cs="Arial"/>
          <w:b/>
          <w:sz w:val="20"/>
          <w:szCs w:val="20"/>
        </w:rPr>
        <w:t>20 punts</w:t>
      </w:r>
    </w:p>
    <w:p w14:paraId="24523E64" w14:textId="77777777" w:rsidR="004976E6" w:rsidRPr="003A7C31" w:rsidRDefault="004976E6" w:rsidP="004976E6">
      <w:pPr>
        <w:pStyle w:val="Pargrafdellista"/>
        <w:spacing w:before="40"/>
        <w:ind w:left="426"/>
        <w:jc w:val="both"/>
        <w:rPr>
          <w:rFonts w:cs="Arial"/>
          <w:b/>
          <w:sz w:val="20"/>
        </w:rPr>
      </w:pPr>
    </w:p>
    <w:p w14:paraId="10690F32" w14:textId="114BFC51" w:rsidR="00433671" w:rsidRPr="003A7C31" w:rsidRDefault="00433671" w:rsidP="00433671">
      <w:pPr>
        <w:pStyle w:val="Pargrafdellista"/>
        <w:ind w:left="426"/>
        <w:jc w:val="both"/>
        <w:outlineLvl w:val="0"/>
        <w:rPr>
          <w:rFonts w:cs="Arial"/>
          <w:sz w:val="20"/>
        </w:rPr>
      </w:pPr>
      <w:r w:rsidRPr="003A7C31">
        <w:rPr>
          <w:rFonts w:cs="Arial"/>
          <w:sz w:val="20"/>
        </w:rPr>
        <w:t>L’experiència del responsable tècnic adscrit a l’obra es valorarà atenent al número d’obres de reforma interior acabades en els últims 5 anys, on hagi participat desenvolupant el mateix càrrec pel qual se li oferta.</w:t>
      </w:r>
    </w:p>
    <w:p w14:paraId="66925E55" w14:textId="77777777" w:rsidR="00433671" w:rsidRDefault="00433671" w:rsidP="00433671">
      <w:pPr>
        <w:jc w:val="both"/>
        <w:rPr>
          <w:rFonts w:cs="Arial"/>
          <w:sz w:val="20"/>
        </w:rPr>
      </w:pPr>
    </w:p>
    <w:p w14:paraId="60683C86" w14:textId="77777777" w:rsidR="00433671" w:rsidRDefault="00433671" w:rsidP="00433671">
      <w:pPr>
        <w:jc w:val="both"/>
        <w:rPr>
          <w:rFonts w:cs="Arial"/>
          <w:sz w:val="20"/>
        </w:rPr>
      </w:pPr>
    </w:p>
    <w:p w14:paraId="1839C497" w14:textId="77777777" w:rsidR="00433671" w:rsidRPr="00433671" w:rsidRDefault="00433671" w:rsidP="00433671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 w:rsidRPr="002438F4">
        <w:rPr>
          <w:rFonts w:cs="Arial"/>
          <w:sz w:val="20"/>
          <w:u w:val="single"/>
        </w:rPr>
        <w:t>Criteris de puntuació</w:t>
      </w:r>
      <w:r w:rsidRPr="00433671">
        <w:rPr>
          <w:rFonts w:cs="Arial"/>
          <w:sz w:val="20"/>
          <w:u w:val="single"/>
        </w:rPr>
        <w:t>:</w:t>
      </w:r>
    </w:p>
    <w:p w14:paraId="7B3782EF" w14:textId="77777777" w:rsidR="00433671" w:rsidRDefault="00433671" w:rsidP="00433671">
      <w:pPr>
        <w:pStyle w:val="Pargrafdellista"/>
        <w:ind w:left="1276"/>
        <w:jc w:val="both"/>
        <w:rPr>
          <w:rFonts w:cs="Arial"/>
          <w:sz w:val="20"/>
        </w:rPr>
      </w:pPr>
    </w:p>
    <w:p w14:paraId="1BA6FFDD" w14:textId="76EE2283" w:rsidR="00433671" w:rsidRPr="00433671" w:rsidRDefault="00433671" w:rsidP="00433671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 w:rsidRPr="00433671">
        <w:rPr>
          <w:rFonts w:cs="Arial"/>
          <w:snapToGrid w:val="0"/>
          <w:sz w:val="20"/>
        </w:rPr>
        <w:t xml:space="preserve">La puntuació es realitzarà d’acord amb els següents apartats, a on cada obra executada obtindrà una puntuació en funció </w:t>
      </w:r>
      <w:r>
        <w:rPr>
          <w:rFonts w:cs="Arial"/>
          <w:snapToGrid w:val="0"/>
          <w:sz w:val="20"/>
        </w:rPr>
        <w:t>dels següents apartats puntuables:</w:t>
      </w:r>
    </w:p>
    <w:p w14:paraId="3BF5FA5C" w14:textId="77777777" w:rsidR="00433671" w:rsidRDefault="00433671" w:rsidP="00433671">
      <w:pPr>
        <w:pStyle w:val="Pargrafdellista"/>
        <w:ind w:left="426"/>
        <w:jc w:val="both"/>
        <w:outlineLvl w:val="0"/>
        <w:rPr>
          <w:rFonts w:cs="Arial"/>
          <w:sz w:val="20"/>
        </w:rPr>
      </w:pPr>
    </w:p>
    <w:tbl>
      <w:tblPr>
        <w:tblW w:w="8123" w:type="dxa"/>
        <w:tblInd w:w="1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386"/>
        <w:gridCol w:w="2312"/>
      </w:tblGrid>
      <w:tr w:rsidR="00433671" w:rsidRPr="00433671" w14:paraId="5A563CFF" w14:textId="77777777" w:rsidTr="00433671">
        <w:trPr>
          <w:trHeight w:val="300"/>
        </w:trPr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315C12" w14:textId="72142CB0" w:rsidR="00433671" w:rsidRPr="00433671" w:rsidRDefault="00433671" w:rsidP="00433671">
            <w:pPr>
              <w:rPr>
                <w:rFonts w:ascii="Arial" w:hAnsi="Arial" w:cs="Arial"/>
                <w:b/>
                <w:sz w:val="18"/>
                <w:szCs w:val="18"/>
                <w:lang w:eastAsia="ca-ES"/>
              </w:rPr>
            </w:pPr>
            <w:r w:rsidRPr="00433671">
              <w:rPr>
                <w:rFonts w:ascii="Arial" w:hAnsi="Arial" w:cs="Arial"/>
                <w:b/>
                <w:sz w:val="18"/>
                <w:szCs w:val="18"/>
                <w:lang w:eastAsia="ca-ES"/>
              </w:rPr>
              <w:t xml:space="preserve">Apartats puntuables 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5F288" w14:textId="54021081" w:rsidR="00433671" w:rsidRPr="00433671" w:rsidRDefault="00433671" w:rsidP="004336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433671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Punts equivalents</w:t>
            </w:r>
          </w:p>
        </w:tc>
      </w:tr>
      <w:tr w:rsidR="00433671" w:rsidRPr="00433671" w14:paraId="6E2FC02D" w14:textId="77777777" w:rsidTr="0043367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A90" w14:textId="77777777" w:rsidR="00433671" w:rsidRPr="00433671" w:rsidRDefault="00433671" w:rsidP="00A50DBC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433671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DAD" w14:textId="7DF5F66A" w:rsidR="00433671" w:rsidRPr="00433671" w:rsidRDefault="00CC25ED" w:rsidP="00A50DBC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C25ED">
              <w:rPr>
                <w:rFonts w:ascii="Arial" w:hAnsi="Arial" w:cs="Arial"/>
                <w:sz w:val="18"/>
                <w:szCs w:val="18"/>
                <w:lang w:eastAsia="ca-ES"/>
              </w:rPr>
              <w:t xml:space="preserve">Superfície de façanes </w:t>
            </w:r>
            <w:r w:rsidR="00857151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 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≥ </w:t>
            </w:r>
            <w:r w:rsidR="00857151">
              <w:rPr>
                <w:rFonts w:ascii="Arial" w:hAnsi="Arial" w:cs="Arial"/>
                <w:sz w:val="18"/>
                <w:szCs w:val="18"/>
                <w:lang w:eastAsia="ca-ES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00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 m</w:t>
            </w:r>
            <w:r w:rsidR="00433671">
              <w:rPr>
                <w:rFonts w:ascii="Arial" w:hAnsi="Arial" w:cs="Arial"/>
                <w:sz w:val="18"/>
                <w:szCs w:val="18"/>
                <w:vertAlign w:val="superscript"/>
                <w:lang w:eastAsia="ca-ES"/>
              </w:rPr>
              <w:t>2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 construïts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7E1C" w14:textId="511E9CEA" w:rsidR="00433671" w:rsidRPr="00433671" w:rsidRDefault="00CC25ED" w:rsidP="00A50DBC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ca-ES"/>
              </w:rPr>
              <w:t>1</w:t>
            </w:r>
          </w:p>
        </w:tc>
      </w:tr>
      <w:tr w:rsidR="00433671" w:rsidRPr="00433671" w14:paraId="3335BE54" w14:textId="77777777" w:rsidTr="0043367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6D8B" w14:textId="77777777" w:rsidR="00433671" w:rsidRPr="00433671" w:rsidRDefault="00433671" w:rsidP="00A50DBC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433671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3640" w14:textId="688F24F8" w:rsidR="00433671" w:rsidRPr="00433671" w:rsidRDefault="00CC25ED" w:rsidP="00A50DBC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CC25ED">
              <w:rPr>
                <w:rFonts w:ascii="Arial" w:hAnsi="Arial" w:cs="Arial"/>
                <w:sz w:val="18"/>
                <w:szCs w:val="18"/>
                <w:lang w:eastAsia="ca-ES"/>
              </w:rPr>
              <w:t xml:space="preserve">Superfície de façanes 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de ≥ </w:t>
            </w:r>
            <w:r w:rsidR="00857151">
              <w:rPr>
                <w:rFonts w:ascii="Arial" w:hAnsi="Arial" w:cs="Arial"/>
                <w:sz w:val="18"/>
                <w:szCs w:val="18"/>
                <w:lang w:eastAsia="ca-ES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00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 m</w:t>
            </w:r>
            <w:r w:rsidR="00433671">
              <w:rPr>
                <w:rFonts w:ascii="Arial" w:hAnsi="Arial" w:cs="Arial"/>
                <w:sz w:val="18"/>
                <w:szCs w:val="18"/>
                <w:vertAlign w:val="superscript"/>
                <w:lang w:eastAsia="ca-ES"/>
              </w:rPr>
              <w:t>2</w:t>
            </w:r>
            <w:r w:rsidR="00433671">
              <w:rPr>
                <w:rFonts w:ascii="Arial" w:hAnsi="Arial" w:cs="Arial"/>
                <w:sz w:val="18"/>
                <w:szCs w:val="18"/>
                <w:lang w:eastAsia="ca-ES"/>
              </w:rPr>
              <w:t xml:space="preserve"> construïts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1D67" w14:textId="07A38DCB" w:rsidR="00433671" w:rsidRPr="00433671" w:rsidRDefault="00CC25ED" w:rsidP="00A50DBC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ca-ES"/>
              </w:rPr>
              <w:t>2</w:t>
            </w:r>
          </w:p>
        </w:tc>
      </w:tr>
      <w:tr w:rsidR="00433671" w:rsidRPr="00433671" w14:paraId="4CFDBC6D" w14:textId="77777777" w:rsidTr="0043367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620D" w14:textId="77777777" w:rsidR="00433671" w:rsidRPr="00433671" w:rsidRDefault="00433671" w:rsidP="00A50DBC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433671">
              <w:rPr>
                <w:rFonts w:ascii="Arial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55C7" w14:textId="568A1BFA" w:rsidR="00433671" w:rsidRPr="00433671" w:rsidRDefault="00CC25ED" w:rsidP="00A50DBC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sz w:val="18"/>
                <w:szCs w:val="18"/>
                <w:lang w:eastAsia="ca-ES"/>
              </w:rPr>
              <w:t xml:space="preserve">Superfície de façanes i de ≥ </w:t>
            </w:r>
            <w:r w:rsidR="00857151">
              <w:rPr>
                <w:rFonts w:ascii="Arial" w:hAnsi="Arial" w:cs="Arial"/>
                <w:sz w:val="18"/>
                <w:szCs w:val="18"/>
                <w:lang w:eastAsia="ca-ES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>00 m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ca-E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ca-ES"/>
              </w:rPr>
              <w:t xml:space="preserve"> construïts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90F4" w14:textId="759C7421" w:rsidR="00433671" w:rsidRPr="00433671" w:rsidRDefault="00CC25ED" w:rsidP="00A50DBC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ca-ES"/>
              </w:rPr>
              <w:t>4</w:t>
            </w:r>
          </w:p>
        </w:tc>
      </w:tr>
    </w:tbl>
    <w:p w14:paraId="564CBE67" w14:textId="77777777" w:rsidR="00433671" w:rsidRDefault="00433671" w:rsidP="00433671">
      <w:pPr>
        <w:pStyle w:val="Pargrafdellista"/>
        <w:ind w:left="426"/>
        <w:jc w:val="both"/>
        <w:outlineLvl w:val="0"/>
        <w:rPr>
          <w:rFonts w:cs="Arial"/>
          <w:sz w:val="20"/>
        </w:rPr>
      </w:pPr>
    </w:p>
    <w:p w14:paraId="5897CF88" w14:textId="622C543E" w:rsidR="00433671" w:rsidRPr="003A7C31" w:rsidRDefault="00CC25ED" w:rsidP="00433671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 xml:space="preserve">Es valoraran les 5 actuacions </w:t>
      </w:r>
      <w:r w:rsidR="00857151">
        <w:rPr>
          <w:rFonts w:cs="Arial"/>
          <w:snapToGrid w:val="0"/>
          <w:sz w:val="20"/>
        </w:rPr>
        <w:t xml:space="preserve">d’obra </w:t>
      </w:r>
      <w:r>
        <w:rPr>
          <w:rFonts w:cs="Arial"/>
          <w:snapToGrid w:val="0"/>
          <w:sz w:val="20"/>
        </w:rPr>
        <w:t>de major superfície</w:t>
      </w:r>
      <w:r w:rsidR="00861C62">
        <w:rPr>
          <w:rFonts w:cs="Arial"/>
          <w:snapToGrid w:val="0"/>
          <w:sz w:val="20"/>
        </w:rPr>
        <w:t>, i per tant major puntuació</w:t>
      </w:r>
      <w:r>
        <w:rPr>
          <w:rFonts w:cs="Arial"/>
          <w:snapToGrid w:val="0"/>
          <w:sz w:val="20"/>
        </w:rPr>
        <w:t xml:space="preserve">, amb un màxim de </w:t>
      </w:r>
      <w:r w:rsidR="00857151">
        <w:rPr>
          <w:rFonts w:cs="Arial"/>
          <w:snapToGrid w:val="0"/>
          <w:sz w:val="20"/>
        </w:rPr>
        <w:t>4 punts per actuació i un màxim total de 20 punts.</w:t>
      </w:r>
    </w:p>
    <w:p w14:paraId="4C3F27C9" w14:textId="77777777" w:rsidR="00433671" w:rsidRPr="00433671" w:rsidRDefault="00433671" w:rsidP="003763AD">
      <w:pPr>
        <w:pStyle w:val="Pargrafdellista"/>
        <w:ind w:left="993"/>
        <w:contextualSpacing w:val="0"/>
        <w:jc w:val="both"/>
        <w:rPr>
          <w:rFonts w:cs="Arial"/>
          <w:snapToGrid w:val="0"/>
          <w:sz w:val="20"/>
        </w:rPr>
      </w:pPr>
    </w:p>
    <w:p w14:paraId="2DE615EC" w14:textId="79BBC02F" w:rsidR="00433671" w:rsidRPr="00A172B3" w:rsidRDefault="00433671" w:rsidP="00C31546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 w:rsidRPr="00C31546">
        <w:rPr>
          <w:rFonts w:cs="Arial"/>
          <w:snapToGrid w:val="0"/>
          <w:sz w:val="20"/>
        </w:rPr>
        <w:t xml:space="preserve">Les </w:t>
      </w:r>
      <w:r w:rsidR="002A6E19">
        <w:rPr>
          <w:rFonts w:cs="Arial"/>
          <w:snapToGrid w:val="0"/>
          <w:sz w:val="20"/>
        </w:rPr>
        <w:t>actuacions</w:t>
      </w:r>
      <w:r w:rsidR="00C31546" w:rsidRPr="00C31546">
        <w:rPr>
          <w:rFonts w:cs="Arial"/>
          <w:snapToGrid w:val="0"/>
          <w:sz w:val="20"/>
        </w:rPr>
        <w:t xml:space="preserve"> </w:t>
      </w:r>
      <w:r w:rsidR="00861C62">
        <w:rPr>
          <w:rFonts w:cs="Arial"/>
          <w:snapToGrid w:val="0"/>
          <w:sz w:val="20"/>
        </w:rPr>
        <w:t>de s</w:t>
      </w:r>
      <w:r w:rsidR="00C31546" w:rsidRPr="00C31546">
        <w:rPr>
          <w:rFonts w:cs="Arial"/>
          <w:sz w:val="20"/>
          <w:lang w:eastAsia="ca-ES"/>
        </w:rPr>
        <w:t xml:space="preserve">uperfície d’actuació de ≥ </w:t>
      </w:r>
      <w:r w:rsidR="00857151">
        <w:rPr>
          <w:rFonts w:cs="Arial"/>
          <w:sz w:val="20"/>
          <w:lang w:eastAsia="ca-ES"/>
        </w:rPr>
        <w:t>4</w:t>
      </w:r>
      <w:r w:rsidR="00CC25ED">
        <w:rPr>
          <w:rFonts w:cs="Arial"/>
          <w:sz w:val="20"/>
          <w:lang w:eastAsia="ca-ES"/>
        </w:rPr>
        <w:t>00</w:t>
      </w:r>
      <w:r w:rsidR="00C31546" w:rsidRPr="00C31546">
        <w:rPr>
          <w:rFonts w:cs="Arial"/>
          <w:sz w:val="20"/>
          <w:lang w:eastAsia="ca-ES"/>
        </w:rPr>
        <w:t xml:space="preserve"> m</w:t>
      </w:r>
      <w:r w:rsidR="00C31546" w:rsidRPr="00C31546">
        <w:rPr>
          <w:rFonts w:cs="Arial"/>
          <w:sz w:val="20"/>
          <w:vertAlign w:val="superscript"/>
          <w:lang w:eastAsia="ca-ES"/>
        </w:rPr>
        <w:t>2</w:t>
      </w:r>
      <w:r w:rsidR="00C31546" w:rsidRPr="00C31546">
        <w:rPr>
          <w:rFonts w:cs="Arial"/>
          <w:sz w:val="20"/>
          <w:lang w:eastAsia="ca-ES"/>
        </w:rPr>
        <w:t xml:space="preserve"> construïts</w:t>
      </w:r>
      <w:r w:rsidR="00C31546" w:rsidRPr="00C31546">
        <w:rPr>
          <w:rFonts w:cs="Arial"/>
          <w:snapToGrid w:val="0"/>
          <w:sz w:val="20"/>
        </w:rPr>
        <w:t xml:space="preserve"> no puntuaran</w:t>
      </w:r>
      <w:r w:rsidR="00861C62">
        <w:rPr>
          <w:rFonts w:cs="Arial"/>
          <w:snapToGrid w:val="0"/>
          <w:sz w:val="20"/>
        </w:rPr>
        <w:t>.</w:t>
      </w:r>
    </w:p>
    <w:p w14:paraId="71FE395A" w14:textId="77777777" w:rsidR="00A172B3" w:rsidRPr="00A172B3" w:rsidRDefault="00A172B3" w:rsidP="00A172B3">
      <w:pPr>
        <w:pStyle w:val="Pargrafdellista"/>
        <w:spacing w:before="160"/>
        <w:contextualSpacing w:val="0"/>
        <w:rPr>
          <w:rFonts w:cs="Arial"/>
          <w:snapToGrid w:val="0"/>
          <w:sz w:val="20"/>
        </w:rPr>
      </w:pPr>
    </w:p>
    <w:p w14:paraId="66815D37" w14:textId="77777777" w:rsidR="00A172B3" w:rsidRPr="00A172B3" w:rsidRDefault="00A172B3" w:rsidP="00A172B3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 w:rsidRPr="002438F4">
        <w:rPr>
          <w:rFonts w:cs="Arial"/>
          <w:sz w:val="20"/>
          <w:u w:val="single"/>
        </w:rPr>
        <w:t>Requisits de puntuació de les proposicions</w:t>
      </w:r>
      <w:r w:rsidRPr="00A172B3">
        <w:rPr>
          <w:rFonts w:cs="Arial"/>
          <w:sz w:val="20"/>
          <w:u w:val="single"/>
        </w:rPr>
        <w:t>:</w:t>
      </w:r>
    </w:p>
    <w:p w14:paraId="0BE2023E" w14:textId="77777777" w:rsidR="00A172B3" w:rsidRPr="0074045E" w:rsidRDefault="00A172B3" w:rsidP="00A172B3">
      <w:pPr>
        <w:pStyle w:val="Pargrafdellista"/>
        <w:spacing w:before="120"/>
        <w:ind w:left="1276"/>
        <w:jc w:val="both"/>
        <w:rPr>
          <w:rFonts w:cs="Arial"/>
          <w:sz w:val="20"/>
        </w:rPr>
      </w:pPr>
    </w:p>
    <w:p w14:paraId="787CB047" w14:textId="59A8C895" w:rsidR="00A172B3" w:rsidRPr="003A7C31" w:rsidRDefault="00A172B3" w:rsidP="00A172B3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 w:rsidRPr="003A7C31">
        <w:rPr>
          <w:rFonts w:cs="Arial"/>
          <w:snapToGrid w:val="0"/>
          <w:sz w:val="20"/>
        </w:rPr>
        <w:t xml:space="preserve">A efectes de puntuació, únicament es tindran en consideració les obres de </w:t>
      </w:r>
      <w:r w:rsidR="00CC25ED">
        <w:rPr>
          <w:rFonts w:cs="Arial"/>
          <w:snapToGrid w:val="0"/>
          <w:sz w:val="20"/>
        </w:rPr>
        <w:t xml:space="preserve">rehabilitació de façanes </w:t>
      </w:r>
      <w:r w:rsidRPr="003A7C31">
        <w:rPr>
          <w:rFonts w:cs="Arial"/>
          <w:snapToGrid w:val="0"/>
          <w:sz w:val="20"/>
        </w:rPr>
        <w:t>en els darrers 5 anys. Per tant, només s’admetran aquelles obres amb data d’acabament igual o posterior a l’1 de gener de 20</w:t>
      </w:r>
      <w:r w:rsidR="00CC25ED">
        <w:rPr>
          <w:rFonts w:cs="Arial"/>
          <w:snapToGrid w:val="0"/>
          <w:sz w:val="20"/>
        </w:rPr>
        <w:t>21</w:t>
      </w:r>
      <w:r w:rsidRPr="003A7C31">
        <w:rPr>
          <w:rFonts w:cs="Arial"/>
          <w:snapToGrid w:val="0"/>
          <w:sz w:val="20"/>
        </w:rPr>
        <w:t>.</w:t>
      </w:r>
    </w:p>
    <w:p w14:paraId="4680E081" w14:textId="77777777" w:rsidR="00A172B3" w:rsidRPr="00A172B3" w:rsidRDefault="00A172B3" w:rsidP="00A172B3">
      <w:pPr>
        <w:pStyle w:val="Pargrafdellista"/>
        <w:ind w:left="993"/>
        <w:contextualSpacing w:val="0"/>
        <w:jc w:val="both"/>
        <w:rPr>
          <w:rFonts w:cs="Arial"/>
          <w:snapToGrid w:val="0"/>
          <w:sz w:val="20"/>
        </w:rPr>
      </w:pPr>
    </w:p>
    <w:p w14:paraId="628396FE" w14:textId="1C194233" w:rsidR="00A172B3" w:rsidRDefault="00A172B3" w:rsidP="00A172B3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 w:rsidRPr="00A172B3">
        <w:rPr>
          <w:rFonts w:cs="Arial"/>
          <w:snapToGrid w:val="0"/>
          <w:sz w:val="20"/>
        </w:rPr>
        <w:t xml:space="preserve">Es puntuarà un </w:t>
      </w:r>
      <w:r w:rsidRPr="00CC25ED">
        <w:rPr>
          <w:rFonts w:cs="Arial"/>
          <w:b/>
          <w:bCs/>
          <w:snapToGrid w:val="0"/>
          <w:sz w:val="20"/>
        </w:rPr>
        <w:t xml:space="preserve">màxim de 5 </w:t>
      </w:r>
      <w:r w:rsidR="003A746C" w:rsidRPr="00CC25ED">
        <w:rPr>
          <w:rFonts w:cs="Arial"/>
          <w:b/>
          <w:bCs/>
          <w:snapToGrid w:val="0"/>
          <w:sz w:val="20"/>
        </w:rPr>
        <w:t>actuacions</w:t>
      </w:r>
      <w:r w:rsidRPr="00A172B3">
        <w:rPr>
          <w:rFonts w:cs="Arial"/>
          <w:snapToGrid w:val="0"/>
          <w:sz w:val="20"/>
        </w:rPr>
        <w:t>, a efectes de puntuació no es consideraran més proposicions.</w:t>
      </w:r>
    </w:p>
    <w:p w14:paraId="1FC7BD08" w14:textId="77777777" w:rsidR="00A172B3" w:rsidRPr="00A172B3" w:rsidRDefault="00A172B3" w:rsidP="00A172B3">
      <w:pPr>
        <w:jc w:val="both"/>
        <w:rPr>
          <w:rFonts w:cs="Arial"/>
          <w:snapToGrid w:val="0"/>
          <w:sz w:val="20"/>
        </w:rPr>
      </w:pPr>
    </w:p>
    <w:p w14:paraId="08BF6E10" w14:textId="14B05E77" w:rsidR="00A172B3" w:rsidRPr="00A172B3" w:rsidRDefault="00A172B3" w:rsidP="00A172B3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 w:rsidRPr="00A172B3">
        <w:rPr>
          <w:rFonts w:cs="Arial"/>
          <w:snapToGrid w:val="0"/>
          <w:sz w:val="20"/>
        </w:rPr>
        <w:t>Les obres que no tinguin algun dels trets característics puntuables, segons el llistat anterior, no puntuaran.</w:t>
      </w:r>
    </w:p>
    <w:p w14:paraId="7192221A" w14:textId="77777777" w:rsidR="00A172B3" w:rsidRPr="00CF667A" w:rsidRDefault="00A172B3" w:rsidP="00A172B3">
      <w:pPr>
        <w:pStyle w:val="Pargrafdellista"/>
        <w:spacing w:before="160"/>
        <w:contextualSpacing w:val="0"/>
        <w:rPr>
          <w:rFonts w:cs="Arial"/>
          <w:sz w:val="20"/>
        </w:rPr>
      </w:pPr>
    </w:p>
    <w:p w14:paraId="5EFDF666" w14:textId="78C91C10" w:rsidR="00A172B3" w:rsidRDefault="00087B2E" w:rsidP="00087B2E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 w:rsidRPr="00087B2E">
        <w:rPr>
          <w:rFonts w:cs="Arial"/>
          <w:sz w:val="20"/>
          <w:u w:val="single"/>
        </w:rPr>
        <w:t>Condicions imprescindibles per puntuar</w:t>
      </w:r>
    </w:p>
    <w:p w14:paraId="3C242BDE" w14:textId="77777777" w:rsidR="00087B2E" w:rsidRPr="00087B2E" w:rsidRDefault="00087B2E" w:rsidP="00087B2E">
      <w:pPr>
        <w:pStyle w:val="Pargrafdellista"/>
        <w:spacing w:before="40"/>
        <w:ind w:left="709"/>
        <w:jc w:val="both"/>
        <w:rPr>
          <w:rFonts w:cs="Arial"/>
          <w:sz w:val="20"/>
          <w:u w:val="single"/>
        </w:rPr>
      </w:pPr>
    </w:p>
    <w:p w14:paraId="0DB39A58" w14:textId="77777777" w:rsidR="00B444F4" w:rsidRDefault="00A172B3" w:rsidP="002A6E19">
      <w:pPr>
        <w:pStyle w:val="Pargrafdellista"/>
        <w:ind w:left="709"/>
        <w:jc w:val="both"/>
        <w:outlineLvl w:val="0"/>
        <w:rPr>
          <w:rFonts w:cs="Arial"/>
          <w:sz w:val="20"/>
        </w:rPr>
      </w:pPr>
      <w:r w:rsidRPr="00ED5C52">
        <w:rPr>
          <w:rFonts w:cs="Arial"/>
          <w:sz w:val="20"/>
        </w:rPr>
        <w:t>L’experiència serà nom</w:t>
      </w:r>
      <w:r>
        <w:rPr>
          <w:rFonts w:cs="Arial"/>
          <w:sz w:val="20"/>
        </w:rPr>
        <w:t xml:space="preserve">inal i ha de ser acreditada pel cap d’obra adscrit a les mateixes. </w:t>
      </w:r>
    </w:p>
    <w:p w14:paraId="0A9CF738" w14:textId="77777777" w:rsidR="00B444F4" w:rsidRDefault="00B444F4" w:rsidP="002A6E19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12D8F568" w14:textId="2BE9BF75" w:rsidR="002A6E19" w:rsidRDefault="00A172B3" w:rsidP="002A6E19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Per acreditar l’experiència caldrà presentar</w:t>
      </w:r>
      <w:r w:rsidR="002A6E19">
        <w:rPr>
          <w:rFonts w:cs="Arial"/>
          <w:sz w:val="20"/>
        </w:rPr>
        <w:t xml:space="preserve"> la documentació que es consideri necessària per justificar les característi</w:t>
      </w:r>
      <w:r w:rsidR="0069547A">
        <w:rPr>
          <w:rFonts w:cs="Arial"/>
          <w:sz w:val="20"/>
        </w:rPr>
        <w:t xml:space="preserve">ques dels apartats puntuables </w:t>
      </w:r>
      <w:r w:rsidR="002A6E19">
        <w:rPr>
          <w:rFonts w:cs="Arial"/>
          <w:sz w:val="20"/>
        </w:rPr>
        <w:t>en els que es puntua (certificats d’execució del promotor o direcció facultativa, última acta de visita d’</w:t>
      </w:r>
      <w:r w:rsidR="003A746C">
        <w:rPr>
          <w:rFonts w:cs="Arial"/>
          <w:sz w:val="20"/>
        </w:rPr>
        <w:t>obra,</w:t>
      </w:r>
      <w:r w:rsidR="0069547A">
        <w:rPr>
          <w:rFonts w:cs="Arial"/>
          <w:sz w:val="20"/>
        </w:rPr>
        <w:t xml:space="preserve"> </w:t>
      </w:r>
      <w:r w:rsidR="002A6E19">
        <w:rPr>
          <w:rFonts w:cs="Arial"/>
          <w:sz w:val="20"/>
        </w:rPr>
        <w:t>últim full del llibre d’ordres, etc</w:t>
      </w:r>
      <w:r w:rsidR="003A746C">
        <w:rPr>
          <w:rFonts w:cs="Arial"/>
          <w:sz w:val="20"/>
        </w:rPr>
        <w:t>.</w:t>
      </w:r>
      <w:r w:rsidR="002A6E19">
        <w:rPr>
          <w:rFonts w:cs="Arial"/>
          <w:sz w:val="20"/>
        </w:rPr>
        <w:t>)</w:t>
      </w:r>
      <w:r w:rsidR="00B444F4">
        <w:rPr>
          <w:rFonts w:cs="Arial"/>
          <w:sz w:val="20"/>
        </w:rPr>
        <w:t>.</w:t>
      </w:r>
    </w:p>
    <w:p w14:paraId="2826AE4F" w14:textId="77777777" w:rsidR="00B444F4" w:rsidRDefault="00B444F4" w:rsidP="002A6E19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0F557584" w14:textId="63EC6FAA" w:rsidR="002040AE" w:rsidRDefault="002040AE" w:rsidP="002040AE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 xml:space="preserve">Per obtenir la corresponent puntuació </w:t>
      </w:r>
      <w:r w:rsidR="003A746C">
        <w:rPr>
          <w:rFonts w:cs="Arial"/>
          <w:sz w:val="20"/>
        </w:rPr>
        <w:t>serà</w:t>
      </w:r>
      <w:r>
        <w:rPr>
          <w:rFonts w:cs="Arial"/>
          <w:sz w:val="20"/>
        </w:rPr>
        <w:t xml:space="preserve"> imprescindible:</w:t>
      </w:r>
    </w:p>
    <w:p w14:paraId="5C89F695" w14:textId="77777777" w:rsidR="002040AE" w:rsidRDefault="002040AE" w:rsidP="002040AE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6A633CCC" w14:textId="52269211" w:rsidR="002040AE" w:rsidRPr="002040AE" w:rsidRDefault="002040AE" w:rsidP="002040AE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Que l</w:t>
      </w:r>
      <w:r w:rsidR="0069547A" w:rsidRPr="002040AE">
        <w:rPr>
          <w:rFonts w:cs="Arial"/>
          <w:snapToGrid w:val="0"/>
          <w:sz w:val="20"/>
        </w:rPr>
        <w:t xml:space="preserve">a documentació </w:t>
      </w:r>
      <w:r w:rsidRPr="002040AE">
        <w:rPr>
          <w:rFonts w:cs="Arial"/>
          <w:snapToGrid w:val="0"/>
          <w:sz w:val="20"/>
        </w:rPr>
        <w:t>aportada</w:t>
      </w:r>
      <w:r w:rsidR="0069547A" w:rsidRPr="002040AE">
        <w:rPr>
          <w:rFonts w:cs="Arial"/>
          <w:snapToGrid w:val="0"/>
          <w:sz w:val="20"/>
        </w:rPr>
        <w:t xml:space="preserve"> </w:t>
      </w:r>
      <w:r w:rsidRPr="002040AE">
        <w:rPr>
          <w:rFonts w:cs="Arial"/>
          <w:snapToGrid w:val="0"/>
          <w:sz w:val="20"/>
        </w:rPr>
        <w:t>estigui</w:t>
      </w:r>
      <w:r w:rsidR="0069547A" w:rsidRPr="002040AE">
        <w:rPr>
          <w:rFonts w:cs="Arial"/>
          <w:snapToGrid w:val="0"/>
          <w:sz w:val="20"/>
        </w:rPr>
        <w:t xml:space="preserve"> degudament signada i</w:t>
      </w:r>
      <w:r w:rsidR="00B444F4" w:rsidRPr="002040AE">
        <w:rPr>
          <w:rFonts w:cs="Arial"/>
          <w:snapToGrid w:val="0"/>
          <w:sz w:val="20"/>
        </w:rPr>
        <w:t xml:space="preserve"> </w:t>
      </w:r>
      <w:r>
        <w:rPr>
          <w:rFonts w:cs="Arial"/>
          <w:snapToGrid w:val="0"/>
          <w:sz w:val="20"/>
        </w:rPr>
        <w:t>contingui</w:t>
      </w:r>
      <w:r w:rsidR="00B444F4" w:rsidRPr="002040AE">
        <w:rPr>
          <w:rFonts w:cs="Arial"/>
          <w:snapToGrid w:val="0"/>
          <w:sz w:val="20"/>
        </w:rPr>
        <w:t xml:space="preserve"> </w:t>
      </w:r>
      <w:r w:rsidR="0069547A" w:rsidRPr="002040AE">
        <w:rPr>
          <w:rFonts w:cs="Arial"/>
          <w:snapToGrid w:val="0"/>
          <w:sz w:val="20"/>
        </w:rPr>
        <w:t>les dades necessàries per la identificació dels requisits puntuables</w:t>
      </w:r>
      <w:r>
        <w:rPr>
          <w:rFonts w:cs="Arial"/>
          <w:snapToGrid w:val="0"/>
          <w:sz w:val="20"/>
        </w:rPr>
        <w:t xml:space="preserve"> en els que es puntua</w:t>
      </w:r>
      <w:r w:rsidR="0069547A" w:rsidRPr="002040AE">
        <w:rPr>
          <w:rFonts w:cs="Arial"/>
          <w:snapToGrid w:val="0"/>
          <w:sz w:val="20"/>
        </w:rPr>
        <w:t>, com a mínim inclourà</w:t>
      </w:r>
      <w:r>
        <w:rPr>
          <w:rFonts w:cs="Arial"/>
          <w:snapToGrid w:val="0"/>
          <w:sz w:val="20"/>
        </w:rPr>
        <w:t xml:space="preserve"> la identificació del tipus d’obra</w:t>
      </w:r>
      <w:r w:rsidR="0069547A" w:rsidRPr="002040AE">
        <w:rPr>
          <w:rFonts w:cs="Arial"/>
          <w:snapToGrid w:val="0"/>
          <w:sz w:val="20"/>
        </w:rPr>
        <w:t xml:space="preserve">, l’adreça de les mateixes, superfície d’actuació en el cas que es vulgui puntuar en els aparats 1 </w:t>
      </w:r>
      <w:r w:rsidR="003A7C31">
        <w:rPr>
          <w:rFonts w:cs="Arial"/>
          <w:snapToGrid w:val="0"/>
          <w:sz w:val="20"/>
        </w:rPr>
        <w:t>o</w:t>
      </w:r>
      <w:r w:rsidR="0069547A" w:rsidRPr="002040AE">
        <w:rPr>
          <w:rFonts w:cs="Arial"/>
          <w:snapToGrid w:val="0"/>
          <w:sz w:val="20"/>
        </w:rPr>
        <w:t xml:space="preserve"> 2, càrrec ocupat pel nominat i l’any d’acabament de les obres. </w:t>
      </w:r>
    </w:p>
    <w:p w14:paraId="56225EE0" w14:textId="77777777" w:rsidR="00B444F4" w:rsidRPr="0069547A" w:rsidRDefault="00B444F4" w:rsidP="0069547A">
      <w:pPr>
        <w:jc w:val="both"/>
        <w:outlineLvl w:val="0"/>
        <w:rPr>
          <w:rFonts w:cs="Arial"/>
          <w:sz w:val="20"/>
        </w:rPr>
      </w:pPr>
    </w:p>
    <w:p w14:paraId="4111EA7C" w14:textId="70617012" w:rsidR="002040AE" w:rsidRDefault="002040AE" w:rsidP="002040AE">
      <w:pPr>
        <w:pStyle w:val="Pargrafdellista"/>
        <w:numPr>
          <w:ilvl w:val="0"/>
          <w:numId w:val="22"/>
        </w:numPr>
        <w:ind w:left="993" w:hanging="284"/>
        <w:contextualSpacing w:val="0"/>
        <w:jc w:val="both"/>
        <w:rPr>
          <w:rFonts w:cs="Arial"/>
          <w:snapToGrid w:val="0"/>
          <w:sz w:val="20"/>
        </w:rPr>
      </w:pPr>
      <w:r>
        <w:rPr>
          <w:rFonts w:cs="Arial"/>
          <w:snapToGrid w:val="0"/>
          <w:sz w:val="20"/>
        </w:rPr>
        <w:t>A</w:t>
      </w:r>
      <w:r w:rsidRPr="002040AE">
        <w:rPr>
          <w:rFonts w:cs="Arial"/>
          <w:snapToGrid w:val="0"/>
          <w:sz w:val="20"/>
        </w:rPr>
        <w:t xml:space="preserve">portar </w:t>
      </w:r>
      <w:r>
        <w:rPr>
          <w:rFonts w:cs="Arial"/>
          <w:snapToGrid w:val="0"/>
          <w:sz w:val="20"/>
        </w:rPr>
        <w:t xml:space="preserve"> </w:t>
      </w:r>
      <w:r w:rsidR="00A172B3" w:rsidRPr="002040AE">
        <w:rPr>
          <w:rFonts w:cs="Arial"/>
          <w:snapToGrid w:val="0"/>
          <w:sz w:val="20"/>
        </w:rPr>
        <w:t>compromís</w:t>
      </w:r>
      <w:r w:rsidRPr="002040AE">
        <w:rPr>
          <w:rFonts w:cs="Arial"/>
          <w:snapToGrid w:val="0"/>
          <w:sz w:val="20"/>
        </w:rPr>
        <w:t xml:space="preserve"> inclòs </w:t>
      </w:r>
      <w:r w:rsidR="00E94015">
        <w:rPr>
          <w:rFonts w:cs="Arial"/>
          <w:sz w:val="20"/>
        </w:rPr>
        <w:t xml:space="preserve">en el </w:t>
      </w:r>
      <w:r w:rsidR="00E94015" w:rsidRPr="002040AE">
        <w:rPr>
          <w:rFonts w:cs="Arial"/>
          <w:snapToGrid w:val="0"/>
          <w:sz w:val="20"/>
        </w:rPr>
        <w:t xml:space="preserve">dossier </w:t>
      </w:r>
      <w:r w:rsidR="00E94015">
        <w:rPr>
          <w:rFonts w:cs="Arial"/>
          <w:snapToGrid w:val="0"/>
          <w:sz w:val="20"/>
        </w:rPr>
        <w:t>justificatiu de la documentació tècnica per la presentació</w:t>
      </w:r>
      <w:r w:rsidR="00E94015" w:rsidRPr="002040AE">
        <w:rPr>
          <w:rFonts w:cs="Arial"/>
          <w:snapToGrid w:val="0"/>
          <w:sz w:val="20"/>
        </w:rPr>
        <w:t xml:space="preserve"> d’ofertes</w:t>
      </w:r>
      <w:r w:rsidR="00E94015">
        <w:rPr>
          <w:rFonts w:cs="Arial"/>
          <w:snapToGrid w:val="0"/>
          <w:sz w:val="20"/>
        </w:rPr>
        <w:t xml:space="preserve"> adjunt,</w:t>
      </w:r>
      <w:r w:rsidR="00A172B3" w:rsidRPr="002040AE">
        <w:rPr>
          <w:rFonts w:cs="Arial"/>
          <w:snapToGrid w:val="0"/>
          <w:sz w:val="20"/>
        </w:rPr>
        <w:t xml:space="preserve"> de posar a disposició per a l’execució de les obres el cap d’obra que acredita l’experiència.</w:t>
      </w:r>
    </w:p>
    <w:p w14:paraId="07DFF935" w14:textId="77777777" w:rsidR="002040AE" w:rsidRPr="002040AE" w:rsidRDefault="002040AE" w:rsidP="002040AE">
      <w:pPr>
        <w:pStyle w:val="Pargrafdellista"/>
        <w:rPr>
          <w:rFonts w:cs="Arial"/>
          <w:sz w:val="20"/>
        </w:rPr>
      </w:pPr>
    </w:p>
    <w:p w14:paraId="48B1FC0C" w14:textId="675D7860" w:rsidR="00A172B3" w:rsidRPr="002040AE" w:rsidRDefault="00A172B3" w:rsidP="002040AE">
      <w:pPr>
        <w:pStyle w:val="Pargrafdellista"/>
        <w:ind w:left="993"/>
        <w:contextualSpacing w:val="0"/>
        <w:jc w:val="both"/>
        <w:rPr>
          <w:rFonts w:cs="Arial"/>
          <w:snapToGrid w:val="0"/>
          <w:sz w:val="20"/>
        </w:rPr>
      </w:pPr>
      <w:r w:rsidRPr="002040AE">
        <w:rPr>
          <w:rFonts w:cs="Arial"/>
          <w:sz w:val="20"/>
        </w:rPr>
        <w:t>El compromís serà nominal, especificant el nom del tècnic, càrrec que desenvoluparà i la seva adscripció a les obres objecte de licitació.  El document haurà d’anar signat pel representant de l’empresa licitadora i la persona designada.</w:t>
      </w:r>
    </w:p>
    <w:p w14:paraId="4231ED4A" w14:textId="77777777" w:rsidR="00433671" w:rsidRPr="00A172B3" w:rsidRDefault="00433671" w:rsidP="00A172B3">
      <w:pPr>
        <w:spacing w:before="40"/>
        <w:jc w:val="both"/>
        <w:rPr>
          <w:rFonts w:cs="Arial"/>
          <w:b/>
          <w:sz w:val="20"/>
        </w:rPr>
      </w:pPr>
    </w:p>
    <w:p w14:paraId="47F6F9DC" w14:textId="77777777" w:rsidR="004976E6" w:rsidRPr="004976E6" w:rsidRDefault="004976E6" w:rsidP="004976E6">
      <w:pPr>
        <w:pStyle w:val="Pargrafdellista"/>
        <w:spacing w:before="40"/>
        <w:ind w:left="426"/>
        <w:jc w:val="both"/>
        <w:rPr>
          <w:rFonts w:cs="Arial"/>
          <w:b/>
          <w:sz w:val="20"/>
        </w:rPr>
      </w:pPr>
    </w:p>
    <w:p w14:paraId="5C3427BE" w14:textId="7C3FFDBF" w:rsidR="00DA5E08" w:rsidRPr="00E1324F" w:rsidRDefault="00A611C2" w:rsidP="00E1324F">
      <w:pPr>
        <w:pStyle w:val="Pargrafdellista"/>
        <w:numPr>
          <w:ilvl w:val="0"/>
          <w:numId w:val="26"/>
        </w:numPr>
        <w:spacing w:before="40"/>
        <w:ind w:left="426" w:hanging="426"/>
        <w:jc w:val="both"/>
        <w:rPr>
          <w:rFonts w:cs="Arial"/>
          <w:b/>
          <w:sz w:val="20"/>
        </w:rPr>
      </w:pPr>
      <w:r w:rsidRPr="00E1324F">
        <w:rPr>
          <w:rFonts w:cs="Arial"/>
          <w:b/>
          <w:sz w:val="20"/>
        </w:rPr>
        <w:t xml:space="preserve">Millora </w:t>
      </w:r>
      <w:r w:rsidR="007674B1" w:rsidRPr="00E1324F">
        <w:rPr>
          <w:rFonts w:cs="Arial"/>
          <w:b/>
          <w:sz w:val="20"/>
        </w:rPr>
        <w:t>relativa al</w:t>
      </w:r>
      <w:r w:rsidRPr="00E1324F">
        <w:rPr>
          <w:rFonts w:cs="Arial"/>
          <w:b/>
          <w:sz w:val="20"/>
        </w:rPr>
        <w:t xml:space="preserve"> període de garantia </w:t>
      </w:r>
      <w:r w:rsidR="006258E6">
        <w:rPr>
          <w:rFonts w:cs="Arial"/>
          <w:b/>
          <w:sz w:val="20"/>
        </w:rPr>
        <w:t>de les obres</w:t>
      </w:r>
    </w:p>
    <w:p w14:paraId="73273EF8" w14:textId="77777777" w:rsidR="00E1324F" w:rsidRPr="003A7C31" w:rsidRDefault="00E1324F" w:rsidP="008D2D56">
      <w:pPr>
        <w:spacing w:before="40"/>
        <w:ind w:firstLine="426"/>
        <w:jc w:val="both"/>
        <w:rPr>
          <w:rFonts w:ascii="Arial" w:hAnsi="Arial" w:cs="Arial"/>
          <w:sz w:val="20"/>
          <w:szCs w:val="20"/>
        </w:rPr>
      </w:pPr>
    </w:p>
    <w:p w14:paraId="655229A3" w14:textId="64163961" w:rsidR="00372609" w:rsidRPr="00372609" w:rsidRDefault="00372609" w:rsidP="00372609">
      <w:pPr>
        <w:spacing w:before="40"/>
        <w:ind w:firstLine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 xml:space="preserve">La puntuació màxima serà de </w:t>
      </w:r>
      <w:r w:rsidR="00A751F2">
        <w:rPr>
          <w:rFonts w:ascii="Arial" w:hAnsi="Arial" w:cs="Arial"/>
          <w:sz w:val="20"/>
          <w:szCs w:val="20"/>
        </w:rPr>
        <w:t>7</w:t>
      </w:r>
      <w:r w:rsidRPr="00372609">
        <w:rPr>
          <w:rFonts w:ascii="Arial" w:hAnsi="Arial" w:cs="Arial"/>
          <w:sz w:val="20"/>
          <w:szCs w:val="20"/>
        </w:rPr>
        <w:t xml:space="preserve"> punts</w:t>
      </w:r>
    </w:p>
    <w:p w14:paraId="1C143B91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4F3DEBFD" w14:textId="55020C95" w:rsidR="00372609" w:rsidRPr="00372609" w:rsidRDefault="00372609" w:rsidP="00372609">
      <w:pPr>
        <w:spacing w:before="40"/>
        <w:ind w:left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>Es valorarà l’ampliació del termini de la garantia oferta pel licitador o candidat per damunt del termini de garantia mínim establert en el plec de clàusules</w:t>
      </w:r>
      <w:r w:rsidR="006258E6">
        <w:rPr>
          <w:rFonts w:ascii="Arial" w:hAnsi="Arial" w:cs="Arial"/>
          <w:sz w:val="20"/>
          <w:szCs w:val="20"/>
        </w:rPr>
        <w:t xml:space="preserve"> (12 mesos des de la signatura de l’acta de recepció de les obres)</w:t>
      </w:r>
      <w:r w:rsidRPr="00372609">
        <w:rPr>
          <w:rFonts w:ascii="Arial" w:hAnsi="Arial" w:cs="Arial"/>
          <w:sz w:val="20"/>
          <w:szCs w:val="20"/>
        </w:rPr>
        <w:t xml:space="preserve">. </w:t>
      </w:r>
    </w:p>
    <w:p w14:paraId="1593193C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473BE1D9" w14:textId="77777777" w:rsidR="00372609" w:rsidRPr="00372609" w:rsidRDefault="00372609" w:rsidP="00372609">
      <w:pPr>
        <w:spacing w:before="40"/>
        <w:ind w:firstLine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>Criteris de puntuació</w:t>
      </w:r>
    </w:p>
    <w:p w14:paraId="5F540D82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36971F9A" w14:textId="72425BF6" w:rsidR="00372609" w:rsidRPr="00372609" w:rsidRDefault="00372609" w:rsidP="00372609">
      <w:pPr>
        <w:spacing w:before="40"/>
        <w:ind w:left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>L’increment del termini de garantia per cada 6 mesos addicionals al període de garantia contractual s’obtindrà 3</w:t>
      </w:r>
      <w:r w:rsidR="006258E6">
        <w:rPr>
          <w:rFonts w:ascii="Arial" w:hAnsi="Arial" w:cs="Arial"/>
          <w:sz w:val="20"/>
          <w:szCs w:val="20"/>
        </w:rPr>
        <w:t xml:space="preserve"> </w:t>
      </w:r>
      <w:r w:rsidRPr="00372609">
        <w:rPr>
          <w:rFonts w:ascii="Arial" w:hAnsi="Arial" w:cs="Arial"/>
          <w:sz w:val="20"/>
          <w:szCs w:val="20"/>
        </w:rPr>
        <w:t xml:space="preserve">punts amb un màxim de </w:t>
      </w:r>
      <w:r w:rsidR="006258E6">
        <w:rPr>
          <w:rFonts w:ascii="Arial" w:hAnsi="Arial" w:cs="Arial"/>
          <w:sz w:val="20"/>
          <w:szCs w:val="20"/>
        </w:rPr>
        <w:t>6</w:t>
      </w:r>
      <w:r w:rsidRPr="00372609">
        <w:rPr>
          <w:rFonts w:ascii="Arial" w:hAnsi="Arial" w:cs="Arial"/>
          <w:sz w:val="20"/>
          <w:szCs w:val="20"/>
        </w:rPr>
        <w:t xml:space="preserve"> punts corresponent a 12 mesos.</w:t>
      </w:r>
    </w:p>
    <w:p w14:paraId="5EA41595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57DCEFA3" w14:textId="607B122F" w:rsidR="00372609" w:rsidRPr="00372609" w:rsidRDefault="00372609" w:rsidP="006258E6">
      <w:pPr>
        <w:pBdr>
          <w:bottom w:val="single" w:sz="4" w:space="1" w:color="auto"/>
        </w:pBdr>
        <w:spacing w:before="40"/>
        <w:ind w:left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 xml:space="preserve">Millora que suposi un increment de 6 mesos del termini de prestació de manteniment preventiu i correctiu addicional al període de garantia contractual </w:t>
      </w:r>
      <w:r w:rsidRPr="00372609">
        <w:rPr>
          <w:rFonts w:ascii="Arial" w:hAnsi="Arial" w:cs="Arial"/>
          <w:sz w:val="20"/>
          <w:szCs w:val="20"/>
        </w:rPr>
        <w:tab/>
      </w:r>
      <w:r w:rsidR="006258E6">
        <w:rPr>
          <w:rFonts w:ascii="Arial" w:hAnsi="Arial" w:cs="Arial"/>
          <w:sz w:val="20"/>
          <w:szCs w:val="20"/>
        </w:rPr>
        <w:t>3</w:t>
      </w:r>
      <w:r w:rsidRPr="00372609">
        <w:rPr>
          <w:rFonts w:ascii="Arial" w:hAnsi="Arial" w:cs="Arial"/>
          <w:sz w:val="20"/>
          <w:szCs w:val="20"/>
        </w:rPr>
        <w:t xml:space="preserve"> punts</w:t>
      </w:r>
    </w:p>
    <w:p w14:paraId="51E21961" w14:textId="0A8E0C15" w:rsidR="00372609" w:rsidRPr="00372609" w:rsidRDefault="00372609" w:rsidP="00372609">
      <w:pPr>
        <w:spacing w:before="40"/>
        <w:ind w:left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>Millora que suposi un increment de 12 mesos del termini de prestació de manteniment preventiu i correctiu addicional al període de garantia contractual</w:t>
      </w:r>
      <w:r w:rsidRPr="00372609">
        <w:rPr>
          <w:rFonts w:ascii="Arial" w:hAnsi="Arial" w:cs="Arial"/>
          <w:sz w:val="20"/>
          <w:szCs w:val="20"/>
        </w:rPr>
        <w:tab/>
      </w:r>
      <w:r w:rsidR="00A751F2">
        <w:rPr>
          <w:rFonts w:ascii="Arial" w:hAnsi="Arial" w:cs="Arial"/>
          <w:sz w:val="20"/>
          <w:szCs w:val="20"/>
        </w:rPr>
        <w:t>7</w:t>
      </w:r>
      <w:r w:rsidRPr="00372609">
        <w:rPr>
          <w:rFonts w:ascii="Arial" w:hAnsi="Arial" w:cs="Arial"/>
          <w:sz w:val="20"/>
          <w:szCs w:val="20"/>
        </w:rPr>
        <w:t xml:space="preserve"> punts</w:t>
      </w:r>
    </w:p>
    <w:p w14:paraId="69F47DEB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638F9ED9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17CDDC0D" w14:textId="1CA5F46B" w:rsidR="00372609" w:rsidRPr="00372609" w:rsidRDefault="00372609" w:rsidP="00372609">
      <w:pPr>
        <w:spacing w:before="40"/>
        <w:ind w:firstLine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>Condicions imprescindibles per puntuar</w:t>
      </w:r>
      <w:r w:rsidR="006258E6">
        <w:rPr>
          <w:rFonts w:ascii="Arial" w:hAnsi="Arial" w:cs="Arial"/>
          <w:sz w:val="20"/>
          <w:szCs w:val="20"/>
        </w:rPr>
        <w:t>:</w:t>
      </w:r>
    </w:p>
    <w:p w14:paraId="4F7FA3CE" w14:textId="77777777" w:rsidR="00372609" w:rsidRPr="00372609" w:rsidRDefault="00372609" w:rsidP="00372609">
      <w:pPr>
        <w:spacing w:before="40"/>
        <w:jc w:val="both"/>
        <w:rPr>
          <w:rFonts w:ascii="Arial" w:hAnsi="Arial" w:cs="Arial"/>
          <w:sz w:val="20"/>
          <w:szCs w:val="20"/>
        </w:rPr>
      </w:pPr>
    </w:p>
    <w:p w14:paraId="6EBC01CE" w14:textId="781D71DC" w:rsidR="00372609" w:rsidRPr="00372609" w:rsidRDefault="00372609" w:rsidP="00372609">
      <w:pPr>
        <w:spacing w:before="40"/>
        <w:ind w:left="426"/>
        <w:jc w:val="both"/>
        <w:rPr>
          <w:rFonts w:ascii="Arial" w:hAnsi="Arial" w:cs="Arial"/>
          <w:sz w:val="20"/>
          <w:szCs w:val="20"/>
        </w:rPr>
      </w:pPr>
      <w:r w:rsidRPr="00372609">
        <w:rPr>
          <w:rFonts w:ascii="Arial" w:hAnsi="Arial" w:cs="Arial"/>
          <w:sz w:val="20"/>
          <w:szCs w:val="20"/>
        </w:rPr>
        <w:t xml:space="preserve">Aportar signat pel representant de l’empresa licitadora el document inclòs en el dossier justificatiu de la documentació tècnica per la presentació d’ofertes adjunt, a on es manifesta el compromís </w:t>
      </w:r>
      <w:r w:rsidR="006258E6">
        <w:rPr>
          <w:rFonts w:ascii="Arial" w:hAnsi="Arial" w:cs="Arial"/>
          <w:sz w:val="20"/>
          <w:szCs w:val="20"/>
        </w:rPr>
        <w:t>d’oferir la garantia</w:t>
      </w:r>
      <w:r w:rsidRPr="00372609">
        <w:rPr>
          <w:rFonts w:ascii="Arial" w:hAnsi="Arial" w:cs="Arial"/>
          <w:sz w:val="20"/>
          <w:szCs w:val="20"/>
        </w:rPr>
        <w:t>, indicant el termini addicional al període de garantia contractual.</w:t>
      </w:r>
    </w:p>
    <w:p w14:paraId="15D072BF" w14:textId="77777777" w:rsidR="00A611C2" w:rsidRDefault="00A611C2" w:rsidP="00A611C2">
      <w:pPr>
        <w:spacing w:before="40"/>
        <w:jc w:val="both"/>
        <w:rPr>
          <w:rFonts w:ascii="Arial" w:hAnsi="Arial" w:cs="Arial"/>
          <w:b/>
          <w:sz w:val="20"/>
          <w:szCs w:val="20"/>
        </w:rPr>
      </w:pPr>
    </w:p>
    <w:p w14:paraId="0E73A7B1" w14:textId="77777777" w:rsidR="003A746C" w:rsidRDefault="003A746C" w:rsidP="00A611C2">
      <w:pPr>
        <w:spacing w:before="40"/>
        <w:jc w:val="both"/>
        <w:rPr>
          <w:rFonts w:ascii="Arial" w:hAnsi="Arial" w:cs="Arial"/>
          <w:b/>
          <w:sz w:val="20"/>
          <w:szCs w:val="20"/>
        </w:rPr>
      </w:pPr>
      <w:bookmarkStart w:id="0" w:name="_Hlk219461317"/>
      <w:bookmarkStart w:id="1" w:name="_Hlk219461304"/>
    </w:p>
    <w:p w14:paraId="48BDC67B" w14:textId="09332F64" w:rsidR="00A611C2" w:rsidRDefault="00A611C2" w:rsidP="00E932EB">
      <w:pPr>
        <w:pStyle w:val="Pargrafdellista"/>
        <w:numPr>
          <w:ilvl w:val="0"/>
          <w:numId w:val="26"/>
        </w:numPr>
        <w:spacing w:before="40"/>
        <w:ind w:left="426" w:hanging="426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Millora</w:t>
      </w:r>
      <w:r w:rsidRPr="00A611C2">
        <w:rPr>
          <w:rFonts w:cs="Arial"/>
          <w:b/>
          <w:sz w:val="20"/>
        </w:rPr>
        <w:t xml:space="preserve"> </w:t>
      </w:r>
      <w:r w:rsidR="00964E61">
        <w:rPr>
          <w:rFonts w:cs="Arial"/>
          <w:b/>
          <w:sz w:val="20"/>
        </w:rPr>
        <w:t>en la reducció del termini d’execució de les obres</w:t>
      </w:r>
    </w:p>
    <w:p w14:paraId="78CEB3F1" w14:textId="77777777" w:rsidR="00A611C2" w:rsidRDefault="00A611C2" w:rsidP="00A611C2">
      <w:pPr>
        <w:spacing w:before="40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0DDF59F" w14:textId="2EB6FE24" w:rsidR="00E932EB" w:rsidRPr="003A7C31" w:rsidRDefault="00E932EB" w:rsidP="00E932EB">
      <w:pPr>
        <w:spacing w:before="4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3A7C31">
        <w:rPr>
          <w:rFonts w:ascii="Arial" w:hAnsi="Arial" w:cs="Arial"/>
          <w:sz w:val="20"/>
          <w:szCs w:val="20"/>
        </w:rPr>
        <w:t>La puntuació màxima se</w:t>
      </w:r>
      <w:r w:rsidRPr="00D65F25">
        <w:rPr>
          <w:rFonts w:ascii="Arial" w:hAnsi="Arial" w:cs="Arial"/>
          <w:sz w:val="20"/>
          <w:szCs w:val="20"/>
        </w:rPr>
        <w:t xml:space="preserve">rà de </w:t>
      </w:r>
      <w:r w:rsidR="00932CEF" w:rsidRPr="00D65F25">
        <w:rPr>
          <w:rFonts w:ascii="Arial" w:hAnsi="Arial" w:cs="Arial"/>
          <w:b/>
          <w:sz w:val="20"/>
          <w:szCs w:val="20"/>
        </w:rPr>
        <w:t>10</w:t>
      </w:r>
      <w:r w:rsidRPr="00D65F25">
        <w:rPr>
          <w:rFonts w:ascii="Arial" w:hAnsi="Arial" w:cs="Arial"/>
          <w:b/>
          <w:sz w:val="20"/>
          <w:szCs w:val="20"/>
        </w:rPr>
        <w:t xml:space="preserve"> punts</w:t>
      </w:r>
    </w:p>
    <w:bookmarkEnd w:id="1"/>
    <w:p w14:paraId="457411DC" w14:textId="77777777" w:rsidR="00E932EB" w:rsidRPr="00A611C2" w:rsidRDefault="00E932EB" w:rsidP="00A611C2">
      <w:pPr>
        <w:spacing w:before="40"/>
        <w:jc w:val="both"/>
        <w:rPr>
          <w:rFonts w:ascii="Arial" w:hAnsi="Arial" w:cs="Arial"/>
          <w:b/>
          <w:sz w:val="20"/>
          <w:szCs w:val="20"/>
        </w:rPr>
      </w:pPr>
    </w:p>
    <w:p w14:paraId="15C8BEBE" w14:textId="61439B27" w:rsidR="00E87D7E" w:rsidRDefault="00964E61" w:rsidP="00E87D7E">
      <w:pPr>
        <w:pStyle w:val="Pargrafdellista"/>
        <w:ind w:left="426"/>
        <w:jc w:val="both"/>
        <w:outlineLvl w:val="0"/>
        <w:rPr>
          <w:sz w:val="20"/>
        </w:rPr>
      </w:pPr>
      <w:r>
        <w:rPr>
          <w:sz w:val="20"/>
        </w:rPr>
        <w:t>Es valorarà la reducció</w:t>
      </w:r>
      <w:r w:rsidR="0044722B">
        <w:rPr>
          <w:sz w:val="20"/>
        </w:rPr>
        <w:t xml:space="preserve"> de termini </w:t>
      </w:r>
      <w:r>
        <w:rPr>
          <w:sz w:val="20"/>
        </w:rPr>
        <w:t xml:space="preserve">d’execució de les obres, </w:t>
      </w:r>
      <w:r w:rsidRPr="00964E61">
        <w:rPr>
          <w:b/>
          <w:bCs/>
          <w:sz w:val="20"/>
        </w:rPr>
        <w:t xml:space="preserve">en </w:t>
      </w:r>
      <w:r w:rsidR="0091774A">
        <w:rPr>
          <w:b/>
          <w:bCs/>
          <w:sz w:val="20"/>
        </w:rPr>
        <w:t>mesos</w:t>
      </w:r>
      <w:r w:rsidR="0044722B">
        <w:rPr>
          <w:sz w:val="20"/>
        </w:rPr>
        <w:t xml:space="preserve">, </w:t>
      </w:r>
      <w:r>
        <w:rPr>
          <w:sz w:val="20"/>
        </w:rPr>
        <w:t xml:space="preserve">de l’obra </w:t>
      </w:r>
      <w:r w:rsidR="00BD7ED4">
        <w:rPr>
          <w:sz w:val="20"/>
        </w:rPr>
        <w:t>per sota del termini d’execució màxim establert en el plec de clàusules</w:t>
      </w:r>
      <w:r w:rsidR="00932CEF">
        <w:rPr>
          <w:sz w:val="20"/>
        </w:rPr>
        <w:t xml:space="preserve"> (10 mesos naturals)</w:t>
      </w:r>
      <w:r w:rsidR="00BD7ED4">
        <w:rPr>
          <w:sz w:val="20"/>
        </w:rPr>
        <w:t xml:space="preserve">, </w:t>
      </w:r>
      <w:r>
        <w:rPr>
          <w:sz w:val="20"/>
        </w:rPr>
        <w:t xml:space="preserve">sense perjudici del compliment de la </w:t>
      </w:r>
      <w:r w:rsidR="0044722B">
        <w:rPr>
          <w:sz w:val="20"/>
        </w:rPr>
        <w:t>normativa vigent d’aplicació</w:t>
      </w:r>
      <w:r>
        <w:rPr>
          <w:sz w:val="20"/>
        </w:rPr>
        <w:t xml:space="preserve"> i la qualitat de les obres</w:t>
      </w:r>
      <w:r w:rsidR="0044722B">
        <w:rPr>
          <w:sz w:val="20"/>
        </w:rPr>
        <w:t>.</w:t>
      </w:r>
    </w:p>
    <w:p w14:paraId="3ED39CD3" w14:textId="77777777" w:rsidR="00932CEF" w:rsidRPr="00932CEF" w:rsidRDefault="00932CEF" w:rsidP="00932CEF">
      <w:pPr>
        <w:jc w:val="both"/>
        <w:outlineLvl w:val="0"/>
        <w:rPr>
          <w:rFonts w:cs="Arial"/>
          <w:sz w:val="20"/>
        </w:rPr>
      </w:pPr>
    </w:p>
    <w:p w14:paraId="57342A56" w14:textId="77777777" w:rsidR="00932CEF" w:rsidRPr="008B0105" w:rsidRDefault="00932CEF" w:rsidP="00932CEF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 w:rsidRPr="008B0105">
        <w:rPr>
          <w:rFonts w:cs="Arial"/>
          <w:sz w:val="20"/>
          <w:u w:val="single"/>
        </w:rPr>
        <w:t>Criteris de puntuació</w:t>
      </w:r>
    </w:p>
    <w:p w14:paraId="0748FD5D" w14:textId="77777777" w:rsidR="00932CEF" w:rsidRDefault="00932CEF" w:rsidP="00932CEF">
      <w:pPr>
        <w:spacing w:before="40"/>
        <w:ind w:left="709"/>
        <w:jc w:val="both"/>
        <w:rPr>
          <w:rFonts w:cs="Arial"/>
          <w:sz w:val="20"/>
        </w:rPr>
      </w:pPr>
    </w:p>
    <w:p w14:paraId="162C7D47" w14:textId="053B4E25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S’atorgaran, fins a un màxim de 10 punts, els compromisos de les empreses licitadores atorgant 2 punts per cada mes natural de reducció del termini, d’acord amb el següent quadre:</w:t>
      </w:r>
    </w:p>
    <w:p w14:paraId="3EF5B119" w14:textId="77777777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</w:p>
    <w:p w14:paraId="363880C9" w14:textId="50894826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Reducció termini d’execució 1 mes natural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2 punts</w:t>
      </w:r>
    </w:p>
    <w:p w14:paraId="5C93FC78" w14:textId="332BC39C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Reducció termini d’execució 2 mesos naturals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4 punts</w:t>
      </w:r>
    </w:p>
    <w:p w14:paraId="34495F56" w14:textId="2C542046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Reducció termini d’execució 3</w:t>
      </w:r>
      <w:r w:rsidRPr="00932CEF">
        <w:rPr>
          <w:rFonts w:cs="Arial"/>
          <w:sz w:val="20"/>
        </w:rPr>
        <w:t xml:space="preserve"> mesos naturals </w:t>
      </w:r>
      <w:r w:rsidRPr="00932CEF">
        <w:rPr>
          <w:rFonts w:cs="Arial"/>
          <w:sz w:val="20"/>
        </w:rPr>
        <w:tab/>
      </w:r>
      <w:r w:rsidRPr="00932CEF">
        <w:rPr>
          <w:rFonts w:cs="Arial"/>
          <w:sz w:val="20"/>
        </w:rPr>
        <w:tab/>
      </w:r>
      <w:r>
        <w:rPr>
          <w:rFonts w:cs="Arial"/>
          <w:sz w:val="20"/>
        </w:rPr>
        <w:t xml:space="preserve">  6</w:t>
      </w:r>
      <w:r w:rsidRPr="00932CEF">
        <w:rPr>
          <w:rFonts w:cs="Arial"/>
          <w:sz w:val="20"/>
        </w:rPr>
        <w:t xml:space="preserve"> punts</w:t>
      </w:r>
    </w:p>
    <w:p w14:paraId="4D6AACA4" w14:textId="1D34E743" w:rsid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Reducció termini d’execució 4</w:t>
      </w:r>
      <w:r w:rsidRPr="00932CEF">
        <w:rPr>
          <w:rFonts w:cs="Arial"/>
          <w:sz w:val="20"/>
        </w:rPr>
        <w:t xml:space="preserve"> mesos naturals </w:t>
      </w:r>
      <w:r w:rsidRPr="00932CEF">
        <w:rPr>
          <w:rFonts w:cs="Arial"/>
          <w:sz w:val="20"/>
        </w:rPr>
        <w:tab/>
      </w:r>
      <w:r w:rsidRPr="00932CEF">
        <w:rPr>
          <w:rFonts w:cs="Arial"/>
          <w:sz w:val="20"/>
        </w:rPr>
        <w:tab/>
      </w:r>
      <w:r>
        <w:rPr>
          <w:rFonts w:cs="Arial"/>
          <w:sz w:val="20"/>
        </w:rPr>
        <w:t xml:space="preserve">  8</w:t>
      </w:r>
      <w:r w:rsidRPr="00932CEF">
        <w:rPr>
          <w:rFonts w:cs="Arial"/>
          <w:sz w:val="20"/>
        </w:rPr>
        <w:t xml:space="preserve"> punts</w:t>
      </w:r>
    </w:p>
    <w:p w14:paraId="03E35E00" w14:textId="0C0376BE" w:rsidR="00E87D7E" w:rsidRPr="00932CEF" w:rsidRDefault="00932CEF" w:rsidP="00932CEF">
      <w:pPr>
        <w:pStyle w:val="Pargrafdellista"/>
        <w:ind w:left="709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Reducció termini d’execució 5</w:t>
      </w:r>
      <w:r w:rsidRPr="00932CEF">
        <w:rPr>
          <w:rFonts w:cs="Arial"/>
          <w:sz w:val="20"/>
        </w:rPr>
        <w:t xml:space="preserve"> mesos naturals </w:t>
      </w:r>
      <w:r w:rsidRPr="00932CEF">
        <w:rPr>
          <w:rFonts w:cs="Arial"/>
          <w:sz w:val="20"/>
        </w:rPr>
        <w:tab/>
      </w:r>
      <w:r w:rsidRPr="00932CEF">
        <w:rPr>
          <w:rFonts w:cs="Arial"/>
          <w:sz w:val="20"/>
        </w:rPr>
        <w:tab/>
      </w:r>
      <w:r>
        <w:rPr>
          <w:rFonts w:cs="Arial"/>
          <w:sz w:val="20"/>
        </w:rPr>
        <w:t>10</w:t>
      </w:r>
      <w:r w:rsidRPr="00932CEF">
        <w:rPr>
          <w:rFonts w:cs="Arial"/>
          <w:sz w:val="20"/>
        </w:rPr>
        <w:t xml:space="preserve"> punts</w:t>
      </w:r>
    </w:p>
    <w:p w14:paraId="118DDE39" w14:textId="77777777" w:rsidR="00F01FAA" w:rsidRPr="008B0105" w:rsidRDefault="00F01FAA" w:rsidP="00F01FAA">
      <w:pPr>
        <w:pStyle w:val="Pargrafdellista"/>
        <w:ind w:left="426"/>
        <w:jc w:val="both"/>
        <w:outlineLvl w:val="0"/>
        <w:rPr>
          <w:rFonts w:cs="Arial"/>
          <w:sz w:val="20"/>
        </w:rPr>
      </w:pPr>
    </w:p>
    <w:p w14:paraId="0A92F1D3" w14:textId="77777777" w:rsidR="00F01FAA" w:rsidRDefault="00F01FAA" w:rsidP="00F01FAA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Condicions imprescindibles per puntuar</w:t>
      </w:r>
    </w:p>
    <w:p w14:paraId="4253D935" w14:textId="77777777" w:rsidR="00F01FAA" w:rsidRDefault="00F01FAA" w:rsidP="00F01FAA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25C0B0E1" w14:textId="383BF2AD" w:rsidR="00F01FAA" w:rsidRDefault="00F01FAA" w:rsidP="00F01FAA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 xml:space="preserve">Aportar signat pel representant de l’empresa licitadora el document inclòs en el </w:t>
      </w:r>
      <w:r w:rsidRPr="002040AE">
        <w:rPr>
          <w:rFonts w:cs="Arial"/>
          <w:snapToGrid w:val="0"/>
          <w:sz w:val="20"/>
        </w:rPr>
        <w:t xml:space="preserve">dossier </w:t>
      </w:r>
      <w:r>
        <w:rPr>
          <w:rFonts w:cs="Arial"/>
          <w:snapToGrid w:val="0"/>
          <w:sz w:val="20"/>
        </w:rPr>
        <w:t>justificatiu de la documentació tècnica per la presentació</w:t>
      </w:r>
      <w:r w:rsidRPr="002040AE">
        <w:rPr>
          <w:rFonts w:cs="Arial"/>
          <w:snapToGrid w:val="0"/>
          <w:sz w:val="20"/>
        </w:rPr>
        <w:t xml:space="preserve"> d’ofertes</w:t>
      </w:r>
      <w:r>
        <w:rPr>
          <w:rFonts w:cs="Arial"/>
          <w:snapToGrid w:val="0"/>
          <w:sz w:val="20"/>
        </w:rPr>
        <w:t xml:space="preserve"> adjunt</w:t>
      </w:r>
      <w:r>
        <w:rPr>
          <w:rFonts w:cs="Arial"/>
          <w:sz w:val="20"/>
        </w:rPr>
        <w:t>, a on es manifesta el compromís relatiu a</w:t>
      </w:r>
      <w:r w:rsidR="00812773">
        <w:rPr>
          <w:rFonts w:cs="Arial"/>
          <w:sz w:val="20"/>
        </w:rPr>
        <w:t>l termini màxim de</w:t>
      </w:r>
      <w:r>
        <w:rPr>
          <w:rFonts w:cs="Arial"/>
          <w:sz w:val="20"/>
        </w:rPr>
        <w:t xml:space="preserve"> l’execució de</w:t>
      </w:r>
      <w:r w:rsidR="00812773">
        <w:rPr>
          <w:rFonts w:cs="Arial"/>
          <w:sz w:val="20"/>
        </w:rPr>
        <w:t xml:space="preserve"> les obres</w:t>
      </w:r>
      <w:r>
        <w:rPr>
          <w:rFonts w:cs="Arial"/>
          <w:sz w:val="20"/>
        </w:rPr>
        <w:t xml:space="preserve">, indicant el termini addicional al </w:t>
      </w:r>
      <w:r w:rsidR="00812773">
        <w:rPr>
          <w:rFonts w:cs="Arial"/>
          <w:sz w:val="20"/>
        </w:rPr>
        <w:t xml:space="preserve">termini màxim establert al plec de condicions. </w:t>
      </w:r>
    </w:p>
    <w:p w14:paraId="27DAEC74" w14:textId="29F96424" w:rsidR="0091774A" w:rsidRDefault="0091774A" w:rsidP="00F01FAA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Caldrà aportar un document justificatiu de les millores aplicades per aconseguir la reducció de terminis d’execució, així com una planificació del calendari de les obres en mesos naturals.</w:t>
      </w:r>
    </w:p>
    <w:p w14:paraId="264FCC46" w14:textId="77777777" w:rsidR="009C08AC" w:rsidRDefault="009C08AC" w:rsidP="00D22379">
      <w:pPr>
        <w:pStyle w:val="Pargrafdellista"/>
        <w:ind w:left="709"/>
        <w:jc w:val="both"/>
        <w:outlineLvl w:val="0"/>
        <w:rPr>
          <w:rFonts w:cs="Arial"/>
          <w:color w:val="FF0000"/>
          <w:sz w:val="20"/>
        </w:rPr>
      </w:pPr>
    </w:p>
    <w:p w14:paraId="088075E6" w14:textId="77777777" w:rsidR="0017390C" w:rsidRPr="00CF121A" w:rsidRDefault="0017390C" w:rsidP="00E20204">
      <w:pPr>
        <w:pStyle w:val="Default"/>
        <w:jc w:val="both"/>
        <w:rPr>
          <w:color w:val="auto"/>
          <w:sz w:val="20"/>
          <w:szCs w:val="20"/>
          <w:lang w:eastAsia="es-ES"/>
        </w:rPr>
      </w:pPr>
    </w:p>
    <w:p w14:paraId="2E4D40BE" w14:textId="04046C66" w:rsidR="00900247" w:rsidRPr="00C617A2" w:rsidRDefault="00900247" w:rsidP="00C617A2">
      <w:pPr>
        <w:pStyle w:val="Pargrafdellista"/>
        <w:numPr>
          <w:ilvl w:val="0"/>
          <w:numId w:val="26"/>
        </w:numPr>
        <w:spacing w:before="40"/>
        <w:ind w:left="426" w:hanging="426"/>
        <w:jc w:val="both"/>
        <w:rPr>
          <w:rFonts w:cs="Arial"/>
          <w:b/>
          <w:sz w:val="20"/>
        </w:rPr>
      </w:pPr>
      <w:r w:rsidRPr="00C617A2">
        <w:rPr>
          <w:rFonts w:cs="Arial"/>
          <w:b/>
          <w:sz w:val="20"/>
        </w:rPr>
        <w:t xml:space="preserve">Compromís </w:t>
      </w:r>
      <w:r w:rsidR="00C617A2" w:rsidRPr="00C617A2">
        <w:rPr>
          <w:rFonts w:cs="Arial"/>
          <w:b/>
          <w:sz w:val="20"/>
        </w:rPr>
        <w:t>d’adhesió al Programa d’Acords Voluntaris per a la reducció d’emissions de gasos amb efecte hivernacle impulsat per la Generalitat de Catalunya</w:t>
      </w:r>
    </w:p>
    <w:p w14:paraId="11E5EEDA" w14:textId="77777777" w:rsidR="00900247" w:rsidRDefault="00900247" w:rsidP="00C617A2">
      <w:pPr>
        <w:spacing w:before="40"/>
        <w:jc w:val="both"/>
        <w:rPr>
          <w:rFonts w:cs="Arial"/>
          <w:b/>
          <w:sz w:val="20"/>
        </w:rPr>
      </w:pPr>
    </w:p>
    <w:p w14:paraId="4BEF2E31" w14:textId="49E693B7" w:rsidR="00964724" w:rsidRDefault="00964724" w:rsidP="00964724">
      <w:pPr>
        <w:spacing w:before="4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1E640C">
        <w:rPr>
          <w:rFonts w:ascii="Arial" w:hAnsi="Arial" w:cs="Arial"/>
          <w:sz w:val="20"/>
          <w:szCs w:val="20"/>
        </w:rPr>
        <w:t xml:space="preserve">La puntuació serà de </w:t>
      </w:r>
      <w:r w:rsidR="00296EB5">
        <w:rPr>
          <w:rFonts w:ascii="Arial" w:hAnsi="Arial" w:cs="Arial"/>
          <w:b/>
          <w:sz w:val="20"/>
          <w:szCs w:val="20"/>
        </w:rPr>
        <w:t>3,00</w:t>
      </w:r>
      <w:r w:rsidRPr="00964724">
        <w:rPr>
          <w:rFonts w:ascii="Arial" w:hAnsi="Arial" w:cs="Arial"/>
          <w:b/>
          <w:sz w:val="20"/>
          <w:szCs w:val="20"/>
        </w:rPr>
        <w:t xml:space="preserve"> punts</w:t>
      </w:r>
    </w:p>
    <w:p w14:paraId="784B5BAF" w14:textId="77777777" w:rsidR="00964724" w:rsidRPr="00C617A2" w:rsidRDefault="00964724" w:rsidP="00C617A2">
      <w:pPr>
        <w:spacing w:before="40"/>
        <w:jc w:val="both"/>
        <w:rPr>
          <w:rFonts w:cs="Arial"/>
          <w:b/>
          <w:sz w:val="20"/>
        </w:rPr>
      </w:pPr>
    </w:p>
    <w:p w14:paraId="1964C82B" w14:textId="77777777" w:rsidR="00900247" w:rsidRDefault="00900247" w:rsidP="00900247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Criteri</w:t>
      </w:r>
      <w:r w:rsidRPr="008B0105">
        <w:rPr>
          <w:rFonts w:cs="Arial"/>
          <w:sz w:val="20"/>
          <w:u w:val="single"/>
        </w:rPr>
        <w:t xml:space="preserve"> de puntuació</w:t>
      </w:r>
    </w:p>
    <w:p w14:paraId="4A5FE7FF" w14:textId="77777777" w:rsidR="00900247" w:rsidRDefault="00900247" w:rsidP="00900247">
      <w:pPr>
        <w:pStyle w:val="Pargrafdellista"/>
        <w:spacing w:before="40"/>
        <w:ind w:left="709"/>
        <w:jc w:val="both"/>
        <w:rPr>
          <w:rFonts w:cs="Arial"/>
          <w:sz w:val="20"/>
          <w:u w:val="single"/>
        </w:rPr>
      </w:pPr>
    </w:p>
    <w:p w14:paraId="5C53FB53" w14:textId="7E4FB2A8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Es valorarà el compromís d’adhesió al Programa d’Acords Voluntaris per a la reducció d’emissions de gasos amb efecte hivernacle impulsat per la Generalitat de Catalunya.</w:t>
      </w:r>
    </w:p>
    <w:p w14:paraId="4C723259" w14:textId="77777777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1B59A536" w14:textId="77777777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797DD953" w14:textId="77777777" w:rsidR="00900247" w:rsidRDefault="00900247" w:rsidP="00900247">
      <w:pPr>
        <w:pStyle w:val="Pargrafdellista"/>
        <w:numPr>
          <w:ilvl w:val="0"/>
          <w:numId w:val="23"/>
        </w:numPr>
        <w:spacing w:before="40"/>
        <w:ind w:left="709" w:hanging="283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Condicions imprescindibles per puntuar</w:t>
      </w:r>
    </w:p>
    <w:p w14:paraId="6C074773" w14:textId="77777777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7F44797A" w14:textId="290E80BE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>L’empresa comptarà amb l’adhesió al Programa d’Acords Voluntaris per a la reducció d’emissions de gasos amb efecte hivernacles impulsat per la Generalitat de Catalunya.</w:t>
      </w:r>
    </w:p>
    <w:p w14:paraId="2C6DB4E5" w14:textId="77777777" w:rsid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07C16DB1" w14:textId="58FA93BB" w:rsidR="00900247" w:rsidRPr="00900247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  <w:r>
        <w:rPr>
          <w:rFonts w:cs="Arial"/>
          <w:sz w:val="20"/>
        </w:rPr>
        <w:t xml:space="preserve">Per obtenir la corresponent puntuació caldrà aparèixer al llistat d’organitzacions que formen part del Programa d’Acords Voluntaris a la pàgina web del programa o disposar de l’e-mail de confirmació de l’adhesió al programa a on costa el </w:t>
      </w:r>
      <w:r w:rsidRPr="00900247">
        <w:rPr>
          <w:rFonts w:cs="Arial"/>
          <w:sz w:val="20"/>
          <w:u w:val="single"/>
        </w:rPr>
        <w:t>codi d’adhesió</w:t>
      </w:r>
      <w:r>
        <w:rPr>
          <w:rFonts w:cs="Arial"/>
          <w:sz w:val="20"/>
        </w:rPr>
        <w:t>.</w:t>
      </w:r>
    </w:p>
    <w:p w14:paraId="54025B85" w14:textId="234CD3BC" w:rsidR="00900247" w:rsidRPr="00356F6C" w:rsidRDefault="00900247" w:rsidP="00900247">
      <w:pPr>
        <w:pStyle w:val="Pargrafdellista"/>
        <w:ind w:left="709"/>
        <w:jc w:val="both"/>
        <w:outlineLvl w:val="0"/>
        <w:rPr>
          <w:rFonts w:cs="Arial"/>
          <w:sz w:val="20"/>
        </w:rPr>
      </w:pPr>
    </w:p>
    <w:p w14:paraId="316ECA0B" w14:textId="77777777" w:rsidR="00E20204" w:rsidRPr="00CF121A" w:rsidRDefault="00E20204" w:rsidP="00E20204">
      <w:pPr>
        <w:pStyle w:val="Default"/>
        <w:jc w:val="both"/>
        <w:rPr>
          <w:color w:val="auto"/>
          <w:sz w:val="20"/>
          <w:szCs w:val="20"/>
          <w:lang w:eastAsia="es-ES"/>
        </w:rPr>
      </w:pPr>
    </w:p>
    <w:sectPr w:rsidR="00E20204" w:rsidRPr="00CF121A" w:rsidSect="009B1B01">
      <w:headerReference w:type="default" r:id="rId25"/>
      <w:footerReference w:type="default" r:id="rId26"/>
      <w:headerReference w:type="first" r:id="rId27"/>
      <w:type w:val="continuous"/>
      <w:pgSz w:w="11909" w:h="16834" w:code="9"/>
      <w:pgMar w:top="2126" w:right="992" w:bottom="1418" w:left="1701" w:header="720" w:footer="6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7A97" w14:textId="77777777" w:rsidR="00AC76EB" w:rsidRDefault="00AC76EB">
      <w:r>
        <w:separator/>
      </w:r>
    </w:p>
  </w:endnote>
  <w:endnote w:type="continuationSeparator" w:id="0">
    <w:p w14:paraId="559A34B8" w14:textId="77777777" w:rsidR="00AC76EB" w:rsidRDefault="00AC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6AC4" w14:textId="77777777" w:rsidR="00C65065" w:rsidRDefault="00C65065" w:rsidP="0048481E">
    <w:pPr>
      <w:pStyle w:val="Peu"/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EB20" w14:textId="77777777" w:rsidR="00AC76EB" w:rsidRDefault="00AC76EB">
      <w:r>
        <w:separator/>
      </w:r>
    </w:p>
  </w:footnote>
  <w:footnote w:type="continuationSeparator" w:id="0">
    <w:p w14:paraId="3EFBFBDD" w14:textId="77777777" w:rsidR="00AC76EB" w:rsidRDefault="00AC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4416" w14:textId="5554E7B0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  <w:r>
      <w:rPr>
        <w:noProof/>
        <w:sz w:val="22"/>
        <w:lang w:eastAsia="ca-ES"/>
      </w:rPr>
      <w:drawing>
        <wp:anchor distT="0" distB="0" distL="0" distR="0" simplePos="0" relativeHeight="251658240" behindDoc="1" locked="0" layoutInCell="1" allowOverlap="1" wp14:anchorId="509978CD" wp14:editId="7B78FE74">
          <wp:simplePos x="0" y="0"/>
          <wp:positionH relativeFrom="column">
            <wp:posOffset>-1075690</wp:posOffset>
          </wp:positionH>
          <wp:positionV relativeFrom="paragraph">
            <wp:posOffset>-476250</wp:posOffset>
          </wp:positionV>
          <wp:extent cx="7559675" cy="10687685"/>
          <wp:effectExtent l="0" t="0" r="3175" b="0"/>
          <wp:wrapNone/>
          <wp:docPr id="1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3E885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  <w:p w14:paraId="0F5BF8B5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  <w:p w14:paraId="5660E8AE" w14:textId="77777777" w:rsidR="009B1B01" w:rsidRDefault="009B1B01" w:rsidP="0019235B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B148" w14:textId="05F1234E" w:rsidR="009B1B01" w:rsidRPr="00C677AE" w:rsidRDefault="009B1B01" w:rsidP="00E66402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b/>
        <w:bCs/>
        <w:sz w:val="18"/>
        <w:szCs w:val="18"/>
        <w:lang w:val="en-US"/>
      </w:rPr>
    </w:pPr>
    <w:r w:rsidRPr="00C677AE">
      <w:rPr>
        <w:noProof/>
        <w:sz w:val="22"/>
        <w:lang w:eastAsia="ca-ES"/>
      </w:rPr>
      <w:drawing>
        <wp:anchor distT="0" distB="0" distL="0" distR="0" simplePos="0" relativeHeight="251660288" behindDoc="1" locked="0" layoutInCell="1" allowOverlap="1" wp14:anchorId="7D4012FA" wp14:editId="6F5EB9E0">
          <wp:simplePos x="0" y="0"/>
          <wp:positionH relativeFrom="column">
            <wp:posOffset>-1077781</wp:posOffset>
          </wp:positionH>
          <wp:positionV relativeFrom="paragraph">
            <wp:posOffset>-459105</wp:posOffset>
          </wp:positionV>
          <wp:extent cx="7559675" cy="10687685"/>
          <wp:effectExtent l="0" t="0" r="3175" b="0"/>
          <wp:wrapNone/>
          <wp:docPr id="3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77AE">
      <w:rPr>
        <w:rFonts w:ascii="Arial" w:hAnsi="Arial" w:cs="Arial"/>
        <w:b/>
        <w:bCs/>
        <w:sz w:val="18"/>
        <w:szCs w:val="18"/>
        <w:lang w:val="en-US"/>
      </w:rPr>
      <w:t>Ref:</w:t>
    </w:r>
    <w:r w:rsidRPr="00C677AE">
      <w:rPr>
        <w:rFonts w:ascii="Arial" w:hAnsi="Arial" w:cs="Arial"/>
        <w:sz w:val="18"/>
        <w:szCs w:val="18"/>
        <w:lang w:val="en-US"/>
      </w:rPr>
      <w:t xml:space="preserve"> D</w:t>
    </w:r>
    <w:r w:rsidR="00964E61">
      <w:rPr>
        <w:rFonts w:ascii="Arial" w:hAnsi="Arial" w:cs="Arial"/>
        <w:sz w:val="18"/>
        <w:szCs w:val="18"/>
        <w:lang w:val="en-US"/>
      </w:rPr>
      <w:t>HE/</w:t>
    </w:r>
    <w:r w:rsidR="001E0B49">
      <w:rPr>
        <w:rFonts w:ascii="Arial" w:hAnsi="Arial" w:cs="Arial"/>
        <w:sz w:val="18"/>
        <w:szCs w:val="18"/>
        <w:lang w:val="en-US"/>
      </w:rPr>
      <w:t>AE/</w:t>
    </w:r>
    <w:r w:rsidR="00964E61">
      <w:rPr>
        <w:rFonts w:ascii="Arial" w:hAnsi="Arial" w:cs="Arial"/>
        <w:sz w:val="18"/>
        <w:szCs w:val="18"/>
        <w:lang w:val="en-US"/>
      </w:rPr>
      <w:t>PP/CM/MM/</w:t>
    </w:r>
    <w:r w:rsidR="001E0B49">
      <w:rPr>
        <w:rFonts w:ascii="Arial" w:hAnsi="Arial" w:cs="Arial"/>
        <w:sz w:val="18"/>
        <w:szCs w:val="18"/>
        <w:lang w:val="en-US"/>
      </w:rPr>
      <w:t>AB</w:t>
    </w:r>
  </w:p>
  <w:p w14:paraId="1623D1D4" w14:textId="61B43A69" w:rsidR="009B1B01" w:rsidRPr="00C677AE" w:rsidRDefault="009B1B01" w:rsidP="009B1B01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  <w:r w:rsidRPr="00C677AE">
      <w:rPr>
        <w:rFonts w:ascii="Arial" w:hAnsi="Arial" w:cs="Arial"/>
        <w:b/>
        <w:bCs/>
        <w:sz w:val="18"/>
        <w:szCs w:val="18"/>
      </w:rPr>
      <w:t xml:space="preserve">AMA/PEP: </w:t>
    </w:r>
    <w:r w:rsidR="00F92C29" w:rsidRPr="00C677AE">
      <w:rPr>
        <w:rFonts w:ascii="Arial" w:hAnsi="Arial" w:cs="Arial"/>
        <w:sz w:val="18"/>
        <w:szCs w:val="18"/>
      </w:rPr>
      <w:t xml:space="preserve"> </w:t>
    </w:r>
    <w:r w:rsidR="00964E61">
      <w:rPr>
        <w:rFonts w:ascii="Arial" w:hAnsi="Arial" w:cs="Arial"/>
        <w:sz w:val="18"/>
        <w:szCs w:val="18"/>
      </w:rPr>
      <w:t xml:space="preserve">1308 02 </w:t>
    </w:r>
    <w:r w:rsidR="001E0B49">
      <w:rPr>
        <w:rFonts w:ascii="Arial" w:hAnsi="Arial" w:cs="Arial"/>
        <w:sz w:val="18"/>
        <w:szCs w:val="18"/>
      </w:rPr>
      <w:t>2</w:t>
    </w:r>
  </w:p>
  <w:p w14:paraId="4F641BB5" w14:textId="2D84DF6F" w:rsid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  <w:r w:rsidRPr="00C677AE">
      <w:rPr>
        <w:rFonts w:ascii="Arial" w:hAnsi="Arial" w:cs="Arial"/>
        <w:b/>
        <w:sz w:val="18"/>
        <w:szCs w:val="18"/>
      </w:rPr>
      <w:tab/>
    </w:r>
    <w:r w:rsidRPr="00C677AE">
      <w:rPr>
        <w:rFonts w:ascii="Arial" w:hAnsi="Arial" w:cs="Arial"/>
        <w:b/>
        <w:sz w:val="18"/>
        <w:szCs w:val="18"/>
      </w:rPr>
      <w:tab/>
      <w:t>C</w:t>
    </w:r>
    <w:r w:rsidRPr="00C677AE">
      <w:rPr>
        <w:rFonts w:ascii="Arial" w:hAnsi="Arial" w:cs="Arial"/>
        <w:b/>
        <w:bCs/>
        <w:sz w:val="18"/>
        <w:szCs w:val="18"/>
      </w:rPr>
      <w:t>odi seda</w:t>
    </w:r>
    <w:r w:rsidRPr="00C677AE">
      <w:rPr>
        <w:rFonts w:ascii="Arial" w:hAnsi="Arial" w:cs="Arial"/>
        <w:sz w:val="18"/>
        <w:szCs w:val="18"/>
      </w:rPr>
      <w:t xml:space="preserve">: </w:t>
    </w:r>
    <w:r w:rsidR="001E0B49" w:rsidRPr="001E0B49">
      <w:rPr>
        <w:rFonts w:ascii="Arial" w:hAnsi="Arial" w:cs="Arial"/>
        <w:sz w:val="18"/>
        <w:szCs w:val="18"/>
      </w:rPr>
      <w:t>0167090005</w:t>
    </w:r>
  </w:p>
  <w:p w14:paraId="6D48D47E" w14:textId="25214DCB" w:rsidR="00C0654C" w:rsidRPr="00C677AE" w:rsidRDefault="00C0654C" w:rsidP="00C0654C">
    <w:pPr>
      <w:pStyle w:val="Capalera0"/>
      <w:tabs>
        <w:tab w:val="clear" w:pos="4252"/>
        <w:tab w:val="clear" w:pos="8504"/>
        <w:tab w:val="left" w:pos="6521"/>
      </w:tabs>
      <w:ind w:firstLine="6521"/>
      <w:rPr>
        <w:rFonts w:ascii="Arial" w:hAnsi="Arial" w:cs="Arial"/>
        <w:sz w:val="18"/>
        <w:szCs w:val="18"/>
      </w:rPr>
    </w:pPr>
    <w:r w:rsidRPr="00E56FBD">
      <w:rPr>
        <w:rFonts w:ascii="Arial" w:hAnsi="Arial" w:cs="Arial"/>
        <w:b/>
        <w:bCs/>
        <w:sz w:val="18"/>
        <w:szCs w:val="18"/>
      </w:rPr>
      <w:t>EXA:</w:t>
    </w:r>
    <w:r w:rsidR="00964E61">
      <w:rPr>
        <w:rFonts w:ascii="Arial" w:hAnsi="Arial" w:cs="Arial"/>
        <w:sz w:val="18"/>
        <w:szCs w:val="18"/>
      </w:rPr>
      <w:t xml:space="preserve"> </w:t>
    </w:r>
    <w:r w:rsidR="001E0B49">
      <w:rPr>
        <w:rFonts w:ascii="Arial" w:hAnsi="Arial" w:cs="Arial"/>
        <w:sz w:val="18"/>
        <w:szCs w:val="18"/>
      </w:rPr>
      <w:t>11/2026</w:t>
    </w:r>
  </w:p>
  <w:p w14:paraId="16D319A7" w14:textId="77777777" w:rsidR="00E66402" w:rsidRDefault="00E66402" w:rsidP="009B1B01">
    <w:pPr>
      <w:pStyle w:val="Capalera0"/>
      <w:tabs>
        <w:tab w:val="left" w:pos="6521"/>
      </w:tabs>
      <w:rPr>
        <w:rFonts w:ascii="Arial" w:hAnsi="Arial" w:cs="Arial"/>
        <w:color w:val="FF0000"/>
        <w:sz w:val="18"/>
        <w:szCs w:val="18"/>
      </w:rPr>
    </w:pPr>
  </w:p>
  <w:p w14:paraId="3B8BD477" w14:textId="77777777" w:rsidR="00E66402" w:rsidRDefault="00E66402" w:rsidP="009B1B01">
    <w:pPr>
      <w:pStyle w:val="Capalera0"/>
      <w:tabs>
        <w:tab w:val="left" w:pos="6521"/>
      </w:tabs>
      <w:rPr>
        <w:rFonts w:ascii="Arial" w:hAnsi="Arial" w:cs="Arial"/>
        <w:color w:val="FF0000"/>
        <w:sz w:val="18"/>
        <w:szCs w:val="18"/>
      </w:rPr>
    </w:pPr>
  </w:p>
  <w:p w14:paraId="7E62A6ED" w14:textId="77777777" w:rsidR="00E66402" w:rsidRDefault="00E66402" w:rsidP="009B1B01">
    <w:pPr>
      <w:pStyle w:val="Capalera0"/>
      <w:tabs>
        <w:tab w:val="left" w:pos="6521"/>
      </w:tabs>
      <w:rPr>
        <w:rFonts w:ascii="Arial" w:hAnsi="Arial" w:cs="Arial"/>
        <w:color w:val="FF0000"/>
        <w:sz w:val="18"/>
        <w:szCs w:val="18"/>
      </w:rPr>
    </w:pPr>
  </w:p>
  <w:p w14:paraId="4D9C990F" w14:textId="77777777" w:rsidR="009B1B01" w:rsidRP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</w:p>
  <w:p w14:paraId="327F8952" w14:textId="77777777" w:rsidR="009B1B01" w:rsidRP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</w:p>
  <w:p w14:paraId="0BA8AA8C" w14:textId="77777777" w:rsidR="009B1B01" w:rsidRP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</w:p>
  <w:p w14:paraId="60A36505" w14:textId="77777777" w:rsidR="009B1B01" w:rsidRP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</w:p>
  <w:p w14:paraId="16004EAA" w14:textId="77777777" w:rsidR="009B1B01" w:rsidRPr="009B1B01" w:rsidRDefault="009B1B01" w:rsidP="009B1B01">
    <w:pPr>
      <w:pStyle w:val="Capalera0"/>
      <w:tabs>
        <w:tab w:val="left" w:pos="6521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6E6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8FE0842"/>
    <w:lvl w:ilvl="0">
      <w:numFmt w:val="decimal"/>
      <w:lvlText w:val="*"/>
      <w:lvlJc w:val="left"/>
    </w:lvl>
  </w:abstractNum>
  <w:abstractNum w:abstractNumId="2" w15:restartNumberingAfterBreak="0">
    <w:nsid w:val="088C25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CB5D2C"/>
    <w:multiLevelType w:val="hybridMultilevel"/>
    <w:tmpl w:val="8E840712"/>
    <w:lvl w:ilvl="0" w:tplc="AAA8734C">
      <w:numFmt w:val="bullet"/>
      <w:lvlText w:val="-"/>
      <w:lvlJc w:val="left"/>
      <w:pPr>
        <w:ind w:left="249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4" w15:restartNumberingAfterBreak="0">
    <w:nsid w:val="102F00F4"/>
    <w:multiLevelType w:val="hybridMultilevel"/>
    <w:tmpl w:val="993AE94C"/>
    <w:lvl w:ilvl="0" w:tplc="CB2A98E2">
      <w:start w:val="2"/>
      <w:numFmt w:val="bullet"/>
      <w:lvlText w:val="-"/>
      <w:lvlJc w:val="left"/>
      <w:pPr>
        <w:ind w:left="120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10856A35"/>
    <w:multiLevelType w:val="hybridMultilevel"/>
    <w:tmpl w:val="922E5118"/>
    <w:lvl w:ilvl="0" w:tplc="B8B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25176"/>
    <w:multiLevelType w:val="hybridMultilevel"/>
    <w:tmpl w:val="A8E83DDA"/>
    <w:lvl w:ilvl="0" w:tplc="4D0C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7F3F"/>
    <w:multiLevelType w:val="hybridMultilevel"/>
    <w:tmpl w:val="8C8A3556"/>
    <w:lvl w:ilvl="0" w:tplc="E2DCAFA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146621"/>
    <w:multiLevelType w:val="hybridMultilevel"/>
    <w:tmpl w:val="AA9EED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8C3E9E"/>
    <w:multiLevelType w:val="singleLevel"/>
    <w:tmpl w:val="37E252A4"/>
    <w:lvl w:ilvl="0">
      <w:start w:val="1"/>
      <w:numFmt w:val="bullet"/>
      <w:pStyle w:val="Llistaambpic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0D10A93"/>
    <w:multiLevelType w:val="hybridMultilevel"/>
    <w:tmpl w:val="CA942CD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57201B8"/>
    <w:multiLevelType w:val="hybridMultilevel"/>
    <w:tmpl w:val="387EB05C"/>
    <w:lvl w:ilvl="0" w:tplc="1B5AB77E">
      <w:start w:val="1"/>
      <w:numFmt w:val="bullet"/>
      <w:lvlText w:val="­"/>
      <w:lvlJc w:val="left"/>
      <w:pPr>
        <w:ind w:left="199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82A4FE2"/>
    <w:multiLevelType w:val="hybridMultilevel"/>
    <w:tmpl w:val="EC4A74FE"/>
    <w:lvl w:ilvl="0" w:tplc="3514B4E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11DF9"/>
    <w:multiLevelType w:val="hybridMultilevel"/>
    <w:tmpl w:val="EF08C1E2"/>
    <w:lvl w:ilvl="0" w:tplc="4BFC74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28F7"/>
    <w:multiLevelType w:val="hybridMultilevel"/>
    <w:tmpl w:val="7734A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A5950"/>
    <w:multiLevelType w:val="hybridMultilevel"/>
    <w:tmpl w:val="F0F6A3B0"/>
    <w:lvl w:ilvl="0" w:tplc="34C6E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9E5425"/>
    <w:multiLevelType w:val="hybridMultilevel"/>
    <w:tmpl w:val="BFBE621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8158F7"/>
    <w:multiLevelType w:val="hybridMultilevel"/>
    <w:tmpl w:val="A55A082A"/>
    <w:lvl w:ilvl="0" w:tplc="1B5AB77E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40D57BD"/>
    <w:multiLevelType w:val="hybridMultilevel"/>
    <w:tmpl w:val="595ECF1A"/>
    <w:lvl w:ilvl="0" w:tplc="1B5AB77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4C31D26"/>
    <w:multiLevelType w:val="hybridMultilevel"/>
    <w:tmpl w:val="FB14B7AA"/>
    <w:lvl w:ilvl="0" w:tplc="1B5AB77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B3B06"/>
    <w:multiLevelType w:val="hybridMultilevel"/>
    <w:tmpl w:val="35184948"/>
    <w:lvl w:ilvl="0" w:tplc="1B5AB77E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A475379"/>
    <w:multiLevelType w:val="hybridMultilevel"/>
    <w:tmpl w:val="B22604E2"/>
    <w:lvl w:ilvl="0" w:tplc="D026FAC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4C2710F"/>
    <w:multiLevelType w:val="hybridMultilevel"/>
    <w:tmpl w:val="30FEC560"/>
    <w:lvl w:ilvl="0" w:tplc="B8B6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F49DD"/>
    <w:multiLevelType w:val="hybridMultilevel"/>
    <w:tmpl w:val="984AFC82"/>
    <w:lvl w:ilvl="0" w:tplc="6E5E989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5BDB28C4"/>
    <w:multiLevelType w:val="hybridMultilevel"/>
    <w:tmpl w:val="35F0B9D2"/>
    <w:lvl w:ilvl="0" w:tplc="0C70AB1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11700EF"/>
    <w:multiLevelType w:val="hybridMultilevel"/>
    <w:tmpl w:val="EE12CD44"/>
    <w:lvl w:ilvl="0" w:tplc="0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123388C"/>
    <w:multiLevelType w:val="multilevel"/>
    <w:tmpl w:val="62E09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047292"/>
    <w:multiLevelType w:val="multilevel"/>
    <w:tmpl w:val="3A484E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9" w:hanging="1800"/>
      </w:pPr>
      <w:rPr>
        <w:rFonts w:hint="default"/>
      </w:rPr>
    </w:lvl>
  </w:abstractNum>
  <w:abstractNum w:abstractNumId="28" w15:restartNumberingAfterBreak="0">
    <w:nsid w:val="6DEF3B5B"/>
    <w:multiLevelType w:val="hybridMultilevel"/>
    <w:tmpl w:val="00EEFC28"/>
    <w:lvl w:ilvl="0" w:tplc="4BFC740A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D70D41"/>
    <w:multiLevelType w:val="hybridMultilevel"/>
    <w:tmpl w:val="54F80AF4"/>
    <w:lvl w:ilvl="0" w:tplc="B8B6CD0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1F761BD"/>
    <w:multiLevelType w:val="hybridMultilevel"/>
    <w:tmpl w:val="A648ADCE"/>
    <w:lvl w:ilvl="0" w:tplc="6E5E98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81228C5"/>
    <w:multiLevelType w:val="hybridMultilevel"/>
    <w:tmpl w:val="9864B4D0"/>
    <w:lvl w:ilvl="0" w:tplc="D548AF7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61939"/>
    <w:multiLevelType w:val="hybridMultilevel"/>
    <w:tmpl w:val="0CE0459A"/>
    <w:lvl w:ilvl="0" w:tplc="9D1E05F0">
      <w:start w:val="2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CBB61F0"/>
    <w:multiLevelType w:val="hybridMultilevel"/>
    <w:tmpl w:val="0286496A"/>
    <w:lvl w:ilvl="0" w:tplc="0C0A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num w:numId="1" w16cid:durableId="1455753498">
    <w:abstractNumId w:val="0"/>
  </w:num>
  <w:num w:numId="2" w16cid:durableId="1887375332">
    <w:abstractNumId w:val="9"/>
  </w:num>
  <w:num w:numId="3" w16cid:durableId="64265557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4" w16cid:durableId="510030966">
    <w:abstractNumId w:val="21"/>
  </w:num>
  <w:num w:numId="5" w16cid:durableId="157312337">
    <w:abstractNumId w:val="27"/>
  </w:num>
  <w:num w:numId="6" w16cid:durableId="1260870111">
    <w:abstractNumId w:val="16"/>
  </w:num>
  <w:num w:numId="7" w16cid:durableId="1842156525">
    <w:abstractNumId w:val="15"/>
  </w:num>
  <w:num w:numId="8" w16cid:durableId="1134516876">
    <w:abstractNumId w:val="32"/>
  </w:num>
  <w:num w:numId="9" w16cid:durableId="1749763232">
    <w:abstractNumId w:val="24"/>
  </w:num>
  <w:num w:numId="10" w16cid:durableId="1240598677">
    <w:abstractNumId w:val="4"/>
  </w:num>
  <w:num w:numId="11" w16cid:durableId="875511004">
    <w:abstractNumId w:val="17"/>
  </w:num>
  <w:num w:numId="12" w16cid:durableId="565803848">
    <w:abstractNumId w:val="14"/>
  </w:num>
  <w:num w:numId="13" w16cid:durableId="1050231921">
    <w:abstractNumId w:val="33"/>
  </w:num>
  <w:num w:numId="14" w16cid:durableId="88963074">
    <w:abstractNumId w:val="2"/>
  </w:num>
  <w:num w:numId="15" w16cid:durableId="1961763591">
    <w:abstractNumId w:val="22"/>
  </w:num>
  <w:num w:numId="16" w16cid:durableId="1287783008">
    <w:abstractNumId w:val="5"/>
  </w:num>
  <w:num w:numId="17" w16cid:durableId="1524587640">
    <w:abstractNumId w:val="26"/>
  </w:num>
  <w:num w:numId="18" w16cid:durableId="738402170">
    <w:abstractNumId w:val="13"/>
  </w:num>
  <w:num w:numId="19" w16cid:durableId="1411345657">
    <w:abstractNumId w:val="19"/>
  </w:num>
  <w:num w:numId="20" w16cid:durableId="993028201">
    <w:abstractNumId w:val="20"/>
  </w:num>
  <w:num w:numId="21" w16cid:durableId="1763913981">
    <w:abstractNumId w:val="7"/>
  </w:num>
  <w:num w:numId="22" w16cid:durableId="1045368019">
    <w:abstractNumId w:val="18"/>
  </w:num>
  <w:num w:numId="23" w16cid:durableId="780341763">
    <w:abstractNumId w:val="29"/>
  </w:num>
  <w:num w:numId="24" w16cid:durableId="925773021">
    <w:abstractNumId w:val="25"/>
  </w:num>
  <w:num w:numId="25" w16cid:durableId="1108739326">
    <w:abstractNumId w:val="6"/>
  </w:num>
  <w:num w:numId="26" w16cid:durableId="1196692734">
    <w:abstractNumId w:val="12"/>
  </w:num>
  <w:num w:numId="27" w16cid:durableId="162010458">
    <w:abstractNumId w:val="28"/>
  </w:num>
  <w:num w:numId="28" w16cid:durableId="527258961">
    <w:abstractNumId w:val="30"/>
  </w:num>
  <w:num w:numId="29" w16cid:durableId="841706128">
    <w:abstractNumId w:val="10"/>
  </w:num>
  <w:num w:numId="30" w16cid:durableId="1363936452">
    <w:abstractNumId w:val="11"/>
  </w:num>
  <w:num w:numId="31" w16cid:durableId="801970309">
    <w:abstractNumId w:val="8"/>
  </w:num>
  <w:num w:numId="32" w16cid:durableId="515927613">
    <w:abstractNumId w:val="23"/>
  </w:num>
  <w:num w:numId="33" w16cid:durableId="95374755">
    <w:abstractNumId w:val="3"/>
  </w:num>
  <w:num w:numId="34" w16cid:durableId="12934867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16"/>
    <w:rsid w:val="00033A29"/>
    <w:rsid w:val="00040BA7"/>
    <w:rsid w:val="00087B2E"/>
    <w:rsid w:val="00095849"/>
    <w:rsid w:val="000B4226"/>
    <w:rsid w:val="000D1928"/>
    <w:rsid w:val="00117071"/>
    <w:rsid w:val="00167F4E"/>
    <w:rsid w:val="0017390C"/>
    <w:rsid w:val="001850C0"/>
    <w:rsid w:val="00187A56"/>
    <w:rsid w:val="0019235B"/>
    <w:rsid w:val="001953A0"/>
    <w:rsid w:val="001B7C75"/>
    <w:rsid w:val="001E0B49"/>
    <w:rsid w:val="001E640C"/>
    <w:rsid w:val="002040AE"/>
    <w:rsid w:val="002074B8"/>
    <w:rsid w:val="00296EB5"/>
    <w:rsid w:val="002A6E19"/>
    <w:rsid w:val="002E7B8B"/>
    <w:rsid w:val="003240D6"/>
    <w:rsid w:val="00325095"/>
    <w:rsid w:val="00356F6C"/>
    <w:rsid w:val="00372609"/>
    <w:rsid w:val="003763AD"/>
    <w:rsid w:val="003A746C"/>
    <w:rsid w:val="003A7C31"/>
    <w:rsid w:val="00423B1C"/>
    <w:rsid w:val="00433671"/>
    <w:rsid w:val="0044722B"/>
    <w:rsid w:val="00455545"/>
    <w:rsid w:val="00480218"/>
    <w:rsid w:val="0048481E"/>
    <w:rsid w:val="004976E6"/>
    <w:rsid w:val="004C0937"/>
    <w:rsid w:val="00545662"/>
    <w:rsid w:val="00555CE8"/>
    <w:rsid w:val="00562130"/>
    <w:rsid w:val="005A3C30"/>
    <w:rsid w:val="006258E6"/>
    <w:rsid w:val="0065484F"/>
    <w:rsid w:val="0065571B"/>
    <w:rsid w:val="006837CC"/>
    <w:rsid w:val="00687ADF"/>
    <w:rsid w:val="0069547A"/>
    <w:rsid w:val="006F728C"/>
    <w:rsid w:val="007409ED"/>
    <w:rsid w:val="007674B1"/>
    <w:rsid w:val="007E0AB6"/>
    <w:rsid w:val="00812773"/>
    <w:rsid w:val="00821432"/>
    <w:rsid w:val="0083072A"/>
    <w:rsid w:val="00834EEC"/>
    <w:rsid w:val="00857151"/>
    <w:rsid w:val="00861C62"/>
    <w:rsid w:val="00884B29"/>
    <w:rsid w:val="00891B48"/>
    <w:rsid w:val="008B0105"/>
    <w:rsid w:val="008D2D56"/>
    <w:rsid w:val="008E5358"/>
    <w:rsid w:val="00900247"/>
    <w:rsid w:val="00905716"/>
    <w:rsid w:val="0091774A"/>
    <w:rsid w:val="00924745"/>
    <w:rsid w:val="00932CEF"/>
    <w:rsid w:val="00944534"/>
    <w:rsid w:val="00947739"/>
    <w:rsid w:val="0095263F"/>
    <w:rsid w:val="00964724"/>
    <w:rsid w:val="00964E61"/>
    <w:rsid w:val="009A5C1E"/>
    <w:rsid w:val="009A7694"/>
    <w:rsid w:val="009B1B01"/>
    <w:rsid w:val="009B7B68"/>
    <w:rsid w:val="009C08AC"/>
    <w:rsid w:val="009C7BF3"/>
    <w:rsid w:val="009E0BB6"/>
    <w:rsid w:val="009E590E"/>
    <w:rsid w:val="00A172B3"/>
    <w:rsid w:val="00A611C2"/>
    <w:rsid w:val="00A71A19"/>
    <w:rsid w:val="00A751F2"/>
    <w:rsid w:val="00A94597"/>
    <w:rsid w:val="00AB6588"/>
    <w:rsid w:val="00AB7991"/>
    <w:rsid w:val="00AC76EB"/>
    <w:rsid w:val="00B01810"/>
    <w:rsid w:val="00B03AC7"/>
    <w:rsid w:val="00B444F4"/>
    <w:rsid w:val="00B44EDD"/>
    <w:rsid w:val="00BD7ED4"/>
    <w:rsid w:val="00C0654C"/>
    <w:rsid w:val="00C31546"/>
    <w:rsid w:val="00C617A2"/>
    <w:rsid w:val="00C6297A"/>
    <w:rsid w:val="00C65065"/>
    <w:rsid w:val="00C677AE"/>
    <w:rsid w:val="00C72E99"/>
    <w:rsid w:val="00CA08E8"/>
    <w:rsid w:val="00CB16F6"/>
    <w:rsid w:val="00CC25ED"/>
    <w:rsid w:val="00CD27A0"/>
    <w:rsid w:val="00CF121A"/>
    <w:rsid w:val="00D203F9"/>
    <w:rsid w:val="00D22379"/>
    <w:rsid w:val="00D274C1"/>
    <w:rsid w:val="00D6430C"/>
    <w:rsid w:val="00D65F25"/>
    <w:rsid w:val="00D824E1"/>
    <w:rsid w:val="00D85533"/>
    <w:rsid w:val="00DA179F"/>
    <w:rsid w:val="00DA5E08"/>
    <w:rsid w:val="00DC0662"/>
    <w:rsid w:val="00DC13D7"/>
    <w:rsid w:val="00DC3CE0"/>
    <w:rsid w:val="00DE4F0B"/>
    <w:rsid w:val="00E03AD3"/>
    <w:rsid w:val="00E120F6"/>
    <w:rsid w:val="00E1324F"/>
    <w:rsid w:val="00E20204"/>
    <w:rsid w:val="00E41B3D"/>
    <w:rsid w:val="00E43F72"/>
    <w:rsid w:val="00E66402"/>
    <w:rsid w:val="00E87D7E"/>
    <w:rsid w:val="00E92CF8"/>
    <w:rsid w:val="00E932EB"/>
    <w:rsid w:val="00E94015"/>
    <w:rsid w:val="00EA680C"/>
    <w:rsid w:val="00EA6E57"/>
    <w:rsid w:val="00EC6E5B"/>
    <w:rsid w:val="00ED01AE"/>
    <w:rsid w:val="00EE0336"/>
    <w:rsid w:val="00EE4391"/>
    <w:rsid w:val="00F01FAA"/>
    <w:rsid w:val="00F275CC"/>
    <w:rsid w:val="00F844B7"/>
    <w:rsid w:val="00F92C29"/>
    <w:rsid w:val="00FB00D4"/>
    <w:rsid w:val="00FE2EDB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stroke="f">
      <v:stroke on="f"/>
    </o:shapedefaults>
    <o:shapelayout v:ext="edit">
      <o:idmap v:ext="edit" data="1"/>
    </o:shapelayout>
  </w:shapeDefaults>
  <w:decimalSymbol w:val=","/>
  <w:listSeparator w:val=";"/>
  <w14:docId w14:val="7A1B6DF2"/>
  <w15:docId w15:val="{708D86A1-37CF-4B0F-A791-60C7AF83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7ED4"/>
    <w:rPr>
      <w:sz w:val="24"/>
      <w:szCs w:val="24"/>
      <w:lang w:val="ca-ES" w:eastAsia="es-ES"/>
    </w:rPr>
  </w:style>
  <w:style w:type="paragraph" w:styleId="Ttol1">
    <w:name w:val="heading 1"/>
    <w:basedOn w:val="Normal"/>
    <w:next w:val="Textindependent"/>
    <w:qFormat/>
    <w:pPr>
      <w:spacing w:after="220"/>
      <w:outlineLvl w:val="0"/>
    </w:pPr>
    <w:rPr>
      <w:spacing w:val="-5"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ginaXdeY">
    <w:name w:val="Página X de Y"/>
    <w:rPr>
      <w:lang w:eastAsia="es-ES"/>
    </w:rPr>
  </w:style>
  <w:style w:type="paragraph" w:customStyle="1" w:styleId="Remitent">
    <w:name w:val="Remitent"/>
    <w:basedOn w:val="Normal"/>
    <w:rPr>
      <w:sz w:val="16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apalera">
    <w:name w:val="capçalera"/>
    <w:basedOn w:val="Normal"/>
  </w:style>
  <w:style w:type="paragraph" w:customStyle="1" w:styleId="OrganismeOrigen">
    <w:name w:val="OrganismeOrigen"/>
    <w:basedOn w:val="capalera"/>
    <w:pPr>
      <w:ind w:left="709"/>
    </w:pPr>
    <w:rPr>
      <w:b/>
    </w:rPr>
  </w:style>
  <w:style w:type="paragraph" w:customStyle="1" w:styleId="Salutaci1">
    <w:name w:val="Salutació1"/>
    <w:basedOn w:val="Normal"/>
  </w:style>
  <w:style w:type="paragraph" w:customStyle="1" w:styleId="Comiat1">
    <w:name w:val="Comiat1"/>
    <w:basedOn w:val="Normal"/>
  </w:style>
  <w:style w:type="paragraph" w:styleId="Textindependent">
    <w:name w:val="Body Text"/>
    <w:basedOn w:val="Normal"/>
    <w:pPr>
      <w:spacing w:after="220" w:line="220" w:lineRule="atLeast"/>
    </w:pPr>
    <w:rPr>
      <w:spacing w:val="-5"/>
      <w:sz w:val="20"/>
    </w:rPr>
  </w:style>
  <w:style w:type="paragraph" w:customStyle="1" w:styleId="Adrea">
    <w:name w:val="Adreça"/>
    <w:basedOn w:val="Normal"/>
  </w:style>
  <w:style w:type="character" w:styleId="mfasi">
    <w:name w:val="Emphasis"/>
    <w:qFormat/>
    <w:rPr>
      <w:rFonts w:ascii="Arial Black" w:hAnsi="Arial Black"/>
      <w:sz w:val="18"/>
    </w:rPr>
  </w:style>
  <w:style w:type="paragraph" w:styleId="Llistaambpics">
    <w:name w:val="List Bullet"/>
    <w:basedOn w:val="Llista"/>
    <w:autoRedefine/>
    <w:pPr>
      <w:numPr>
        <w:numId w:val="2"/>
      </w:numPr>
      <w:spacing w:after="220" w:line="220" w:lineRule="atLeast"/>
    </w:pPr>
    <w:rPr>
      <w:spacing w:val="-5"/>
      <w:sz w:val="20"/>
    </w:rPr>
  </w:style>
  <w:style w:type="paragraph" w:styleId="Llista">
    <w:name w:val="List"/>
    <w:basedOn w:val="Normal"/>
    <w:pPr>
      <w:ind w:left="283" w:hanging="283"/>
    </w:pPr>
  </w:style>
  <w:style w:type="paragraph" w:customStyle="1" w:styleId="Nombredireccin">
    <w:name w:val="Nombre dirección"/>
    <w:basedOn w:val="Normal"/>
    <w:next w:val="Normal"/>
    <w:pPr>
      <w:spacing w:before="220" w:line="220" w:lineRule="atLeast"/>
    </w:pPr>
    <w:rPr>
      <w:spacing w:val="-5"/>
      <w:sz w:val="20"/>
    </w:rPr>
  </w:style>
  <w:style w:type="paragraph" w:styleId="Capalera0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MargeSuperior">
    <w:name w:val="MargeSuperior"/>
    <w:basedOn w:val="Normal"/>
    <w:pPr>
      <w:spacing w:after="264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9B7B68"/>
    <w:rPr>
      <w:rFonts w:ascii="Tahoma" w:hAnsi="Tahoma" w:cs="Tahoma"/>
      <w:sz w:val="16"/>
      <w:szCs w:val="16"/>
    </w:rPr>
  </w:style>
  <w:style w:type="paragraph" w:customStyle="1" w:styleId="MONICA">
    <w:name w:val="MONICA"/>
    <w:basedOn w:val="Normal"/>
    <w:rsid w:val="00CA08E8"/>
    <w:pPr>
      <w:tabs>
        <w:tab w:val="left" w:pos="4536"/>
      </w:tabs>
      <w:jc w:val="both"/>
    </w:pPr>
    <w:rPr>
      <w:rFonts w:ascii="Arial" w:hAnsi="Arial"/>
      <w:sz w:val="20"/>
      <w:szCs w:val="20"/>
    </w:rPr>
  </w:style>
  <w:style w:type="paragraph" w:customStyle="1" w:styleId="arial10">
    <w:name w:val="arial10"/>
    <w:basedOn w:val="Normal"/>
    <w:rsid w:val="00CA08E8"/>
    <w:pPr>
      <w:tabs>
        <w:tab w:val="left" w:pos="4820"/>
      </w:tabs>
      <w:jc w:val="both"/>
    </w:pPr>
    <w:rPr>
      <w:rFonts w:ascii="Arial" w:hAnsi="Arial"/>
      <w:sz w:val="20"/>
      <w:szCs w:val="20"/>
    </w:rPr>
  </w:style>
  <w:style w:type="paragraph" w:styleId="Pargrafdellista">
    <w:name w:val="List Paragraph"/>
    <w:basedOn w:val="Normal"/>
    <w:uiPriority w:val="34"/>
    <w:qFormat/>
    <w:rsid w:val="00CA08E8"/>
    <w:pPr>
      <w:ind w:left="720"/>
      <w:contextualSpacing/>
    </w:pPr>
    <w:rPr>
      <w:rFonts w:ascii="Arial" w:hAnsi="Arial"/>
      <w:sz w:val="22"/>
      <w:szCs w:val="20"/>
    </w:rPr>
  </w:style>
  <w:style w:type="paragraph" w:styleId="Sagniadetextindependent">
    <w:name w:val="Body Text Indent"/>
    <w:basedOn w:val="Normal"/>
    <w:link w:val="SagniadetextindependentCar"/>
    <w:rsid w:val="00E20204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E20204"/>
    <w:rPr>
      <w:sz w:val="24"/>
      <w:szCs w:val="24"/>
      <w:lang w:eastAsia="es-ES"/>
    </w:rPr>
  </w:style>
  <w:style w:type="paragraph" w:customStyle="1" w:styleId="Normal0">
    <w:name w:val="[Normal]"/>
    <w:rsid w:val="00E2020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s-ES"/>
    </w:rPr>
  </w:style>
  <w:style w:type="paragraph" w:customStyle="1" w:styleId="Default">
    <w:name w:val="Default"/>
    <w:rsid w:val="00E202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C3CE0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rsid w:val="00DC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0"/>
    <w:rsid w:val="003240D6"/>
    <w:rPr>
      <w:sz w:val="24"/>
      <w:szCs w:val="24"/>
      <w:lang w:val="ca-ES" w:eastAsia="es-ES"/>
    </w:rPr>
  </w:style>
  <w:style w:type="character" w:styleId="Textdelcontenidor">
    <w:name w:val="Placeholder Text"/>
    <w:basedOn w:val="Lletraperdefectedelpargraf"/>
    <w:uiPriority w:val="99"/>
    <w:semiHidden/>
    <w:rsid w:val="00CD27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E6F87A-A61B-432A-8D26-AB96FB00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AB1324</vt:lpstr>
      <vt:lpstr>  AB1324</vt:lpstr>
    </vt:vector>
  </TitlesOfParts>
  <Company>INCYTA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AB1324</dc:title>
  <dc:creator>Microsoft Office User</dc:creator>
  <cp:lastModifiedBy>Maria del Mar Mota González</cp:lastModifiedBy>
  <cp:revision>31</cp:revision>
  <cp:lastPrinted>2009-11-11T08:47:00Z</cp:lastPrinted>
  <dcterms:created xsi:type="dcterms:W3CDTF">2021-11-17T08:16:00Z</dcterms:created>
  <dcterms:modified xsi:type="dcterms:W3CDTF">2026-02-24T11:37:00Z</dcterms:modified>
</cp:coreProperties>
</file>