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9D01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1E1C2BA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ECF704B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37403153" w14:textId="77777777" w:rsidR="00D673C1" w:rsidRPr="006F155F" w:rsidRDefault="00D673C1" w:rsidP="00D673C1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F155F">
        <w:rPr>
          <w:rFonts w:ascii="Arial" w:eastAsia="Calibri" w:hAnsi="Arial" w:cs="Arial"/>
          <w:b/>
          <w:sz w:val="22"/>
          <w:szCs w:val="22"/>
          <w:u w:val="single"/>
        </w:rPr>
        <w:t>ANNEX 3</w:t>
      </w:r>
    </w:p>
    <w:p w14:paraId="34B114F8" w14:textId="77777777" w:rsidR="00D673C1" w:rsidRPr="006F155F" w:rsidRDefault="00D673C1" w:rsidP="00D673C1">
      <w:pPr>
        <w:spacing w:line="320" w:lineRule="exact"/>
        <w:jc w:val="both"/>
        <w:rPr>
          <w:rFonts w:ascii="Arial" w:eastAsia="Calibri" w:hAnsi="Arial" w:cs="Arial"/>
          <w:b/>
          <w:sz w:val="22"/>
          <w:szCs w:val="22"/>
        </w:rPr>
      </w:pPr>
    </w:p>
    <w:p w14:paraId="087E4371" w14:textId="77777777" w:rsidR="00D673C1" w:rsidRPr="006F155F" w:rsidRDefault="00D673C1" w:rsidP="00D673C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sz w:val="22"/>
          <w:szCs w:val="22"/>
        </w:rPr>
        <w:t>Al plec de clàusules administratives particulars d</w:t>
      </w:r>
      <w:r w:rsidRPr="006F155F">
        <w:rPr>
          <w:rFonts w:ascii="Arial" w:hAnsi="Arial" w:cs="Arial"/>
          <w:sz w:val="22"/>
          <w:szCs w:val="22"/>
        </w:rPr>
        <w:t xml:space="preserve">e la contractació consistent en el </w:t>
      </w:r>
      <w:r w:rsidRPr="006F155F">
        <w:rPr>
          <w:rFonts w:ascii="Arial" w:hAnsi="Arial" w:cs="Arial"/>
          <w:bCs/>
          <w:iCs/>
          <w:sz w:val="22"/>
          <w:szCs w:val="22"/>
        </w:rPr>
        <w:t>Servei de manteniment de la maquinària escènica de l’Institut del Teatre, dividit en 3 lots</w:t>
      </w:r>
      <w:r w:rsidRPr="006F155F">
        <w:rPr>
          <w:rFonts w:ascii="Arial" w:hAnsi="Arial" w:cs="Arial"/>
          <w:sz w:val="22"/>
          <w:szCs w:val="22"/>
        </w:rPr>
        <w:t>.</w:t>
      </w:r>
    </w:p>
    <w:p w14:paraId="6EEDF541" w14:textId="77777777" w:rsidR="00D673C1" w:rsidRPr="006F155F" w:rsidRDefault="00D673C1" w:rsidP="00D673C1">
      <w:pPr>
        <w:pBdr>
          <w:bottom w:val="single" w:sz="4" w:space="1" w:color="auto"/>
        </w:pBdr>
        <w:spacing w:line="320" w:lineRule="exact"/>
        <w:jc w:val="right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Expedient núm.: INTE/2026/0002669</w:t>
      </w:r>
    </w:p>
    <w:p w14:paraId="39E6A916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0F18F2D" w14:textId="77777777" w:rsidR="00D673C1" w:rsidRPr="006F155F" w:rsidRDefault="00D673C1" w:rsidP="00D673C1">
      <w:pPr>
        <w:tabs>
          <w:tab w:val="center" w:pos="4252"/>
          <w:tab w:val="right" w:pos="8504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</w:rPr>
        <w:t>Model de proposició relativa als criteris avaluables de forma automàtica</w:t>
      </w:r>
    </w:p>
    <w:p w14:paraId="2E0E978D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  <w:u w:val="single"/>
        </w:rPr>
        <w:t>LOT 3: Manteniment de la maquinària escènica del Teatre Laboratori del CENTRE TERRITORIAL D’OSONA (VIC)</w:t>
      </w:r>
    </w:p>
    <w:p w14:paraId="00D8CCC6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8348586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6F155F">
        <w:rPr>
          <w:rFonts w:ascii="Arial" w:hAnsi="Arial" w:cs="Arial"/>
          <w:i/>
          <w:sz w:val="22"/>
          <w:szCs w:val="22"/>
        </w:rPr>
        <w:t>(consigneu l’objecte del contracte i lot)</w:t>
      </w:r>
      <w:r w:rsidRPr="006F155F">
        <w:rPr>
          <w:rFonts w:ascii="Arial" w:hAnsi="Arial" w:cs="Arial"/>
          <w:sz w:val="22"/>
          <w:szCs w:val="22"/>
        </w:rPr>
        <w:t>.........., es compromet a portar-la a terme amb subjecció als plecs de prescripcions tècniques particulars i de clàusules administratives particulars, que accepta íntegrament:</w:t>
      </w:r>
    </w:p>
    <w:p w14:paraId="31F324FF" w14:textId="77777777" w:rsidR="00D673C1" w:rsidRPr="006F155F" w:rsidRDefault="00D673C1" w:rsidP="00D673C1">
      <w:pPr>
        <w:numPr>
          <w:ilvl w:val="0"/>
          <w:numId w:val="1"/>
        </w:numPr>
        <w:tabs>
          <w:tab w:val="clear" w:pos="1004"/>
        </w:tabs>
        <w:spacing w:line="32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econòmica:</w:t>
      </w:r>
    </w:p>
    <w:p w14:paraId="57DF1C45" w14:textId="77777777" w:rsidR="00D673C1" w:rsidRPr="006F155F" w:rsidRDefault="00D673C1" w:rsidP="00D673C1">
      <w:pPr>
        <w:pStyle w:val="Pargrafdellista"/>
        <w:numPr>
          <w:ilvl w:val="0"/>
          <w:numId w:val="2"/>
        </w:numPr>
        <w:spacing w:line="320" w:lineRule="exact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fixa</w:t>
      </w:r>
      <w:r w:rsidRPr="006F155F">
        <w:rPr>
          <w:rFonts w:ascii="Arial" w:hAnsi="Arial" w:cs="Arial"/>
          <w:sz w:val="22"/>
          <w:szCs w:val="22"/>
        </w:rPr>
        <w:t xml:space="preserve">: </w:t>
      </w:r>
    </w:p>
    <w:p w14:paraId="254C6C28" w14:textId="77777777" w:rsidR="00D673C1" w:rsidRPr="006F155F" w:rsidRDefault="00D673C1" w:rsidP="00D673C1">
      <w:pPr>
        <w:pStyle w:val="Pargrafdellista"/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D673C1" w:rsidRPr="006F155F" w14:paraId="42C5426A" w14:textId="77777777" w:rsidTr="00120C5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FDDF7AB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363B8" w14:textId="77777777" w:rsidR="00D673C1" w:rsidRPr="006F155F" w:rsidRDefault="00D673C1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D673C1" w:rsidRPr="006F155F" w14:paraId="2CBB8175" w14:textId="77777777" w:rsidTr="00120C5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491BBAB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Preu màxim biennal (2 anys)</w:t>
            </w:r>
          </w:p>
          <w:p w14:paraId="05D9684A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829835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ofert biennal (2 anys)</w:t>
            </w:r>
          </w:p>
          <w:p w14:paraId="2D15DB02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7FA695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E2672B7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0BAAB3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ofert biennal (2 anys)</w:t>
            </w:r>
          </w:p>
          <w:p w14:paraId="3EA07529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inclòs)</w:t>
            </w:r>
          </w:p>
        </w:tc>
      </w:tr>
      <w:tr w:rsidR="00D673C1" w:rsidRPr="006F155F" w14:paraId="1D748529" w14:textId="77777777" w:rsidTr="00120C5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0623DFF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2.220,00 €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126F8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570CEF0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3BF94AC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748E7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253510" w14:textId="77777777" w:rsidR="00D673C1" w:rsidRPr="006F155F" w:rsidRDefault="00D673C1" w:rsidP="00D673C1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20715F03" w14:textId="77777777" w:rsidR="00D673C1" w:rsidRPr="006F155F" w:rsidRDefault="00D673C1" w:rsidP="00D673C1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856B268" w14:textId="77777777" w:rsidR="00D673C1" w:rsidRPr="006F155F" w:rsidRDefault="00D673C1" w:rsidP="00D673C1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71072216" w14:textId="77777777" w:rsidR="00D673C1" w:rsidRPr="006F155F" w:rsidRDefault="00D673C1" w:rsidP="00D673C1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9B38BD2" w14:textId="77777777" w:rsidR="00D673C1" w:rsidRPr="006F155F" w:rsidRDefault="00D673C1" w:rsidP="00D673C1">
      <w:pPr>
        <w:pStyle w:val="Pargrafdellista"/>
        <w:numPr>
          <w:ilvl w:val="0"/>
          <w:numId w:val="2"/>
        </w:numPr>
        <w:spacing w:line="320" w:lineRule="exact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lastRenderedPageBreak/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variable</w:t>
      </w:r>
      <w:r w:rsidRPr="006F155F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D673C1" w:rsidRPr="006F155F" w14:paraId="0914AD19" w14:textId="77777777" w:rsidTr="00120C5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07CB6F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43A7E" w14:textId="77777777" w:rsidR="00D673C1" w:rsidRPr="006F155F" w:rsidRDefault="00D673C1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D673C1" w:rsidRPr="006F155F" w14:paraId="20EAFB30" w14:textId="77777777" w:rsidTr="00120C50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  <w:vAlign w:val="center"/>
          </w:tcPr>
          <w:p w14:paraId="794149D5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BA6198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màxim</w:t>
            </w:r>
          </w:p>
          <w:p w14:paraId="013EEFBF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01899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ofert</w:t>
            </w:r>
          </w:p>
          <w:p w14:paraId="5B3C97D9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3E9A4536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3F5DF93E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F8416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unitari ofert (IVA inclòs)</w:t>
            </w:r>
          </w:p>
        </w:tc>
      </w:tr>
      <w:tr w:rsidR="00D673C1" w:rsidRPr="006F155F" w14:paraId="54DF3F95" w14:textId="77777777" w:rsidTr="00120C50">
        <w:trPr>
          <w:trHeight w:val="418"/>
          <w:jc w:val="right"/>
        </w:trPr>
        <w:tc>
          <w:tcPr>
            <w:tcW w:w="2092" w:type="dxa"/>
            <w:vAlign w:val="center"/>
          </w:tcPr>
          <w:p w14:paraId="71B326F1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 xml:space="preserve">Preu/hora tècnic especialista 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00E9E8D6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37,00 €/hora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9601D5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1DD102AD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766071F6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0DB05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71F35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94F332" w14:textId="77777777" w:rsidR="00D673C1" w:rsidRPr="006F155F" w:rsidRDefault="00D673C1" w:rsidP="00D673C1">
      <w:pPr>
        <w:pStyle w:val="Pargrafdellista"/>
        <w:numPr>
          <w:ilvl w:val="0"/>
          <w:numId w:val="3"/>
        </w:numPr>
        <w:spacing w:line="320" w:lineRule="exact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tècnica de criteris automàtics:</w:t>
      </w:r>
    </w:p>
    <w:p w14:paraId="18428ED2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6F155F">
        <w:rPr>
          <w:rFonts w:ascii="Arial" w:hAnsi="Arial" w:cs="Arial"/>
          <w:b/>
          <w:bCs/>
          <w:sz w:val="22"/>
          <w:szCs w:val="22"/>
          <w:u w:val="single"/>
        </w:rPr>
        <w:t>Criteri 2</w:t>
      </w:r>
      <w:r w:rsidRPr="006F155F">
        <w:rPr>
          <w:rFonts w:ascii="Arial" w:hAnsi="Arial" w:cs="Arial"/>
          <w:b/>
          <w:bCs/>
          <w:sz w:val="22"/>
          <w:szCs w:val="22"/>
        </w:rPr>
        <w:t xml:space="preserve">: </w:t>
      </w:r>
      <w:bookmarkStart w:id="0" w:name="_Hlk220927713"/>
      <w:r w:rsidRPr="006F155F">
        <w:rPr>
          <w:rFonts w:ascii="Arial" w:hAnsi="Arial" w:cs="Arial"/>
          <w:b/>
          <w:bCs/>
          <w:sz w:val="22"/>
          <w:szCs w:val="22"/>
        </w:rPr>
        <w:t>Reducció del termini màxim per donar atenció presencial a la seu corresponent de l’Institut del Teatre des de l’avís descrit en el punt 3 del PPT</w:t>
      </w:r>
      <w:bookmarkStart w:id="1" w:name="_Hlk220927750"/>
      <w:bookmarkEnd w:id="0"/>
    </w:p>
    <w:tbl>
      <w:tblPr>
        <w:tblStyle w:val="Taulaambquadrcula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08"/>
      </w:tblGrid>
      <w:tr w:rsidR="00D673C1" w:rsidRPr="006F155F" w14:paraId="1D9BCDD0" w14:textId="77777777" w:rsidTr="00120C50">
        <w:tc>
          <w:tcPr>
            <w:tcW w:w="5954" w:type="dxa"/>
            <w:shd w:val="clear" w:color="auto" w:fill="D9D9D9" w:themeFill="background1" w:themeFillShade="D9"/>
          </w:tcPr>
          <w:p w14:paraId="4C6DD6F8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24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,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segons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punt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3 del PPT)</w:t>
            </w:r>
          </w:p>
          <w:p w14:paraId="2CDCC947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D2272D3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una x la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millora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oferta*</w:t>
            </w:r>
          </w:p>
        </w:tc>
      </w:tr>
      <w:tr w:rsidR="00D673C1" w:rsidRPr="006F155F" w14:paraId="3ABEA02C" w14:textId="77777777" w:rsidTr="00120C50">
        <w:tc>
          <w:tcPr>
            <w:tcW w:w="5954" w:type="dxa"/>
          </w:tcPr>
          <w:p w14:paraId="7D337123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39883DFB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3C1" w:rsidRPr="006F155F" w14:paraId="1C75AC20" w14:textId="77777777" w:rsidTr="00120C50">
        <w:tc>
          <w:tcPr>
            <w:tcW w:w="5954" w:type="dxa"/>
          </w:tcPr>
          <w:p w14:paraId="3E139798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16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8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10AB735F" w14:textId="77777777" w:rsidR="00D673C1" w:rsidRPr="006F155F" w:rsidRDefault="00D673C1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90C55" w14:textId="77777777" w:rsidR="00D673C1" w:rsidRPr="006F155F" w:rsidRDefault="00D673C1" w:rsidP="00D673C1">
      <w:pPr>
        <w:spacing w:line="320" w:lineRule="exact"/>
        <w:ind w:right="566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i/>
          <w:sz w:val="22"/>
          <w:szCs w:val="22"/>
          <w14:ligatures w14:val="none"/>
        </w:rPr>
        <w:t>*En cas de no marcar cap opció o de marcar-ne més d’una, s’entendrà que no oferiu la millora i obtindreu 0 punts</w:t>
      </w:r>
    </w:p>
    <w:bookmarkEnd w:id="1"/>
    <w:p w14:paraId="183B0860" w14:textId="77777777" w:rsidR="00D673C1" w:rsidRPr="006F155F" w:rsidRDefault="00D673C1" w:rsidP="00D673C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4F0F3DD" w14:textId="77777777" w:rsidR="00F31248" w:rsidRDefault="00F31248" w:rsidP="00D673C1">
      <w:pPr>
        <w:spacing w:line="320" w:lineRule="exact"/>
        <w:jc w:val="center"/>
      </w:pPr>
    </w:p>
    <w:sectPr w:rsidR="00F31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4B44DE94"/>
    <w:lvl w:ilvl="0" w:tplc="A1C221C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002BB0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EF4D40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3E24C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74C062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E4E0C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88ECE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2821A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37843A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EA8807CC"/>
    <w:lvl w:ilvl="0" w:tplc="9D4611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C21A19A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B3E5E7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9F053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444DEF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CC011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D580A4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9DA1A8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084AAB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2D"/>
    <w:multiLevelType w:val="hybridMultilevel"/>
    <w:tmpl w:val="AA3C4016"/>
    <w:lvl w:ilvl="0" w:tplc="335A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7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E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D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48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E1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24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47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4928">
    <w:abstractNumId w:val="0"/>
  </w:num>
  <w:num w:numId="2" w16cid:durableId="890190776">
    <w:abstractNumId w:val="1"/>
  </w:num>
  <w:num w:numId="3" w16cid:durableId="149468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FA"/>
    <w:rsid w:val="001714B9"/>
    <w:rsid w:val="001B49FA"/>
    <w:rsid w:val="00D23A57"/>
    <w:rsid w:val="00D673C1"/>
    <w:rsid w:val="00E913CB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3A6"/>
  <w15:chartTrackingRefBased/>
  <w15:docId w15:val="{1A5B5729-2266-46C4-A5DE-790ACEA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C1"/>
  </w:style>
  <w:style w:type="paragraph" w:styleId="Ttol1">
    <w:name w:val="heading 1"/>
    <w:basedOn w:val="Normal"/>
    <w:next w:val="Normal"/>
    <w:link w:val="Ttol1Car"/>
    <w:uiPriority w:val="9"/>
    <w:qFormat/>
    <w:rsid w:val="001B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49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49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49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49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49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49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49F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List,Lista1,Lista11,列出段落11,TD Bullet 1,Normal_Listado,Párrafo sin sangría,Párrafo antic,TOC style,lp1,Párrafo de lista1"/>
    <w:basedOn w:val="Normal"/>
    <w:link w:val="PargrafdellistaCar"/>
    <w:uiPriority w:val="34"/>
    <w:qFormat/>
    <w:rsid w:val="001B49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49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49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49FA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1B4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/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,列出段落11 Car,TD Bullet 1 Car,Normal_Listado Car,Párrafo sin sangría Car"/>
    <w:link w:val="Pargrafdellista"/>
    <w:uiPriority w:val="34"/>
    <w:qFormat/>
    <w:rsid w:val="001B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2</cp:revision>
  <dcterms:created xsi:type="dcterms:W3CDTF">2026-05-05T07:08:00Z</dcterms:created>
  <dcterms:modified xsi:type="dcterms:W3CDTF">2026-05-05T07:08:00Z</dcterms:modified>
</cp:coreProperties>
</file>