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ANNEX2"/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bookmarkEnd w:id="0"/>
    <w:p w:rsidR="00CC4307" w:rsidRPr="00D95900" w:rsidRDefault="00CC4307" w:rsidP="00CC4307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1" w:name="_Toc508868508"/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Pr="00DE7881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b/>
          <w:sz w:val="22"/>
          <w:szCs w:val="22"/>
        </w:rPr>
        <w:t>contracte</w:t>
      </w:r>
      <w:r w:rsidRPr="00E24B5D">
        <w:rPr>
          <w:rFonts w:asciiTheme="minorHAnsi" w:hAnsiTheme="minorHAnsi" w:cstheme="minorHAnsi"/>
          <w:b/>
          <w:sz w:val="22"/>
          <w:szCs w:val="22"/>
        </w:rPr>
        <w:t xml:space="preserve"> mixt de subministrament d’un mòdul canviador inclusiu per a la platja de Castelldefels.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CC4307" w:rsidRPr="00ED08C6" w:rsidRDefault="00CC4307" w:rsidP="00CC4307">
      <w:pPr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CC4307" w:rsidRPr="00ED08C6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CC4307" w:rsidRDefault="00CC4307" w:rsidP="00CC4307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993A74" w:rsidRDefault="00CC4307" w:rsidP="00CC4307">
      <w:pPr>
        <w:jc w:val="both"/>
        <w:rPr>
          <w:rFonts w:ascii="Calibri" w:hAnsi="Calibri" w:cs="Calibri"/>
          <w:b/>
          <w:sz w:val="22"/>
          <w:szCs w:val="22"/>
        </w:rPr>
      </w:pPr>
      <w:r w:rsidRPr="00993A74">
        <w:rPr>
          <w:rFonts w:ascii="Calibri" w:hAnsi="Calibri" w:cs="Calibri"/>
          <w:b/>
          <w:sz w:val="22"/>
          <w:szCs w:val="22"/>
        </w:rPr>
        <w:t>1.Oferta econòmica</w:t>
      </w:r>
      <w:r>
        <w:rPr>
          <w:rFonts w:ascii="Calibri" w:hAnsi="Calibri" w:cs="Calibri"/>
          <w:b/>
          <w:sz w:val="22"/>
          <w:szCs w:val="22"/>
        </w:rPr>
        <w:t xml:space="preserve"> de la part fixa (fins a 60 punts)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0054C7" w:rsidRDefault="00CC4307" w:rsidP="00CC4307">
      <w:pPr>
        <w:jc w:val="both"/>
        <w:rPr>
          <w:rFonts w:ascii="Calibri" w:eastAsia="Times New Roman" w:hAnsi="Calibri" w:cs="Calibri"/>
          <w:lang w:eastAsia="ca-ES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1"/>
        <w:gridCol w:w="2231"/>
        <w:gridCol w:w="2232"/>
        <w:gridCol w:w="2232"/>
      </w:tblGrid>
      <w:tr w:rsidR="00CC4307" w:rsidRPr="000054C7" w:rsidTr="001B1E2C">
        <w:trPr>
          <w:trHeight w:val="73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Pressupost màxim de licitació</w:t>
            </w:r>
            <w:r>
              <w:rPr>
                <w:rFonts w:ascii="Calibri" w:eastAsia="Times New Roman" w:hAnsi="Calibri" w:cs="Calibri"/>
                <w:b/>
                <w:lang w:eastAsia="ca-ES"/>
              </w:rPr>
              <w:t xml:space="preserve"> de la part fixa</w:t>
            </w: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Preu net ofert,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lang w:eastAsia="ca-ES"/>
              </w:rPr>
              <w:t>IVA 21%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b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b/>
                <w:lang w:eastAsia="ca-ES"/>
              </w:rPr>
              <w:t>Preu ofert total (IVA inclòs)</w:t>
            </w:r>
          </w:p>
        </w:tc>
      </w:tr>
      <w:tr w:rsidR="00CC4307" w:rsidRPr="000054C7" w:rsidTr="001B1E2C">
        <w:trPr>
          <w:trHeight w:val="83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lang w:eastAsia="ca-ES"/>
              </w:rPr>
              <w:t>96.100</w:t>
            </w:r>
            <w:r w:rsidRPr="000054C7">
              <w:rPr>
                <w:rFonts w:ascii="Calibri" w:eastAsia="Times New Roman" w:hAnsi="Calibri" w:cs="Calibri"/>
                <w:lang w:eastAsia="ca-ES"/>
              </w:rPr>
              <w:t xml:space="preserve"> euros </w:t>
            </w:r>
          </w:p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lang w:eastAsia="ca-ES"/>
              </w:rPr>
              <w:t>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lang w:eastAsia="ca-ES"/>
              </w:rPr>
              <w:t>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>
              <w:rPr>
                <w:rFonts w:ascii="Calibri" w:eastAsia="Times New Roman" w:hAnsi="Calibri" w:cs="Calibri"/>
                <w:lang w:eastAsia="ca-ES"/>
              </w:rPr>
              <w:t>_____euros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307" w:rsidRPr="000054C7" w:rsidRDefault="00CC4307" w:rsidP="001B1E2C">
            <w:pPr>
              <w:jc w:val="center"/>
              <w:rPr>
                <w:rFonts w:ascii="Calibri" w:eastAsia="Times New Roman" w:hAnsi="Calibri" w:cs="Calibri"/>
                <w:lang w:eastAsia="ca-ES"/>
              </w:rPr>
            </w:pPr>
            <w:r w:rsidRPr="000054C7">
              <w:rPr>
                <w:rFonts w:ascii="Calibri" w:eastAsia="Times New Roman" w:hAnsi="Calibri" w:cs="Calibri"/>
                <w:lang w:eastAsia="ca-ES"/>
              </w:rPr>
              <w:t>________ euros, IVA inclòs</w:t>
            </w:r>
          </w:p>
        </w:tc>
      </w:tr>
    </w:tbl>
    <w:p w:rsidR="00CC4307" w:rsidRDefault="00CC4307" w:rsidP="00CC4307">
      <w:pPr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CC4307" w:rsidRPr="00120FDF" w:rsidRDefault="00CC4307" w:rsidP="00CC4307">
      <w:pPr>
        <w:rPr>
          <w:rFonts w:ascii="Calibri" w:hAnsi="Calibri" w:cs="Calibri"/>
          <w:sz w:val="22"/>
          <w:szCs w:val="22"/>
        </w:rPr>
      </w:pPr>
      <w:r w:rsidRPr="00120FDF">
        <w:rPr>
          <w:rFonts w:ascii="Calibri" w:hAnsi="Calibri" w:cs="Calibri"/>
          <w:sz w:val="22"/>
          <w:szCs w:val="22"/>
        </w:rPr>
        <w:t>Totes les ofertes es presentaran amb un màxim de dos decimals.</w:t>
      </w:r>
    </w:p>
    <w:p w:rsidR="00CC4307" w:rsidRDefault="00CC4307" w:rsidP="00CC4307">
      <w:pPr>
        <w:jc w:val="both"/>
        <w:rPr>
          <w:i/>
          <w:sz w:val="20"/>
        </w:rPr>
      </w:pPr>
    </w:p>
    <w:p w:rsidR="00CC4307" w:rsidRDefault="00CC4307" w:rsidP="00CC4307">
      <w:pPr>
        <w:jc w:val="both"/>
        <w:rPr>
          <w:i/>
          <w:sz w:val="20"/>
        </w:rPr>
      </w:pPr>
      <w:r w:rsidRPr="004F0418">
        <w:rPr>
          <w:rFonts w:asciiTheme="minorHAnsi" w:hAnsiTheme="minorHAnsi" w:cstheme="minorHAnsi"/>
          <w:i/>
          <w:sz w:val="20"/>
        </w:rPr>
        <w:t>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>
        <w:rPr>
          <w:i/>
          <w:sz w:val="20"/>
        </w:rPr>
        <w:t>.</w:t>
      </w:r>
    </w:p>
    <w:p w:rsidR="00CC4307" w:rsidRDefault="00CC4307" w:rsidP="00CC4307">
      <w:pPr>
        <w:jc w:val="both"/>
        <w:rPr>
          <w:i/>
          <w:sz w:val="20"/>
        </w:rPr>
      </w:pPr>
    </w:p>
    <w:p w:rsidR="00CC4307" w:rsidRPr="000079BC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20FDF">
        <w:rPr>
          <w:rFonts w:asciiTheme="minorHAnsi" w:hAnsiTheme="minorHAnsi" w:cstheme="minorHAnsi"/>
          <w:b/>
          <w:sz w:val="22"/>
          <w:szCs w:val="22"/>
        </w:rPr>
        <w:t>2.</w:t>
      </w:r>
      <w:r w:rsidRPr="000079BC">
        <w:rPr>
          <w:rFonts w:asciiTheme="minorHAnsi" w:hAnsiTheme="minorHAnsi" w:cstheme="minorHAnsi"/>
          <w:b/>
          <w:sz w:val="22"/>
          <w:szCs w:val="22"/>
        </w:rPr>
        <w:t>Criteri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2218">
        <w:rPr>
          <w:rFonts w:asciiTheme="minorHAnsi" w:hAnsiTheme="minorHAnsi" w:cstheme="minorHAnsi"/>
          <w:b/>
          <w:sz w:val="22"/>
          <w:szCs w:val="22"/>
        </w:rPr>
        <w:t>qualitatiu</w:t>
      </w:r>
      <w:r w:rsidRPr="000079BC">
        <w:rPr>
          <w:rFonts w:asciiTheme="minorHAnsi" w:hAnsiTheme="minorHAnsi" w:cstheme="minorHAnsi"/>
          <w:b/>
          <w:sz w:val="22"/>
          <w:szCs w:val="22"/>
        </w:rPr>
        <w:t>: Formació al personal de salvament sobre l’ús del canviador inclusiu (15 punts).</w:t>
      </w:r>
    </w:p>
    <w:p w:rsidR="00CC4307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4307" w:rsidRPr="004F04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4F0418">
        <w:rPr>
          <w:rFonts w:asciiTheme="minorHAnsi" w:hAnsiTheme="minorHAnsi" w:cstheme="minorHAnsi"/>
          <w:i/>
          <w:sz w:val="20"/>
          <w:szCs w:val="20"/>
        </w:rPr>
        <w:t xml:space="preserve">Es valorarà que l’oferta que inclogui el compromís de realització d’una acció formativa adreçada al personal del servei de salvament i socorrisme de la platja sobre el funcionament, l’ús correcte i les mesures de seguretat dels diferents elements del canviador inclusiu, a càrrec de personal capacitat. La formació s’haurà de realitzar abans d’entrar en servei. </w:t>
      </w:r>
    </w:p>
    <w:p w:rsidR="00CC4307" w:rsidRPr="00120FDF" w:rsidRDefault="00CC4307" w:rsidP="00CC43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120FDF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120FDF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120FDF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120FDF">
        <w:rPr>
          <w:rFonts w:ascii="Calibri" w:eastAsia="Times New Roman" w:hAnsi="Calibri" w:cs="Calibri"/>
          <w:iCs/>
          <w:sz w:val="22"/>
          <w:szCs w:val="22"/>
          <w:lang w:eastAsia="ca-ES"/>
        </w:rPr>
        <w:t>Sí, ofereix una sessió formativa presencial específica per al personal de salvament, amb una durada mínima d’un hora, que inclou explicació teòrica i demostració pràctica sobre l’ús dels equips instal·</w:t>
      </w:r>
      <w:r>
        <w:rPr>
          <w:rFonts w:ascii="Calibri" w:eastAsia="Times New Roman" w:hAnsi="Calibri" w:cs="Calibri"/>
          <w:iCs/>
          <w:sz w:val="22"/>
          <w:szCs w:val="22"/>
          <w:lang w:eastAsia="ca-ES"/>
        </w:rPr>
        <w:t>lats (15 punts)</w:t>
      </w:r>
    </w:p>
    <w:p w:rsidR="00CC4307" w:rsidRPr="000054C7" w:rsidRDefault="00CC4307" w:rsidP="00CC4307">
      <w:pPr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CC4307" w:rsidRPr="000054C7" w:rsidRDefault="00CC4307" w:rsidP="00CC4307">
      <w:pPr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6A2218">
        <w:rPr>
          <w:rFonts w:asciiTheme="minorHAnsi" w:hAnsiTheme="minorHAnsi" w:cstheme="minorHAnsi"/>
          <w:b/>
          <w:sz w:val="22"/>
          <w:szCs w:val="22"/>
        </w:rPr>
        <w:t>Criteri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2218">
        <w:rPr>
          <w:rFonts w:asciiTheme="minorHAnsi" w:hAnsiTheme="minorHAnsi" w:cstheme="minorHAnsi"/>
          <w:b/>
          <w:sz w:val="22"/>
          <w:szCs w:val="22"/>
        </w:rPr>
        <w:t>qualitatiu: Manteniment preventiu en l’ús inicial del canviador inclusiu (15 punts).</w:t>
      </w:r>
    </w:p>
    <w:p w:rsidR="00CC4307" w:rsidRPr="0067371F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6A2218">
        <w:rPr>
          <w:rFonts w:asciiTheme="minorHAnsi" w:hAnsiTheme="minorHAnsi" w:cstheme="minorHAnsi"/>
          <w:sz w:val="22"/>
          <w:szCs w:val="22"/>
        </w:rPr>
        <w:tab/>
      </w:r>
      <w:r w:rsidRPr="006A2218">
        <w:rPr>
          <w:rFonts w:asciiTheme="minorHAnsi" w:hAnsiTheme="minorHAnsi" w:cstheme="minorHAnsi"/>
          <w:sz w:val="22"/>
          <w:szCs w:val="22"/>
        </w:rPr>
        <w:tab/>
      </w:r>
    </w:p>
    <w:p w:rsidR="00CC4307" w:rsidRPr="00577371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77371">
        <w:rPr>
          <w:rFonts w:asciiTheme="minorHAnsi" w:hAnsiTheme="minorHAnsi" w:cstheme="minorHAnsi"/>
          <w:i/>
          <w:sz w:val="22"/>
          <w:szCs w:val="22"/>
        </w:rPr>
        <w:t>Es valorarà que l’oferta que inclogui el compromís de realització de tres visites gratuïtes (sense cap cost) de manteniment preventiu per supervisar el funcionament correcte i les mesures de seguretat dels diferents elements del canviador inclusiu.</w:t>
      </w:r>
    </w:p>
    <w:p w:rsidR="00CC4307" w:rsidRDefault="00CC4307" w:rsidP="00CC4307">
      <w:pPr>
        <w:widowControl/>
        <w:suppressAutoHyphens w:val="0"/>
        <w:jc w:val="both"/>
        <w:rPr>
          <w:rFonts w:ascii="Calibri" w:eastAsia="Times New Roman" w:hAnsi="Calibri" w:cs="Times New Roman"/>
          <w:b/>
          <w:bCs/>
          <w:lang w:eastAsia="ca-ES"/>
        </w:rPr>
      </w:pP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Sí, ofereix compromís de realització de tres visites de manteniment preventiu gratuïtes (15 punts)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Pr="006A2218">
        <w:rPr>
          <w:rFonts w:asciiTheme="minorHAnsi" w:hAnsiTheme="minorHAnsi" w:cstheme="minorHAnsi"/>
          <w:b/>
          <w:sz w:val="22"/>
          <w:szCs w:val="22"/>
        </w:rPr>
        <w:t>Criteri qualitatiu: Dotar el canviador inclusiu d’un panell amb llenguatge Braille (5 punts).</w:t>
      </w:r>
    </w:p>
    <w:p w:rsidR="00CC4307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074E">
        <w:rPr>
          <w:rFonts w:asciiTheme="minorHAnsi" w:hAnsiTheme="minorHAnsi" w:cstheme="minorHAnsi"/>
          <w:i/>
          <w:sz w:val="22"/>
          <w:szCs w:val="22"/>
        </w:rPr>
        <w:t>Es valorarà amb 5 punts la incorporació de panells interactius amb audio-descripció de l’equipament i les funcionalitats de cada element intern</w:t>
      </w:r>
      <w:r w:rsidRPr="006A2218">
        <w:rPr>
          <w:rFonts w:asciiTheme="minorHAnsi" w:hAnsiTheme="minorHAnsi" w:cstheme="minorHAnsi"/>
          <w:sz w:val="22"/>
          <w:szCs w:val="22"/>
        </w:rPr>
        <w:t>.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Sí, ofereix </w:t>
      </w:r>
      <w:r>
        <w:rPr>
          <w:rFonts w:ascii="Calibri" w:eastAsia="Times New Roman" w:hAnsi="Calibri" w:cs="Calibri"/>
          <w:iCs/>
          <w:sz w:val="22"/>
          <w:szCs w:val="22"/>
          <w:lang w:eastAsia="ca-ES"/>
        </w:rPr>
        <w:t>dotar el canviador inclusiu d’un panell amb llenguatge Braille</w:t>
      </w: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 (5 punts)</w:t>
      </w:r>
    </w:p>
    <w:p w:rsidR="00CC4307" w:rsidRDefault="00CC4307" w:rsidP="00CC4307">
      <w:pPr>
        <w:jc w:val="both"/>
        <w:rPr>
          <w:rFonts w:ascii="Calibri" w:hAnsi="Calibri" w:cs="Calibri"/>
          <w:sz w:val="22"/>
          <w:szCs w:val="22"/>
        </w:rPr>
      </w:pPr>
    </w:p>
    <w:p w:rsidR="00CC4307" w:rsidRPr="006A2218" w:rsidRDefault="00CC4307" w:rsidP="00CC4307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A2218">
        <w:rPr>
          <w:rFonts w:asciiTheme="minorHAnsi" w:hAnsiTheme="minorHAnsi" w:cstheme="minorHAnsi"/>
          <w:b/>
          <w:sz w:val="22"/>
          <w:szCs w:val="22"/>
        </w:rPr>
        <w:t>5.Criteri qualitatiu: Dotar el canviador inclusiu de panells interactius amb audio-descripció de l’equipament i les funcionalitats de cada element intern (5 punts).</w:t>
      </w:r>
    </w:p>
    <w:p w:rsidR="00CC4307" w:rsidRPr="00A6204D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eastAsia="Times New Roman" w:hAnsi="Calibri" w:cs="Calibri"/>
          <w:iCs/>
          <w:sz w:val="22"/>
          <w:szCs w:val="22"/>
          <w:lang w:eastAsia="ca-ES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>No (0 punts)</w:t>
      </w:r>
    </w:p>
    <w:p w:rsidR="00CC4307" w:rsidRPr="00636BA5" w:rsidRDefault="00CC4307" w:rsidP="00CC4307">
      <w:pPr>
        <w:widowControl/>
        <w:numPr>
          <w:ilvl w:val="0"/>
          <w:numId w:val="41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Sí, ofereix </w:t>
      </w:r>
      <w:r>
        <w:rPr>
          <w:rFonts w:ascii="Calibri" w:eastAsia="Times New Roman" w:hAnsi="Calibri" w:cs="Calibri"/>
          <w:iCs/>
          <w:sz w:val="22"/>
          <w:szCs w:val="22"/>
          <w:lang w:eastAsia="ca-ES"/>
        </w:rPr>
        <w:t>dotar el canviador inclusiu de panells interactius amb audio-descripció</w:t>
      </w:r>
      <w:r w:rsidRPr="00636BA5">
        <w:rPr>
          <w:rFonts w:ascii="Calibri" w:eastAsia="Times New Roman" w:hAnsi="Calibri" w:cs="Calibri"/>
          <w:iCs/>
          <w:sz w:val="22"/>
          <w:szCs w:val="22"/>
          <w:lang w:eastAsia="ca-ES"/>
        </w:rPr>
        <w:t xml:space="preserve"> (5 punts)</w:t>
      </w:r>
    </w:p>
    <w:p w:rsidR="00CC4307" w:rsidRPr="00D95900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C4307" w:rsidRPr="005C1698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C1698">
        <w:rPr>
          <w:rFonts w:asciiTheme="minorHAnsi" w:hAnsiTheme="minorHAnsi" w:cstheme="minorHAnsi"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</w:t>
      </w:r>
    </w:p>
    <w:p w:rsidR="00CC4307" w:rsidRDefault="00CC4307" w:rsidP="00CC430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CC4307" w:rsidRPr="00D95900" w:rsidRDefault="00CC4307" w:rsidP="00D45B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44A5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  <w:bookmarkStart w:id="2" w:name="_GoBack"/>
      <w:bookmarkEnd w:id="2"/>
    </w:p>
    <w:bookmarkEnd w:id="1"/>
    <w:sectPr w:rsidR="00CC4307" w:rsidRPr="00D95900" w:rsidSect="008D0640">
      <w:footerReference w:type="default" r:id="rId7"/>
      <w:headerReference w:type="first" r:id="rId8"/>
      <w:footerReference w:type="first" r:id="rId9"/>
      <w:pgSz w:w="11906" w:h="16838"/>
      <w:pgMar w:top="170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D45B62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D45B62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D45B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D45B62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00002" name="Imagen 100002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D45B62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D45B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15440E"/>
    <w:rsid w:val="003B5E26"/>
    <w:rsid w:val="00504B52"/>
    <w:rsid w:val="009B01F1"/>
    <w:rsid w:val="00BC024C"/>
    <w:rsid w:val="00CC3417"/>
    <w:rsid w:val="00CC4307"/>
    <w:rsid w:val="00D45B62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2026-04-22T09:27:00Z</dcterms:created>
  <dcterms:modified xsi:type="dcterms:W3CDTF">2026-04-22T09:35:00Z</dcterms:modified>
</cp:coreProperties>
</file>