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D36F1" w14:textId="5970BA55" w:rsidR="00ED303E" w:rsidRPr="00ED303E" w:rsidRDefault="00ED303E" w:rsidP="00ED303E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>
        <w:rPr>
          <w:rFonts w:ascii="Arial" w:eastAsia="Times New Roman" w:hAnsi="Arial" w:cs="Arial"/>
          <w:b/>
          <w:bCs/>
          <w:color w:val="000000"/>
          <w:lang w:val="ca-ES" w:eastAsia="es-ES"/>
        </w:rPr>
        <w:t>ARXIU ÚNIC</w:t>
      </w:r>
    </w:p>
    <w:p w14:paraId="6F0872CE" w14:textId="2D8B70BC" w:rsidR="00ED303E" w:rsidRPr="00ED303E" w:rsidRDefault="00ED303E" w:rsidP="0095348B">
      <w:pPr>
        <w:spacing w:before="100" w:beforeAutospacing="1" w:after="100" w:afterAutospacing="1" w:line="276" w:lineRule="auto"/>
        <w:ind w:left="335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ED303E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CRITERIS OBJECTIUS DE VALORACIÓ</w:t>
      </w:r>
    </w:p>
    <w:p w14:paraId="32294D4F" w14:textId="77777777" w:rsidR="00ED303E" w:rsidRPr="00ED303E" w:rsidRDefault="00ED303E" w:rsidP="00ED303E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ED303E">
        <w:rPr>
          <w:rFonts w:ascii="Arial" w:eastAsia="Times New Roman" w:hAnsi="Arial" w:cs="Arial"/>
          <w:b/>
          <w:bCs/>
          <w:color w:val="000000"/>
          <w:lang w:val="ca-ES" w:eastAsia="es-ES"/>
        </w:rPr>
        <w:t>1. OFERTA ECONÓMICA PEL SUBMINISTRAMENT D’UN VEHICLE: CAMIÓ D’OCASIÓ EQUIPAT AMB PLATAFORMA ELEVADORA ARTICULADA</w:t>
      </w:r>
    </w:p>
    <w:p w14:paraId="092F2AAE" w14:textId="546C60A6" w:rsidR="00ED303E" w:rsidRPr="00ED303E" w:rsidRDefault="00ED303E" w:rsidP="0055597B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ED303E">
        <w:rPr>
          <w:rFonts w:ascii="Arial" w:eastAsia="Times New Roman" w:hAnsi="Arial" w:cs="Arial"/>
          <w:color w:val="000000"/>
          <w:lang w:val="ca-ES" w:eastAsia="es-ES"/>
        </w:rPr>
        <w:t xml:space="preserve">« _________________________, amb domicili a l'efecte de notificacions a _____________, ____________________, núm. ___, amb NIF núm. _________, en representació de l'Entitat ___________________, amb NIF núm. ___________, assabentat de l'expedient per a la contractació del subministrament </w:t>
      </w:r>
      <w:r w:rsidRPr="00ED303E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d’un vehicle d’ocasió: camió amb plataforma elevadora articulada </w:t>
      </w:r>
      <w:r w:rsidRPr="00ED303E">
        <w:rPr>
          <w:rFonts w:ascii="Arial" w:eastAsia="Times New Roman" w:hAnsi="Arial" w:cs="Arial"/>
          <w:color w:val="000000"/>
          <w:lang w:val="ca-ES" w:eastAsia="es-ES"/>
        </w:rPr>
        <w:t>per procediment obert simplificat abreujat, anunciat en el Perfil de contractant, faig constar que conec el Plec que serveix de base al contracte i ho accepto íntegrament, prenent part de la licitació i comprometent-me a efectuar el subministrament del bé per l'import de ____________ euros i ___________ euros corresponents a l'Impost sobre el Valor Afegit.</w:t>
      </w:r>
    </w:p>
    <w:p w14:paraId="15B4103F" w14:textId="163EAFEB" w:rsidR="00ED303E" w:rsidRPr="00ED303E" w:rsidRDefault="00ED303E" w:rsidP="00ED303E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ED303E">
        <w:rPr>
          <w:rFonts w:ascii="Arial" w:eastAsia="Times New Roman" w:hAnsi="Arial" w:cs="Arial"/>
          <w:b/>
          <w:bCs/>
          <w:color w:val="000000"/>
          <w:lang w:val="ca-ES" w:eastAsia="es-ES"/>
        </w:rPr>
        <w:t>2. ALTRES MILLORES QUANTIFICABLES AMB FÓRMULES MATEMÀTIQUES</w:t>
      </w:r>
      <w:r w:rsidR="0095348B">
        <w:rPr>
          <w:rFonts w:ascii="Arial" w:eastAsia="Times New Roman" w:hAnsi="Arial" w:cs="Arial"/>
          <w:b/>
          <w:bCs/>
          <w:color w:val="000000"/>
          <w:lang w:val="ca-ES" w:eastAsia="es-ES"/>
        </w:rPr>
        <w:t>:</w:t>
      </w:r>
      <w:r w:rsidRPr="00ED303E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 </w:t>
      </w:r>
    </w:p>
    <w:p w14:paraId="285AA515" w14:textId="30BEF649" w:rsidR="00A12F12" w:rsidRPr="00A12F12" w:rsidRDefault="00A12F12" w:rsidP="00A12F12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A12F12">
        <w:rPr>
          <w:rFonts w:ascii="Arial" w:eastAsia="Times New Roman" w:hAnsi="Arial" w:cs="Arial"/>
          <w:color w:val="000000"/>
          <w:u w:val="single"/>
          <w:lang w:val="ca-ES" w:eastAsia="es-ES"/>
        </w:rPr>
        <w:t xml:space="preserve">Termini de lliurament del bé ( màxim 15 punts): </w:t>
      </w:r>
    </w:p>
    <w:tbl>
      <w:tblPr>
        <w:tblW w:w="871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009"/>
        <w:gridCol w:w="1980"/>
        <w:gridCol w:w="2726"/>
      </w:tblGrid>
      <w:tr w:rsidR="00A12F12" w:rsidRPr="00A12F12" w14:paraId="4AE3415F" w14:textId="77777777" w:rsidTr="00A12F12">
        <w:trPr>
          <w:tblCellSpacing w:w="0" w:type="dxa"/>
        </w:trPr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EBD3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  <w:r w:rsidRPr="00A12F12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Termini de lliurament de 0 a 15 dies 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C54A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  <w:r w:rsidRPr="00A12F1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15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4DDF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A12F12" w:rsidRPr="00A12F12" w14:paraId="01840E05" w14:textId="77777777" w:rsidTr="00A12F12">
        <w:trPr>
          <w:tblCellSpacing w:w="0" w:type="dxa"/>
        </w:trPr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FBFCB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  <w:r w:rsidRPr="00A12F12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Termini de lliurament de 16 a 29 dies 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7FE7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  <w:r w:rsidRPr="00A12F1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5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7A64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</w:tbl>
    <w:p w14:paraId="24B4973D" w14:textId="69E42560" w:rsidR="00A12F12" w:rsidRPr="00A12F12" w:rsidRDefault="00A12F12" w:rsidP="00A12F12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A12F12">
        <w:rPr>
          <w:rFonts w:ascii="Arial" w:eastAsia="Times New Roman" w:hAnsi="Arial" w:cs="Arial"/>
          <w:color w:val="000000"/>
          <w:u w:val="single"/>
          <w:lang w:val="ca-ES" w:eastAsia="es-ES"/>
        </w:rPr>
        <w:t>Ampliació de garantia del camió i la pla</w:t>
      </w:r>
      <w:r>
        <w:rPr>
          <w:rFonts w:ascii="Arial" w:eastAsia="Times New Roman" w:hAnsi="Arial" w:cs="Arial"/>
          <w:color w:val="000000"/>
          <w:u w:val="single"/>
          <w:lang w:val="ca-ES" w:eastAsia="es-ES"/>
        </w:rPr>
        <w:t>ta</w:t>
      </w:r>
      <w:r w:rsidRPr="00A12F12">
        <w:rPr>
          <w:rFonts w:ascii="Arial" w:eastAsia="Times New Roman" w:hAnsi="Arial" w:cs="Arial"/>
          <w:color w:val="000000"/>
          <w:u w:val="single"/>
          <w:lang w:val="ca-ES" w:eastAsia="es-ES"/>
        </w:rPr>
        <w:t>forma ( màxim 10 punts)</w:t>
      </w:r>
      <w:r>
        <w:rPr>
          <w:rFonts w:ascii="Arial" w:eastAsia="Times New Roman" w:hAnsi="Arial" w:cs="Arial"/>
          <w:color w:val="000000"/>
          <w:u w:val="single"/>
          <w:lang w:val="ca-ES" w:eastAsia="es-ES"/>
        </w:rPr>
        <w:t>:</w:t>
      </w:r>
    </w:p>
    <w:tbl>
      <w:tblPr>
        <w:tblW w:w="871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2937"/>
        <w:gridCol w:w="2678"/>
      </w:tblGrid>
      <w:tr w:rsidR="00A12F12" w:rsidRPr="00A12F12" w14:paraId="1E7804B7" w14:textId="77777777" w:rsidTr="00A12F12">
        <w:trPr>
          <w:tblCellSpacing w:w="0" w:type="dxa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CBBD" w14:textId="327D3C92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  <w:r w:rsidRPr="00A12F12">
              <w:rPr>
                <w:rFonts w:ascii="Arial" w:eastAsia="Times New Roman" w:hAnsi="Arial" w:cs="Arial"/>
                <w:color w:val="000000"/>
                <w:lang w:val="ca-ES" w:eastAsia="es-ES"/>
              </w:rPr>
              <w:t>Garantia d’un any obligatòria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DD91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  <w:r w:rsidRPr="00A12F12">
              <w:rPr>
                <w:rFonts w:ascii="Arial" w:eastAsia="Times New Roman" w:hAnsi="Arial" w:cs="Arial"/>
                <w:color w:val="000000"/>
                <w:lang w:val="ca-ES" w:eastAsia="es-ES"/>
              </w:rPr>
              <w:t>0 punts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B73A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A12F12" w:rsidRPr="00A12F12" w14:paraId="5EC89957" w14:textId="77777777" w:rsidTr="00A12F12">
        <w:trPr>
          <w:tblCellSpacing w:w="0" w:type="dxa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A663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  <w:r w:rsidRPr="00A12F12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Garantia de dos anys 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0FDC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  <w:r w:rsidRPr="00A12F1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 xml:space="preserve">10 punts 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5A58" w14:textId="77777777" w:rsidR="00A12F12" w:rsidRPr="00A12F12" w:rsidRDefault="00A12F12" w:rsidP="00A12F12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</w:tbl>
    <w:p w14:paraId="64606BAF" w14:textId="0BF88DC6" w:rsidR="00ED303E" w:rsidRPr="0095348B" w:rsidRDefault="00ED303E" w:rsidP="0095348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95348B">
        <w:rPr>
          <w:rFonts w:ascii="Arial" w:eastAsia="Times New Roman" w:hAnsi="Arial" w:cs="Arial"/>
          <w:color w:val="000000"/>
          <w:u w:val="single"/>
          <w:lang w:val="ca-ES" w:eastAsia="es-ES"/>
        </w:rPr>
        <w:t>Servei post-venda</w:t>
      </w:r>
      <w:r w:rsidR="00B712F5">
        <w:rPr>
          <w:rFonts w:ascii="Arial" w:eastAsia="Times New Roman" w:hAnsi="Arial" w:cs="Arial"/>
          <w:color w:val="000000"/>
          <w:u w:val="single"/>
          <w:lang w:val="ca-ES" w:eastAsia="es-ES"/>
        </w:rPr>
        <w:t xml:space="preserve"> (màxim 10 punts)</w:t>
      </w:r>
      <w:r w:rsidR="0095348B" w:rsidRPr="0095348B">
        <w:rPr>
          <w:rFonts w:ascii="Arial" w:eastAsia="Times New Roman" w:hAnsi="Arial" w:cs="Arial"/>
          <w:color w:val="000000"/>
          <w:u w:val="single"/>
          <w:lang w:val="ca-ES" w:eastAsia="es-ES"/>
        </w:rPr>
        <w:t>:</w:t>
      </w:r>
    </w:p>
    <w:p w14:paraId="6210164D" w14:textId="2F535F20" w:rsidR="00ED303E" w:rsidRPr="0095348B" w:rsidRDefault="00ED303E" w:rsidP="00ED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 w:eastAsia="es-ES"/>
        </w:rPr>
      </w:pPr>
      <w:r w:rsidRPr="0095348B">
        <w:rPr>
          <w:rFonts w:ascii="Arial" w:eastAsia="Times New Roman" w:hAnsi="Arial" w:cs="Arial"/>
          <w:color w:val="000000"/>
          <w:lang w:val="ca-ES" w:eastAsia="es-ES"/>
        </w:rPr>
        <w:t xml:space="preserve">Distància de desplaçament en km des de les instal·lacions de la Societat Castelló d’Empúries 2000 SA. al taller determinat per cada oferta. (Caldrà establir el </w:t>
      </w:r>
      <w:r w:rsidR="0095348B" w:rsidRPr="0095348B">
        <w:rPr>
          <w:rFonts w:ascii="Arial" w:eastAsia="Times New Roman" w:hAnsi="Arial" w:cs="Arial"/>
          <w:color w:val="000000"/>
          <w:lang w:val="ca-ES" w:eastAsia="es-ES"/>
        </w:rPr>
        <w:t>número</w:t>
      </w:r>
      <w:r w:rsidRPr="0095348B">
        <w:rPr>
          <w:rFonts w:ascii="Arial" w:eastAsia="Times New Roman" w:hAnsi="Arial" w:cs="Arial"/>
          <w:color w:val="000000"/>
          <w:lang w:val="ca-ES" w:eastAsia="es-ES"/>
        </w:rPr>
        <w:t xml:space="preserve"> de km.) Es prendrà com a lloc de referència les instal·lacions actuals de l’empresa (C/ Ripollès, 21, Castelló d’Empúries)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1985"/>
      </w:tblGrid>
      <w:tr w:rsidR="0095348B" w:rsidRPr="0095348B" w14:paraId="511CB062" w14:textId="77777777" w:rsidTr="0095348B">
        <w:tc>
          <w:tcPr>
            <w:tcW w:w="4247" w:type="dxa"/>
          </w:tcPr>
          <w:p w14:paraId="15081795" w14:textId="6B365A67" w:rsidR="0095348B" w:rsidRPr="0095348B" w:rsidRDefault="0095348B" w:rsidP="00ED30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ca-ES" w:eastAsia="es-ES"/>
              </w:rPr>
            </w:pPr>
            <w:r w:rsidRPr="0095348B">
              <w:rPr>
                <w:rFonts w:ascii="Arial" w:eastAsia="Times New Roman" w:hAnsi="Arial" w:cs="Arial"/>
                <w:color w:val="000000"/>
                <w:sz w:val="24"/>
                <w:szCs w:val="24"/>
                <w:lang w:val="ca-ES" w:eastAsia="es-ES"/>
              </w:rPr>
              <w:t>Distància de desplaçament en km</w:t>
            </w:r>
          </w:p>
        </w:tc>
        <w:tc>
          <w:tcPr>
            <w:tcW w:w="1985" w:type="dxa"/>
          </w:tcPr>
          <w:p w14:paraId="727D6F1D" w14:textId="77777777" w:rsidR="0095348B" w:rsidRPr="0095348B" w:rsidRDefault="0095348B" w:rsidP="00ED30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ca-ES" w:eastAsia="es-ES"/>
              </w:rPr>
            </w:pPr>
          </w:p>
        </w:tc>
      </w:tr>
    </w:tbl>
    <w:p w14:paraId="2707D8CC" w14:textId="5CB2DDA7" w:rsidR="00ED303E" w:rsidRPr="00ED303E" w:rsidRDefault="00ED303E" w:rsidP="0095348B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ED303E">
        <w:rPr>
          <w:rFonts w:ascii="Arial" w:eastAsia="Times New Roman" w:hAnsi="Arial" w:cs="Arial"/>
          <w:color w:val="000000"/>
          <w:lang w:val="ca-ES" w:eastAsia="es-ES"/>
        </w:rPr>
        <w:t>Signatura del candidat,</w:t>
      </w:r>
    </w:p>
    <w:p w14:paraId="01886954" w14:textId="77777777" w:rsidR="00ED303E" w:rsidRPr="00ED303E" w:rsidRDefault="00ED303E" w:rsidP="00ED303E">
      <w:pPr>
        <w:spacing w:before="100" w:beforeAutospacing="1" w:after="100" w:afterAutospacing="1" w:line="276" w:lineRule="auto"/>
        <w:ind w:hanging="23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ED303E">
        <w:rPr>
          <w:rFonts w:ascii="Arial" w:eastAsia="Times New Roman" w:hAnsi="Arial" w:cs="Arial"/>
          <w:color w:val="000000"/>
          <w:lang w:val="ca-ES" w:eastAsia="es-ES"/>
        </w:rPr>
        <w:t>Signat: _________________.».</w:t>
      </w:r>
    </w:p>
    <w:p w14:paraId="3EEB4381" w14:textId="538C85ED" w:rsidR="00FE112F" w:rsidRDefault="00FE112F" w:rsidP="00ED303E">
      <w:pPr>
        <w:jc w:val="both"/>
      </w:pPr>
    </w:p>
    <w:p w14:paraId="50FAC0C5" w14:textId="2CE6C93D" w:rsidR="0095348B" w:rsidRDefault="0095348B" w:rsidP="00ED303E">
      <w:pPr>
        <w:jc w:val="both"/>
      </w:pPr>
      <w:r>
        <w:t>A __________________________, a _____ de _______ de 2026</w:t>
      </w:r>
    </w:p>
    <w:sectPr w:rsidR="00953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3E"/>
    <w:rsid w:val="0055597B"/>
    <w:rsid w:val="0095348B"/>
    <w:rsid w:val="00A12F12"/>
    <w:rsid w:val="00B712F5"/>
    <w:rsid w:val="00ED303E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A8FF"/>
  <w15:chartTrackingRefBased/>
  <w15:docId w15:val="{A39E2DCC-8D23-4A8E-9C05-B06C8065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03E"/>
    <w:pPr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western">
    <w:name w:val="western"/>
    <w:basedOn w:val="Normal"/>
    <w:rsid w:val="00ED303E"/>
    <w:pPr>
      <w:spacing w:before="100" w:beforeAutospacing="1" w:after="100" w:afterAutospacing="1" w:line="36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9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5</cp:revision>
  <dcterms:created xsi:type="dcterms:W3CDTF">2026-04-21T05:50:00Z</dcterms:created>
  <dcterms:modified xsi:type="dcterms:W3CDTF">2026-04-27T12:00:00Z</dcterms:modified>
</cp:coreProperties>
</file>