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8F0A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ANNEX I. Document Europeu únic de contractació (DEUC)</w:t>
      </w:r>
    </w:p>
    <w:p w14:paraId="031B644E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4CE3A681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Procediment de licitació: “Contracte de serveis relatiu al servei públic d’intervenció socioeducativa itinerant a la comarca de la Ribera d’Ebre, anualitat 2026”, mitjançant el procediment obert, tramitació ordinària.</w:t>
      </w:r>
    </w:p>
    <w:p w14:paraId="5477761C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05FAF973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aquest enllaç podeu descarregar l’arxiu següent i complimentar-lo:</w:t>
      </w:r>
    </w:p>
    <w:p w14:paraId="08406C20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2A80B5B5" w14:textId="77777777" w:rsidR="00123FA7" w:rsidRDefault="002A5981">
      <w:pPr>
        <w:jc w:val="both"/>
      </w:pPr>
      <w:hyperlink r:id="rId4">
        <w:r>
          <w:rPr>
            <w:rStyle w:val="EnlacedeInternet"/>
            <w:rFonts w:ascii="Times New Roman" w:hAnsi="Times New Roman"/>
            <w:sz w:val="24"/>
            <w:szCs w:val="24"/>
          </w:rPr>
          <w:t>https://contractaciopublica.cat/ca/deuc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6C7AF6E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55A1DE29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Aquest formulari s’haurà d’emplenar i signar electrònicament pel representant de l’empresa i incloure’l al SOBRE A relatiu a la documentació administrativa per a la contractació.</w:t>
      </w:r>
    </w:p>
    <w:p w14:paraId="3DD4A482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21B7F25C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28D972D0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Signatura i segell de l’empresa</w:t>
      </w:r>
    </w:p>
    <w:p w14:paraId="391662AA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2AD3EA14" w14:textId="77777777" w:rsidR="00123FA7" w:rsidRDefault="00123FA7">
      <w:pPr>
        <w:jc w:val="both"/>
        <w:rPr>
          <w:rFonts w:ascii="Times New Roman" w:hAnsi="Times New Roman"/>
          <w:sz w:val="24"/>
          <w:szCs w:val="24"/>
        </w:rPr>
      </w:pPr>
    </w:p>
    <w:p w14:paraId="1EC7BE56" w14:textId="77777777" w:rsidR="00123FA7" w:rsidRDefault="002A59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seran vàlides les ofertes presentades sense signatura electrònica.</w:t>
      </w:r>
    </w:p>
    <w:sectPr w:rsidR="00123FA7">
      <w:pgSz w:w="11906" w:h="16838"/>
      <w:pgMar w:top="1276" w:right="1134" w:bottom="141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A7"/>
    <w:rsid w:val="00123FA7"/>
    <w:rsid w:val="002A5981"/>
    <w:rsid w:val="00AB2A59"/>
    <w:rsid w:val="00E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DEEB"/>
  <w15:docId w15:val="{72099061-DED3-485A-B57F-B88E050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BD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BD10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BD10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BD105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BD105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BD105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BD105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BD105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BD105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BD1050"/>
    <w:rPr>
      <w:rFonts w:eastAsiaTheme="majorEastAsia" w:cstheme="majorBidi"/>
      <w:color w:val="272727" w:themeColor="text1" w:themeTint="D8"/>
      <w:lang w:val="ca-ES"/>
    </w:rPr>
  </w:style>
  <w:style w:type="character" w:customStyle="1" w:styleId="TtuloCar">
    <w:name w:val="Título Car"/>
    <w:basedOn w:val="Fuentedeprrafopredeter"/>
    <w:link w:val="Ttulo"/>
    <w:uiPriority w:val="10"/>
    <w:qFormat/>
    <w:rsid w:val="00BD1050"/>
    <w:rPr>
      <w:rFonts w:asciiTheme="majorHAnsi" w:eastAsiaTheme="majorEastAsia" w:hAnsiTheme="majorHAnsi" w:cstheme="majorBidi"/>
      <w:spacing w:val="-10"/>
      <w:kern w:val="2"/>
      <w:sz w:val="56"/>
      <w:szCs w:val="56"/>
      <w:lang w:val="ca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BD105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character" w:customStyle="1" w:styleId="CitaCar">
    <w:name w:val="Cita Car"/>
    <w:basedOn w:val="Fuentedeprrafopredeter"/>
    <w:link w:val="Cita"/>
    <w:uiPriority w:val="29"/>
    <w:qFormat/>
    <w:rsid w:val="00BD1050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BD1050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BD105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D1050"/>
    <w:rPr>
      <w:b/>
      <w:bCs/>
      <w:smallCaps/>
      <w:color w:val="0F4761" w:themeColor="accent1" w:themeShade="BF"/>
      <w:spacing w:val="5"/>
    </w:rPr>
  </w:style>
  <w:style w:type="character" w:customStyle="1" w:styleId="EnlacedeInternet">
    <w:name w:val="Enlace de Internet"/>
    <w:basedOn w:val="Fuentedeprrafopredeter"/>
    <w:uiPriority w:val="99"/>
    <w:unhideWhenUsed/>
    <w:rsid w:val="00BD105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BD1050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BD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ubttulo">
    <w:name w:val="Subtitle"/>
    <w:basedOn w:val="Normal"/>
    <w:next w:val="Normal"/>
    <w:link w:val="SubttuloCar"/>
    <w:uiPriority w:val="11"/>
    <w:qFormat/>
    <w:rsid w:val="00BD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050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050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05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cat/ca/de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Borrell (Serveis Socials CCRE)</dc:creator>
  <dc:description/>
  <cp:lastModifiedBy>Nayara Borrell (Serveis Socials CCRE)</cp:lastModifiedBy>
  <cp:revision>2</cp:revision>
  <dcterms:created xsi:type="dcterms:W3CDTF">2026-02-16T08:45:00Z</dcterms:created>
  <dcterms:modified xsi:type="dcterms:W3CDTF">2026-02-16T08:45:00Z</dcterms:modified>
  <dc:language>es-ES</dc:language>
</cp:coreProperties>
</file>