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487" w14:textId="77777777" w:rsidR="00E71109" w:rsidRPr="00D91424" w:rsidRDefault="00E71109" w:rsidP="00E71109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D91424">
        <w:rPr>
          <w:rFonts w:eastAsia="Calibri" w:cs="Arial"/>
          <w:b/>
          <w:noProof/>
          <w:sz w:val="22"/>
          <w:szCs w:val="22"/>
          <w:u w:val="single"/>
          <w:lang w:eastAsia="en-US"/>
        </w:rPr>
        <w:t>ANNEX 1</w:t>
      </w:r>
    </w:p>
    <w:p w14:paraId="29F63238" w14:textId="77777777" w:rsidR="00E71109" w:rsidRPr="00D91424" w:rsidRDefault="00E71109" w:rsidP="00E71109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14:paraId="64F16A81" w14:textId="77777777" w:rsidR="00E71109" w:rsidRPr="00D91424" w:rsidRDefault="00E71109" w:rsidP="00E71109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D91424">
        <w:rPr>
          <w:rFonts w:eastAsia="Calibri" w:cs="Arial"/>
          <w:b/>
          <w:noProof/>
          <w:sz w:val="22"/>
          <w:szCs w:val="22"/>
          <w:u w:val="single"/>
          <w:lang w:eastAsia="en-US"/>
        </w:rPr>
        <w:t>LOT 1</w:t>
      </w:r>
    </w:p>
    <w:p w14:paraId="1C8FC0BD" w14:textId="77777777" w:rsidR="00E71109" w:rsidRPr="00D91424" w:rsidRDefault="00E71109" w:rsidP="00E71109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14:paraId="51E1DF63" w14:textId="77777777" w:rsidR="00E71109" w:rsidRPr="00D91424" w:rsidRDefault="00E71109" w:rsidP="00E71109">
      <w:pPr>
        <w:widowControl w:val="0"/>
        <w:outlineLvl w:val="2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D91424">
        <w:rPr>
          <w:rFonts w:cs="Arial"/>
          <w:noProof/>
          <w:sz w:val="22"/>
          <w:szCs w:val="22"/>
          <w:lang w:eastAsia="es-ES"/>
        </w:rPr>
        <w:t xml:space="preserve">e la contractació relatiu als serveis d’autocar amb conductor per al transport de persones vinculat a la trobada dels Clubs de Lectura de la Diputació de Barcelona dividit en 4 lots. </w:t>
      </w:r>
    </w:p>
    <w:p w14:paraId="6143B2CD" w14:textId="77777777" w:rsidR="00E71109" w:rsidRPr="00D91424" w:rsidRDefault="00E71109" w:rsidP="00E71109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7D2F5A81" w14:textId="77777777" w:rsidR="00E71109" w:rsidRPr="00D91424" w:rsidRDefault="00E71109" w:rsidP="00E71109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1CB0069E" w14:textId="77777777" w:rsidR="00E71109" w:rsidRPr="00D91424" w:rsidRDefault="00E71109" w:rsidP="00E71109">
      <w:pPr>
        <w:pBdr>
          <w:bottom w:val="single" w:sz="4" w:space="1" w:color="auto"/>
        </w:pBdr>
        <w:jc w:val="right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noProof/>
          <w:sz w:val="22"/>
          <w:szCs w:val="22"/>
          <w:lang w:eastAsia="es-ES"/>
        </w:rPr>
        <w:t>Expedient núm.: 2026/0002136</w:t>
      </w:r>
    </w:p>
    <w:p w14:paraId="27FAA9B3" w14:textId="77777777" w:rsidR="00E71109" w:rsidRPr="00D91424" w:rsidRDefault="00E71109" w:rsidP="00E71109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564D0ABF" w14:textId="77777777" w:rsidR="00E71109" w:rsidRPr="00D91424" w:rsidRDefault="00E71109" w:rsidP="00E71109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</w:rPr>
      </w:pPr>
      <w:r w:rsidRPr="00D91424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64A22F9B" w14:textId="77777777" w:rsidR="00E71109" w:rsidRPr="00D91424" w:rsidRDefault="00E71109" w:rsidP="00E71109">
      <w:pPr>
        <w:jc w:val="center"/>
        <w:rPr>
          <w:rFonts w:cs="Arial"/>
          <w:noProof/>
          <w:sz w:val="22"/>
          <w:szCs w:val="22"/>
          <w:lang w:eastAsia="es-ES"/>
        </w:rPr>
      </w:pPr>
    </w:p>
    <w:p w14:paraId="3D092E91" w14:textId="77777777" w:rsidR="00E71109" w:rsidRPr="00846025" w:rsidRDefault="00E71109" w:rsidP="00E71109">
      <w:pPr>
        <w:rPr>
          <w:sz w:val="22"/>
          <w:szCs w:val="22"/>
        </w:rPr>
      </w:pPr>
      <w:r w:rsidRPr="00846025">
        <w:rPr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846025">
        <w:rPr>
          <w:i/>
          <w:sz w:val="22"/>
          <w:szCs w:val="22"/>
        </w:rPr>
        <w:t>(consigneu l’objecte del contracte i lots, si escau)</w:t>
      </w:r>
      <w:r w:rsidRPr="00846025">
        <w:rPr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44C41AD" w14:textId="77777777" w:rsidR="00E71109" w:rsidRPr="00D91424" w:rsidRDefault="00E71109" w:rsidP="00E71109">
      <w:pPr>
        <w:rPr>
          <w:rFonts w:cs="Arial"/>
          <w:noProof/>
          <w:sz w:val="22"/>
          <w:szCs w:val="22"/>
          <w:lang w:eastAsia="es-ES"/>
        </w:rPr>
      </w:pPr>
    </w:p>
    <w:p w14:paraId="1C804AE3" w14:textId="77777777" w:rsidR="00E71109" w:rsidRPr="00D91424" w:rsidRDefault="00E71109" w:rsidP="00E71109">
      <w:pPr>
        <w:rPr>
          <w:rFonts w:cs="Arial"/>
          <w:noProof/>
          <w:sz w:val="22"/>
          <w:szCs w:val="22"/>
          <w:lang w:eastAsia="es-ES"/>
        </w:rPr>
      </w:pPr>
    </w:p>
    <w:p w14:paraId="00C5B36C" w14:textId="77777777" w:rsidR="00E71109" w:rsidRPr="00D91424" w:rsidRDefault="00E71109" w:rsidP="00E71109">
      <w:pPr>
        <w:numPr>
          <w:ilvl w:val="0"/>
          <w:numId w:val="1"/>
        </w:numPr>
        <w:ind w:left="284" w:hanging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1- Proposició econòmica:</w:t>
      </w:r>
    </w:p>
    <w:p w14:paraId="3B80D841" w14:textId="77777777" w:rsidR="00E71109" w:rsidRPr="00D91424" w:rsidRDefault="00E71109" w:rsidP="00E71109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E71109" w:rsidRPr="00D91424" w14:paraId="608CC91F" w14:textId="77777777" w:rsidTr="00D078E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F4FAEC" w14:textId="77777777" w:rsidR="00E71109" w:rsidRPr="00D91424" w:rsidRDefault="00E71109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bookmarkStart w:id="0" w:name="_Hlk201937172"/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B15B6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E71109" w:rsidRPr="00D91424" w14:paraId="3C936454" w14:textId="77777777" w:rsidTr="00D078EC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140C9A95" w14:textId="77777777" w:rsidR="00E71109" w:rsidRPr="00D91424" w:rsidRDefault="00E71109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42930452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màxim</w:t>
            </w:r>
          </w:p>
          <w:p w14:paraId="1D198E7D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87C1CEF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ofert</w:t>
            </w:r>
          </w:p>
          <w:p w14:paraId="4C6F009F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885" w:type="dxa"/>
          </w:tcPr>
          <w:p w14:paraId="5977C115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383" w:type="dxa"/>
          </w:tcPr>
          <w:p w14:paraId="62371CFE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760185B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Total preu unitari ofert (IVA inclòs)</w:t>
            </w:r>
          </w:p>
        </w:tc>
      </w:tr>
      <w:bookmarkEnd w:id="0"/>
      <w:tr w:rsidR="00E71109" w:rsidRPr="00D91424" w14:paraId="47B7D4E9" w14:textId="77777777" w:rsidTr="00D078EC">
        <w:trPr>
          <w:trHeight w:val="418"/>
          <w:jc w:val="right"/>
        </w:trPr>
        <w:tc>
          <w:tcPr>
            <w:tcW w:w="2375" w:type="dxa"/>
            <w:vAlign w:val="center"/>
          </w:tcPr>
          <w:p w14:paraId="7D7CBB5C" w14:textId="77777777" w:rsidR="00E71109" w:rsidRPr="00D91424" w:rsidRDefault="00E71109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Autocar</w:t>
            </w:r>
          </w:p>
          <w:p w14:paraId="352CB840" w14:textId="77777777" w:rsidR="00E71109" w:rsidRPr="00D91424" w:rsidRDefault="00E71109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Mínim 50 places</w:t>
            </w:r>
          </w:p>
        </w:tc>
        <w:tc>
          <w:tcPr>
            <w:tcW w:w="1418" w:type="dxa"/>
            <w:vAlign w:val="center"/>
          </w:tcPr>
          <w:p w14:paraId="0FA54499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1.000,00€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24550C9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4839197E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5193D4E2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F5AC156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E71109" w:rsidRPr="00D91424" w14:paraId="73EFB394" w14:textId="77777777" w:rsidTr="00D078EC">
        <w:trPr>
          <w:trHeight w:val="418"/>
          <w:jc w:val="right"/>
        </w:trPr>
        <w:tc>
          <w:tcPr>
            <w:tcW w:w="2375" w:type="dxa"/>
            <w:vAlign w:val="bottom"/>
          </w:tcPr>
          <w:p w14:paraId="726FD239" w14:textId="77777777" w:rsidR="00E71109" w:rsidRPr="00D91424" w:rsidRDefault="00E71109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Configurar i desconfigurar un vehicle (bus) per lot de plaça de mobilitat reduïda PMR</w:t>
            </w:r>
          </w:p>
          <w:p w14:paraId="46E0BDE8" w14:textId="77777777" w:rsidR="00E71109" w:rsidRPr="00D91424" w:rsidRDefault="00E71109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(addicional dels mínims previst en el PPT)</w:t>
            </w:r>
          </w:p>
        </w:tc>
        <w:tc>
          <w:tcPr>
            <w:tcW w:w="1418" w:type="dxa"/>
            <w:vAlign w:val="center"/>
          </w:tcPr>
          <w:p w14:paraId="36E24805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109,00€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1F1C062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526E3DE7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6A4999A3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497F070" w14:textId="77777777" w:rsidR="00E71109" w:rsidRPr="00D91424" w:rsidRDefault="00E71109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4DC92C20" w14:textId="77777777" w:rsidR="00E71109" w:rsidRPr="00D91424" w:rsidRDefault="00E71109" w:rsidP="00E71109">
      <w:pPr>
        <w:rPr>
          <w:rFonts w:cs="Arial"/>
          <w:b/>
          <w:bCs/>
          <w:noProof/>
          <w:color w:val="FF0000"/>
          <w:sz w:val="22"/>
          <w:szCs w:val="22"/>
          <w:lang w:eastAsia="es-ES"/>
        </w:rPr>
      </w:pPr>
    </w:p>
    <w:p w14:paraId="39AEAF1A" w14:textId="77777777" w:rsidR="00E71109" w:rsidRDefault="00E71109" w:rsidP="00E71109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7D804C5D" w14:textId="77777777" w:rsidR="00E71109" w:rsidRDefault="00E71109" w:rsidP="00E71109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3DFE7669" w14:textId="77777777" w:rsidR="00E71109" w:rsidRDefault="00E71109" w:rsidP="00E71109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66115FE7" w14:textId="77777777" w:rsidR="00E71109" w:rsidRDefault="00E71109" w:rsidP="00E71109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4398FEE1" w14:textId="77777777" w:rsidR="00E71109" w:rsidRPr="00D91424" w:rsidRDefault="00E71109" w:rsidP="00E71109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5F76CF09" w14:textId="77777777" w:rsidR="00E71109" w:rsidRPr="00D91424" w:rsidRDefault="00E71109" w:rsidP="00E71109">
      <w:pPr>
        <w:numPr>
          <w:ilvl w:val="0"/>
          <w:numId w:val="1"/>
        </w:numPr>
        <w:ind w:left="284" w:hanging="284"/>
        <w:rPr>
          <w:rFonts w:cs="Arial"/>
          <w:noProof/>
          <w:sz w:val="22"/>
          <w:szCs w:val="22"/>
          <w:lang w:eastAsia="es-ES"/>
        </w:rPr>
      </w:pPr>
      <w:r w:rsidRPr="00A800FF">
        <w:rPr>
          <w:rFonts w:cs="Arial"/>
          <w:b/>
          <w:bCs/>
          <w:noProof/>
          <w:sz w:val="22"/>
          <w:szCs w:val="22"/>
          <w:lang w:eastAsia="es-ES"/>
        </w:rPr>
        <w:t>Criteri 2-</w:t>
      </w:r>
      <w:r w:rsidRPr="00A800FF">
        <w:rPr>
          <w:rFonts w:cs="Arial"/>
          <w:noProof/>
          <w:sz w:val="22"/>
          <w:szCs w:val="22"/>
          <w:lang w:eastAsia="es-ES"/>
        </w:rPr>
        <w:t xml:space="preserve"> 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>Antiguitat dels autocars destinats</w:t>
      </w:r>
      <w:r>
        <w:rPr>
          <w:rFonts w:cs="Arial"/>
          <w:b/>
          <w:bCs/>
          <w:noProof/>
          <w:sz w:val="22"/>
          <w:szCs w:val="22"/>
          <w:lang w:eastAsia="es-ES"/>
        </w:rPr>
        <w:t xml:space="preserve"> </w:t>
      </w:r>
      <w:r w:rsidRPr="00E12904">
        <w:rPr>
          <w:rFonts w:cs="Arial"/>
          <w:b/>
          <w:bCs/>
          <w:noProof/>
          <w:sz w:val="22"/>
          <w:szCs w:val="22"/>
          <w:lang w:eastAsia="es-ES"/>
        </w:rPr>
        <w:t>a l’execució del contracte (en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cap cas els busos poden tenir una antiguitat superior a 10 anys.)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  <w:bookmarkStart w:id="1" w:name="_Hlk203474712"/>
    </w:p>
    <w:p w14:paraId="6BF1692E" w14:textId="77777777" w:rsidR="00E71109" w:rsidRPr="00D91424" w:rsidRDefault="00E71109" w:rsidP="00E71109">
      <w:pPr>
        <w:ind w:left="708"/>
        <w:rPr>
          <w:rFonts w:cs="Arial"/>
          <w:noProof/>
          <w:sz w:val="22"/>
          <w:szCs w:val="22"/>
          <w:lang w:eastAsia="es-ES"/>
        </w:rPr>
      </w:pPr>
    </w:p>
    <w:p w14:paraId="275CEC8B" w14:textId="77777777" w:rsidR="00E71109" w:rsidRPr="00D91424" w:rsidRDefault="00E71109" w:rsidP="00E71109">
      <w:pPr>
        <w:ind w:left="708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8"/>
      </w:tblGrid>
      <w:tr w:rsidR="00E71109" w:rsidRPr="00D91424" w14:paraId="5006D793" w14:textId="77777777" w:rsidTr="00D078EC">
        <w:trPr>
          <w:tblHeader/>
        </w:trPr>
        <w:tc>
          <w:tcPr>
            <w:tcW w:w="3227" w:type="dxa"/>
          </w:tcPr>
          <w:p w14:paraId="32EB5A74" w14:textId="77777777" w:rsidR="00E71109" w:rsidRPr="00D91424" w:rsidRDefault="00E71109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Antiguitat dels autocars que es destinaran a l’execució del contracte</w:t>
            </w:r>
          </w:p>
        </w:tc>
        <w:tc>
          <w:tcPr>
            <w:tcW w:w="3228" w:type="dxa"/>
          </w:tcPr>
          <w:p w14:paraId="09F9D256" w14:textId="77777777" w:rsidR="00E71109" w:rsidRPr="00D91424" w:rsidRDefault="00E71109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Any de matriculació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*</w:t>
            </w:r>
          </w:p>
        </w:tc>
      </w:tr>
      <w:tr w:rsidR="00E71109" w:rsidRPr="00D91424" w14:paraId="0B292676" w14:textId="77777777" w:rsidTr="00D078EC">
        <w:tc>
          <w:tcPr>
            <w:tcW w:w="3227" w:type="dxa"/>
          </w:tcPr>
          <w:p w14:paraId="3189144B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1 </w:t>
            </w:r>
          </w:p>
        </w:tc>
        <w:tc>
          <w:tcPr>
            <w:tcW w:w="3228" w:type="dxa"/>
          </w:tcPr>
          <w:p w14:paraId="72DC5EAE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2755BB27" w14:textId="77777777" w:rsidTr="00D078EC">
        <w:tc>
          <w:tcPr>
            <w:tcW w:w="3227" w:type="dxa"/>
          </w:tcPr>
          <w:p w14:paraId="44B52A0D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2 </w:t>
            </w:r>
          </w:p>
        </w:tc>
        <w:tc>
          <w:tcPr>
            <w:tcW w:w="3228" w:type="dxa"/>
          </w:tcPr>
          <w:p w14:paraId="751AFC80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6922CC39" w14:textId="77777777" w:rsidTr="00D078EC">
        <w:tc>
          <w:tcPr>
            <w:tcW w:w="3227" w:type="dxa"/>
          </w:tcPr>
          <w:p w14:paraId="1EF99C5D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3  </w:t>
            </w:r>
          </w:p>
        </w:tc>
        <w:tc>
          <w:tcPr>
            <w:tcW w:w="3228" w:type="dxa"/>
          </w:tcPr>
          <w:p w14:paraId="68F0636A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454B47BB" w14:textId="77777777" w:rsidTr="00D078EC">
        <w:tc>
          <w:tcPr>
            <w:tcW w:w="3227" w:type="dxa"/>
          </w:tcPr>
          <w:p w14:paraId="77018411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lastRenderedPageBreak/>
              <w:t>Autobús 4</w:t>
            </w:r>
          </w:p>
        </w:tc>
        <w:tc>
          <w:tcPr>
            <w:tcW w:w="3228" w:type="dxa"/>
          </w:tcPr>
          <w:p w14:paraId="10346675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5D615F7E" w14:textId="77777777" w:rsidTr="00D078EC">
        <w:tc>
          <w:tcPr>
            <w:tcW w:w="3227" w:type="dxa"/>
          </w:tcPr>
          <w:p w14:paraId="740BB7BB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5 </w:t>
            </w:r>
          </w:p>
        </w:tc>
        <w:tc>
          <w:tcPr>
            <w:tcW w:w="3228" w:type="dxa"/>
          </w:tcPr>
          <w:p w14:paraId="0094893B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2845C9B1" w14:textId="77777777" w:rsidTr="00D078EC">
        <w:tc>
          <w:tcPr>
            <w:tcW w:w="3227" w:type="dxa"/>
          </w:tcPr>
          <w:p w14:paraId="7B99546A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6</w:t>
            </w:r>
          </w:p>
        </w:tc>
        <w:tc>
          <w:tcPr>
            <w:tcW w:w="3228" w:type="dxa"/>
          </w:tcPr>
          <w:p w14:paraId="4448648A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08E39DFE" w14:textId="77777777" w:rsidTr="00D078EC">
        <w:tc>
          <w:tcPr>
            <w:tcW w:w="3227" w:type="dxa"/>
          </w:tcPr>
          <w:p w14:paraId="185750B0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7</w:t>
            </w:r>
          </w:p>
        </w:tc>
        <w:tc>
          <w:tcPr>
            <w:tcW w:w="3228" w:type="dxa"/>
          </w:tcPr>
          <w:p w14:paraId="68BF2B0E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E71109" w:rsidRPr="00D91424" w14:paraId="41F5ADE0" w14:textId="77777777" w:rsidTr="00D078EC">
        <w:tc>
          <w:tcPr>
            <w:tcW w:w="3227" w:type="dxa"/>
          </w:tcPr>
          <w:p w14:paraId="1F30CDF3" w14:textId="77777777" w:rsidR="00E71109" w:rsidRPr="00D91424" w:rsidRDefault="00E71109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8</w:t>
            </w:r>
          </w:p>
        </w:tc>
        <w:tc>
          <w:tcPr>
            <w:tcW w:w="3228" w:type="dxa"/>
          </w:tcPr>
          <w:p w14:paraId="2E59B15B" w14:textId="77777777" w:rsidR="00E71109" w:rsidRPr="00D91424" w:rsidRDefault="00E71109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</w:tbl>
    <w:p w14:paraId="091C3E99" w14:textId="77777777" w:rsidR="00E71109" w:rsidRPr="00D91424" w:rsidRDefault="00E71109" w:rsidP="00E71109">
      <w:pPr>
        <w:ind w:left="708"/>
        <w:rPr>
          <w:rFonts w:cs="Arial"/>
          <w:b/>
          <w:bCs/>
          <w:noProof/>
          <w:sz w:val="22"/>
          <w:szCs w:val="22"/>
          <w:highlight w:val="red"/>
          <w:lang w:eastAsia="es-ES"/>
        </w:rPr>
      </w:pPr>
    </w:p>
    <w:p w14:paraId="1B9A2D5B" w14:textId="77777777" w:rsidR="00E71109" w:rsidRPr="00D91424" w:rsidRDefault="00E71109" w:rsidP="00E71109">
      <w:pPr>
        <w:rPr>
          <w:rFonts w:cs="Arial"/>
          <w:i/>
          <w:iCs/>
          <w:noProof/>
          <w:sz w:val="18"/>
          <w:szCs w:val="18"/>
          <w:lang w:eastAsia="es-ES"/>
        </w:rPr>
      </w:pPr>
      <w:r>
        <w:rPr>
          <w:rFonts w:cs="Arial"/>
          <w:i/>
          <w:iCs/>
          <w:noProof/>
          <w:sz w:val="18"/>
          <w:szCs w:val="18"/>
          <w:lang w:eastAsia="es-ES"/>
        </w:rPr>
        <w:t>(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>Els licitadors han d’incloure l’any de matriculació del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vehicle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</w:t>
      </w:r>
      <w:r w:rsidRPr="00A800FF">
        <w:rPr>
          <w:rFonts w:cs="Arial"/>
          <w:i/>
          <w:iCs/>
          <w:noProof/>
          <w:sz w:val="18"/>
          <w:szCs w:val="18"/>
          <w:lang w:eastAsia="es-ES"/>
        </w:rPr>
        <w:t>que es destinaran</w:t>
      </w:r>
      <w:r>
        <w:rPr>
          <w:rFonts w:cs="Arial"/>
          <w:i/>
          <w:iCs/>
          <w:noProof/>
          <w:sz w:val="18"/>
          <w:szCs w:val="18"/>
          <w:lang w:eastAsia="es-ES"/>
        </w:rPr>
        <w:t xml:space="preserve"> 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>a l’execució del contracte</w:t>
      </w:r>
      <w:r>
        <w:rPr>
          <w:rFonts w:cs="Arial"/>
          <w:i/>
          <w:iCs/>
          <w:noProof/>
          <w:sz w:val="18"/>
          <w:szCs w:val="18"/>
          <w:lang w:eastAsia="es-ES"/>
        </w:rPr>
        <w:t>)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. </w:t>
      </w:r>
    </w:p>
    <w:bookmarkEnd w:id="1"/>
    <w:p w14:paraId="04CAB143" w14:textId="77777777" w:rsidR="00E71109" w:rsidRPr="00D91424" w:rsidRDefault="00E71109" w:rsidP="00E71109">
      <w:pPr>
        <w:rPr>
          <w:rFonts w:cs="Arial"/>
          <w:noProof/>
          <w:sz w:val="22"/>
          <w:szCs w:val="22"/>
          <w:lang w:eastAsia="es-ES"/>
        </w:rPr>
      </w:pPr>
    </w:p>
    <w:p w14:paraId="6EFF0977" w14:textId="77777777" w:rsidR="00E71109" w:rsidRPr="00D91424" w:rsidRDefault="00E71109" w:rsidP="00E71109">
      <w:pPr>
        <w:ind w:left="284"/>
        <w:rPr>
          <w:rFonts w:cs="Arial"/>
          <w:noProof/>
          <w:sz w:val="22"/>
          <w:szCs w:val="22"/>
          <w:lang w:eastAsia="es-ES"/>
        </w:rPr>
      </w:pPr>
    </w:p>
    <w:p w14:paraId="491B07ED" w14:textId="77777777" w:rsidR="00E71109" w:rsidRPr="00D91424" w:rsidRDefault="00E71109" w:rsidP="00E71109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  <w:r w:rsidRPr="00A800FF">
        <w:rPr>
          <w:rFonts w:cs="Arial"/>
          <w:b/>
          <w:bCs/>
          <w:noProof/>
          <w:sz w:val="22"/>
          <w:szCs w:val="22"/>
          <w:u w:val="single"/>
          <w:lang w:eastAsia="es-ES"/>
        </w:rPr>
        <w:t>Criteri 3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 xml:space="preserve">: </w:t>
      </w:r>
      <w:r w:rsidRPr="00351439">
        <w:rPr>
          <w:rFonts w:cs="Arial"/>
          <w:b/>
          <w:bCs/>
          <w:noProof/>
          <w:sz w:val="22"/>
          <w:szCs w:val="22"/>
          <w:lang w:eastAsia="es-ES"/>
        </w:rPr>
        <w:t>Vehicles destinats a l’execució del contracte disposin de distintius ambientals C, ECO o ZERO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 </w:t>
      </w:r>
    </w:p>
    <w:p w14:paraId="2D0BE5F1" w14:textId="77777777" w:rsidR="00E71109" w:rsidRDefault="00E71109" w:rsidP="00E71109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  <w:bookmarkStart w:id="2" w:name="_Hlk203481897"/>
    </w:p>
    <w:p w14:paraId="3C811608" w14:textId="77777777" w:rsidR="00E71109" w:rsidRDefault="00E71109" w:rsidP="00E71109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</w:p>
    <w:tbl>
      <w:tblPr>
        <w:tblW w:w="496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337"/>
      </w:tblGrid>
      <w:tr w:rsidR="00E71109" w:rsidRPr="00807E17" w14:paraId="3EA463E0" w14:textId="77777777" w:rsidTr="00D078EC">
        <w:trPr>
          <w:trHeight w:val="1506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715AF" w14:textId="77777777" w:rsidR="00E71109" w:rsidRPr="00807E17" w:rsidRDefault="00E71109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Distintius ambientals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7C02D" w14:textId="77777777" w:rsidR="00E71109" w:rsidRPr="00807E17" w:rsidRDefault="00E71109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Indiqueu el número de vehicles destinats a l'execució del contracte que disposin d'alguna d'aquests distintius ambientals</w:t>
            </w:r>
          </w:p>
        </w:tc>
      </w:tr>
      <w:tr w:rsidR="00E71109" w:rsidRPr="00807E17" w14:paraId="6659542B" w14:textId="77777777" w:rsidTr="00D078EC">
        <w:trPr>
          <w:trHeight w:val="677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866EF" w14:textId="77777777" w:rsidR="00E71109" w:rsidRPr="00807E17" w:rsidRDefault="00E71109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C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1C181" w14:textId="77777777" w:rsidR="00E71109" w:rsidRPr="00807E17" w:rsidRDefault="00E71109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E71109" w:rsidRPr="00807E17" w14:paraId="631BBD07" w14:textId="77777777" w:rsidTr="00D078EC">
        <w:trPr>
          <w:trHeight w:val="54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DB74" w14:textId="77777777" w:rsidR="00E71109" w:rsidRPr="00807E17" w:rsidRDefault="00E71109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ECO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59ED9" w14:textId="77777777" w:rsidR="00E71109" w:rsidRPr="00807E17" w:rsidRDefault="00E71109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E71109" w:rsidRPr="00807E17" w14:paraId="50BA7E47" w14:textId="77777777" w:rsidTr="00D078EC">
        <w:trPr>
          <w:trHeight w:val="553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F9959" w14:textId="77777777" w:rsidR="00E71109" w:rsidRPr="00807E17" w:rsidRDefault="00E71109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ZERO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AC313" w14:textId="77777777" w:rsidR="00E71109" w:rsidRPr="00807E17" w:rsidRDefault="00E71109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D8B437C" w14:textId="77777777" w:rsidR="00E71109" w:rsidRDefault="00E71109" w:rsidP="00E71109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</w:p>
    <w:p w14:paraId="02A8AFC9" w14:textId="77777777" w:rsidR="00E71109" w:rsidRPr="00D91424" w:rsidRDefault="00E71109" w:rsidP="00E71109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</w:p>
    <w:p w14:paraId="1C6C6D4A" w14:textId="77777777" w:rsidR="00E71109" w:rsidRPr="00A800FF" w:rsidRDefault="00E71109" w:rsidP="00E71109">
      <w:pPr>
        <w:autoSpaceDE w:val="0"/>
        <w:autoSpaceDN w:val="0"/>
        <w:adjustRightInd w:val="0"/>
        <w:rPr>
          <w:rFonts w:cs="Arial"/>
          <w:i/>
          <w:iCs/>
          <w:sz w:val="18"/>
          <w:szCs w:val="18"/>
        </w:rPr>
      </w:pPr>
      <w:r w:rsidRPr="00A800FF">
        <w:rPr>
          <w:rFonts w:ascii="Arial-ItalicMT" w:hAnsi="Arial-ItalicMT" w:cs="Arial-ItalicMT"/>
          <w:i/>
          <w:iCs/>
          <w:sz w:val="18"/>
          <w:szCs w:val="18"/>
        </w:rPr>
        <w:t>(</w:t>
      </w:r>
      <w:r>
        <w:rPr>
          <w:rFonts w:ascii="Arial-ItalicMT" w:hAnsi="Arial-ItalicMT" w:cs="Arial-ItalicMT"/>
          <w:i/>
          <w:iCs/>
          <w:sz w:val="18"/>
          <w:szCs w:val="18"/>
        </w:rPr>
        <w:t>Indiqueu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sz w:val="18"/>
          <w:szCs w:val="18"/>
        </w:rPr>
        <w:t>e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l número  de vehicles </w:t>
      </w:r>
      <w:r>
        <w:rPr>
          <w:rFonts w:ascii="Arial-ItalicMT" w:hAnsi="Arial-ItalicMT" w:cs="Arial-ItalicMT"/>
          <w:i/>
          <w:iCs/>
          <w:sz w:val="18"/>
          <w:szCs w:val="18"/>
        </w:rPr>
        <w:t>que estiguin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destinats a l’execució del contracte</w:t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 i que disposin d’algú dels</w:t>
      </w:r>
      <w:r>
        <w:rPr>
          <w:rFonts w:cs="Arial"/>
          <w:i/>
          <w:iCs/>
          <w:sz w:val="18"/>
          <w:szCs w:val="18"/>
        </w:rPr>
        <w:t xml:space="preserve"> distintius ambientals indicats.</w:t>
      </w:r>
      <w:r w:rsidRPr="00A800FF">
        <w:rPr>
          <w:rFonts w:cs="Arial"/>
          <w:i/>
          <w:iCs/>
          <w:sz w:val="18"/>
          <w:szCs w:val="18"/>
        </w:rPr>
        <w:t xml:space="preserve"> En el cas que no </w:t>
      </w:r>
      <w:r>
        <w:rPr>
          <w:rFonts w:cs="Arial"/>
          <w:i/>
          <w:iCs/>
          <w:sz w:val="18"/>
          <w:szCs w:val="18"/>
        </w:rPr>
        <w:t>poseu cap número en cap de les opcions o sobrepasseu el número màxim de vehicles destinats en aquest lot, que en aquest cas són 8,</w:t>
      </w:r>
      <w:r w:rsidRPr="00A800FF">
        <w:rPr>
          <w:rFonts w:cs="Arial"/>
          <w:i/>
          <w:iCs/>
          <w:sz w:val="18"/>
          <w:szCs w:val="18"/>
        </w:rPr>
        <w:t xml:space="preserve"> obtindreu 0 punts.)</w:t>
      </w:r>
    </w:p>
    <w:p w14:paraId="06A97D5D" w14:textId="77777777" w:rsidR="00E71109" w:rsidRPr="00D91424" w:rsidRDefault="00E71109" w:rsidP="00E71109">
      <w:pPr>
        <w:autoSpaceDE w:val="0"/>
        <w:autoSpaceDN w:val="0"/>
        <w:adjustRightInd w:val="0"/>
        <w:jc w:val="left"/>
        <w:rPr>
          <w:rFonts w:cs="Arial"/>
          <w:i/>
          <w:iCs/>
          <w:color w:val="FF0000"/>
          <w:sz w:val="18"/>
          <w:szCs w:val="18"/>
        </w:rPr>
      </w:pPr>
    </w:p>
    <w:p w14:paraId="2F3B1C39" w14:textId="77777777" w:rsidR="00E71109" w:rsidRPr="00D91424" w:rsidRDefault="00E71109" w:rsidP="00E71109">
      <w:pPr>
        <w:autoSpaceDE w:val="0"/>
        <w:autoSpaceDN w:val="0"/>
        <w:adjustRightInd w:val="0"/>
        <w:jc w:val="left"/>
        <w:rPr>
          <w:rFonts w:cs="Arial"/>
          <w:i/>
          <w:iCs/>
          <w:color w:val="FF0000"/>
          <w:sz w:val="18"/>
          <w:szCs w:val="18"/>
        </w:rPr>
      </w:pPr>
    </w:p>
    <w:bookmarkEnd w:id="2"/>
    <w:p w14:paraId="7759DB90" w14:textId="77777777" w:rsidR="00F62634" w:rsidRDefault="00F62634"/>
    <w:sectPr w:rsidR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hybridMultilevel"/>
    <w:tmpl w:val="E924BDF4"/>
    <w:lvl w:ilvl="0" w:tplc="B380C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09"/>
    <w:rsid w:val="00023988"/>
    <w:rsid w:val="005F0DB4"/>
    <w:rsid w:val="00E71109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9F95"/>
  <w15:chartTrackingRefBased/>
  <w15:docId w15:val="{58E17B55-0AC1-41DB-88D4-AEB902EE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0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7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1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1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1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1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110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110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110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110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110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110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71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7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7110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7110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7110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110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71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2026-04-22T11:02:00Z</dcterms:created>
  <dcterms:modified xsi:type="dcterms:W3CDTF">2026-04-22T11:02:00Z</dcterms:modified>
</cp:coreProperties>
</file>