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2D3D" w14:textId="31C47350" w:rsidR="009D4B3C" w:rsidRPr="009D4B3C" w:rsidRDefault="009D4B3C">
      <w:pPr>
        <w:pStyle w:val="Ttol1"/>
        <w:spacing w:line="276" w:lineRule="auto"/>
        <w:rPr>
          <w:rFonts w:ascii="Arial" w:hAnsi="Arial" w:cs="Arial"/>
          <w:color w:val="0070C0"/>
          <w:sz w:val="28"/>
          <w:szCs w:val="28"/>
        </w:rPr>
      </w:pPr>
      <w:r w:rsidRPr="009D4B3C">
        <w:rPr>
          <w:rFonts w:ascii="Arial" w:hAnsi="Arial" w:cs="Arial"/>
          <w:color w:val="0070C0"/>
          <w:sz w:val="28"/>
          <w:szCs w:val="28"/>
        </w:rPr>
        <w:tab/>
        <w:t>ANNEX 4</w:t>
      </w:r>
    </w:p>
    <w:p w14:paraId="1BE60A59" w14:textId="77777777" w:rsidR="009D4B3C" w:rsidRDefault="009D4B3C">
      <w:pPr>
        <w:pStyle w:val="Ttol1"/>
        <w:spacing w:line="276" w:lineRule="auto"/>
      </w:pPr>
    </w:p>
    <w:p w14:paraId="7F4781C7" w14:textId="20EF6AEF" w:rsidR="00F8797C" w:rsidRDefault="00000000">
      <w:pPr>
        <w:pStyle w:val="Ttol1"/>
        <w:spacing w:line="276" w:lineRule="auto"/>
      </w:pPr>
      <w:r>
        <w:t>CRITERIS D’ADJUDICACIÓ DE SUBMINISTRAMENT D’INSTRUMENTAL QUIRÚRGIC PER L’AREA QUIRÚRGICA DE TRAUMATOLOGIA. QUIRÒFAN Q31 DE L’HOSPITAL UNIVERSITARI VALL D’HEBRON (HUVH).</w:t>
      </w:r>
    </w:p>
    <w:p w14:paraId="754AADEB" w14:textId="77777777" w:rsidR="00F8797C" w:rsidRDefault="00F8797C">
      <w:pPr>
        <w:pStyle w:val="Textindependent"/>
        <w:spacing w:before="126"/>
        <w:ind w:left="0"/>
        <w:rPr>
          <w:rFonts w:ascii="Calibri"/>
          <w:b/>
          <w:sz w:val="24"/>
        </w:rPr>
      </w:pPr>
    </w:p>
    <w:p w14:paraId="4CFF0FAC" w14:textId="77777777" w:rsidR="00F8797C" w:rsidRDefault="00000000">
      <w:pPr>
        <w:pStyle w:val="Textindependent"/>
        <w:spacing w:before="1"/>
        <w:ind w:right="701"/>
        <w:jc w:val="both"/>
      </w:pPr>
      <w:r>
        <w:t>Els</w:t>
      </w:r>
      <w:r>
        <w:rPr>
          <w:spacing w:val="-2"/>
        </w:rPr>
        <w:t xml:space="preserve"> </w:t>
      </w:r>
      <w:r>
        <w:t>criteris</w:t>
      </w:r>
      <w:r>
        <w:rPr>
          <w:spacing w:val="-4"/>
        </w:rPr>
        <w:t xml:space="preserve"> </w:t>
      </w:r>
      <w:r>
        <w:t>d'adjudicació</w:t>
      </w:r>
      <w:r>
        <w:rPr>
          <w:spacing w:val="-4"/>
        </w:rPr>
        <w:t xml:space="preserve"> </w:t>
      </w:r>
      <w:r>
        <w:t>són</w:t>
      </w:r>
      <w:r>
        <w:rPr>
          <w:spacing w:val="-4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detallen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continuació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troben</w:t>
      </w:r>
      <w:r>
        <w:rPr>
          <w:spacing w:val="-3"/>
        </w:rPr>
        <w:t xml:space="preserve"> </w:t>
      </w:r>
      <w:r>
        <w:t>recollits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l'annex</w:t>
      </w:r>
      <w:r>
        <w:rPr>
          <w:spacing w:val="-2"/>
        </w:rPr>
        <w:t xml:space="preserve"> </w:t>
      </w:r>
      <w:r>
        <w:t>4 del plec de clàusules administratives particulars. La configuració realitzada respon a la voluntat d’aconseguir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millor</w:t>
      </w:r>
      <w:r>
        <w:rPr>
          <w:spacing w:val="-2"/>
        </w:rPr>
        <w:t xml:space="preserve"> </w:t>
      </w:r>
      <w:r>
        <w:t>relació qualitat preu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l’adjudicació del contracte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això</w:t>
      </w:r>
      <w:r>
        <w:rPr>
          <w:spacing w:val="-2"/>
        </w:rPr>
        <w:t xml:space="preserve"> </w:t>
      </w:r>
      <w:r>
        <w:t>fent servir</w:t>
      </w:r>
      <w:r>
        <w:rPr>
          <w:spacing w:val="-1"/>
        </w:rPr>
        <w:t xml:space="preserve"> </w:t>
      </w:r>
      <w:r>
        <w:t>criteris qualitatius i econòmics. Tots ells estan vinculats a l’objecte del contracte i respecten, en tot moment, els principis d’igualtat, no discriminació, transparència i proporcionalitat.</w:t>
      </w:r>
    </w:p>
    <w:p w14:paraId="70092AB3" w14:textId="77777777" w:rsidR="00F8797C" w:rsidRDefault="00000000">
      <w:pPr>
        <w:pStyle w:val="Textindependent"/>
        <w:spacing w:before="238"/>
        <w:ind w:right="703"/>
        <w:jc w:val="both"/>
      </w:pPr>
      <w:r>
        <w:t>Els criteris d'adjudicació pels tres (3) lots estan definits de manera individual. Es descriuen i defineixen les característiques bàsiques d'obligat compliment pels tres (3) lots. Les ofertes presentades que no s'ajustin als requisits mínims indicats a les descripcions del lot quedaran excloses de la licitació.</w:t>
      </w:r>
    </w:p>
    <w:p w14:paraId="2AB8007A" w14:textId="77777777" w:rsidR="00F8797C" w:rsidRDefault="00000000">
      <w:pPr>
        <w:pStyle w:val="Textindependent"/>
        <w:spacing w:before="242"/>
        <w:ind w:right="702"/>
        <w:jc w:val="both"/>
      </w:pPr>
      <w:r>
        <w:t>Tant la definició de les ofertes desproporcionades com els criteris d'adjudicació objectius tenen la</w:t>
      </w:r>
      <w:r>
        <w:rPr>
          <w:spacing w:val="-5"/>
        </w:rPr>
        <w:t xml:space="preserve"> </w:t>
      </w:r>
      <w:r>
        <w:t>finalitat</w:t>
      </w:r>
      <w:r>
        <w:rPr>
          <w:spacing w:val="-5"/>
        </w:rPr>
        <w:t xml:space="preserve"> </w:t>
      </w:r>
      <w:r>
        <w:t>d'afavorir</w:t>
      </w:r>
      <w:r>
        <w:rPr>
          <w:spacing w:val="-4"/>
        </w:rPr>
        <w:t xml:space="preserve"> </w:t>
      </w:r>
      <w:r>
        <w:t>l'adjudicació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ofertes</w:t>
      </w:r>
      <w:r>
        <w:rPr>
          <w:spacing w:val="-6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millor</w:t>
      </w:r>
      <w:r>
        <w:rPr>
          <w:spacing w:val="-4"/>
        </w:rPr>
        <w:t xml:space="preserve"> </w:t>
      </w:r>
      <w:r>
        <w:t>relació</w:t>
      </w:r>
      <w:r>
        <w:rPr>
          <w:spacing w:val="-4"/>
        </w:rPr>
        <w:t xml:space="preserve"> </w:t>
      </w:r>
      <w:r>
        <w:t>qualitat-preu</w:t>
      </w:r>
      <w:r>
        <w:rPr>
          <w:spacing w:val="-8"/>
        </w:rPr>
        <w:t xml:space="preserve"> </w:t>
      </w:r>
      <w:r>
        <w:t>garantint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tot cas la igualtat de tracte.</w:t>
      </w:r>
    </w:p>
    <w:p w14:paraId="6FF70E13" w14:textId="77777777" w:rsidR="00F8797C" w:rsidRDefault="00000000">
      <w:pPr>
        <w:pStyle w:val="Textindependent"/>
        <w:spacing w:before="241"/>
        <w:ind w:right="712"/>
        <w:jc w:val="both"/>
      </w:pPr>
      <w:r>
        <w:t>Els criteris definits estan vinculats de manera objectiva a la prestació principal i a l'específica de cada lot.</w:t>
      </w:r>
    </w:p>
    <w:p w14:paraId="73E3F339" w14:textId="77777777" w:rsidR="00F8797C" w:rsidRDefault="00000000">
      <w:pPr>
        <w:pStyle w:val="Textindependent"/>
        <w:spacing w:before="238"/>
      </w:pPr>
      <w:r>
        <w:t>La</w:t>
      </w:r>
      <w:r>
        <w:rPr>
          <w:spacing w:val="-7"/>
        </w:rPr>
        <w:t xml:space="preserve"> </w:t>
      </w:r>
      <w:r>
        <w:t>valoració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manteniment.</w:t>
      </w:r>
      <w:r>
        <w:rPr>
          <w:spacing w:val="-2"/>
        </w:rPr>
        <w:t xml:space="preserve"> </w:t>
      </w:r>
      <w:r>
        <w:t>Disposar</w:t>
      </w:r>
      <w:r>
        <w:rPr>
          <w:spacing w:val="-5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taller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reparacions</w:t>
      </w:r>
      <w:r>
        <w:rPr>
          <w:spacing w:val="-4"/>
        </w:rPr>
        <w:t xml:space="preserve"> </w:t>
      </w:r>
      <w:r>
        <w:t>propi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homologat</w:t>
      </w:r>
    </w:p>
    <w:p w14:paraId="0AF6C985" w14:textId="77777777" w:rsidR="00F8797C" w:rsidRDefault="00000000">
      <w:pPr>
        <w:pStyle w:val="Textindependent"/>
        <w:ind w:right="689"/>
      </w:pPr>
      <w:r>
        <w:t>garanteix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resposta</w:t>
      </w:r>
      <w:r>
        <w:rPr>
          <w:spacing w:val="-6"/>
        </w:rPr>
        <w:t xml:space="preserve"> </w:t>
      </w:r>
      <w:r>
        <w:t>ràpida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eficient</w:t>
      </w:r>
      <w:r>
        <w:rPr>
          <w:spacing w:val="-5"/>
        </w:rPr>
        <w:t xml:space="preserve"> </w:t>
      </w:r>
      <w:r>
        <w:t>davant</w:t>
      </w:r>
      <w:r>
        <w:rPr>
          <w:spacing w:val="-2"/>
        </w:rPr>
        <w:t xml:space="preserve"> </w:t>
      </w:r>
      <w:r>
        <w:t>incidències,</w:t>
      </w:r>
      <w:r>
        <w:rPr>
          <w:spacing w:val="-1"/>
        </w:rPr>
        <w:t xml:space="preserve"> </w:t>
      </w:r>
      <w:r>
        <w:t>minimitzant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temps</w:t>
      </w:r>
      <w:r>
        <w:rPr>
          <w:spacing w:val="-5"/>
        </w:rPr>
        <w:t xml:space="preserve"> </w:t>
      </w:r>
      <w:r>
        <w:t>d’inactivitat</w:t>
      </w:r>
      <w:r>
        <w:rPr>
          <w:spacing w:val="-2"/>
        </w:rPr>
        <w:t xml:space="preserve"> </w:t>
      </w:r>
      <w:r>
        <w:t xml:space="preserve">de l’instrumental. A més, assegura que les reparacions es realitzen sota estàndards regulats i amb control directe del proveïdor, fet que incrementa la fiabilitat, la seguretat i la vida útil dels </w:t>
      </w:r>
      <w:r>
        <w:rPr>
          <w:spacing w:val="-2"/>
        </w:rPr>
        <w:t>equips.</w:t>
      </w:r>
    </w:p>
    <w:p w14:paraId="389DB7E0" w14:textId="77777777" w:rsidR="00F8797C" w:rsidRDefault="00000000">
      <w:pPr>
        <w:pStyle w:val="Textindependent"/>
        <w:spacing w:before="241"/>
        <w:ind w:right="689"/>
      </w:pPr>
      <w:r>
        <w:t xml:space="preserve">La valoració del criteri de traçabilitat única. El </w:t>
      </w:r>
      <w:proofErr w:type="spellStart"/>
      <w:r>
        <w:t>serigrafiat</w:t>
      </w:r>
      <w:proofErr w:type="spellEnd"/>
      <w:r>
        <w:t xml:space="preserve"> amb codi </w:t>
      </w:r>
      <w:proofErr w:type="spellStart"/>
      <w:r>
        <w:t>Datamatrix</w:t>
      </w:r>
      <w:proofErr w:type="spellEnd"/>
      <w:r>
        <w:t xml:space="preserve"> únic per peça permet una identificació inequívoca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instrument,</w:t>
      </w:r>
      <w:r>
        <w:rPr>
          <w:spacing w:val="-1"/>
        </w:rPr>
        <w:t xml:space="preserve"> </w:t>
      </w:r>
      <w:r>
        <w:t>facilitant el</w:t>
      </w:r>
      <w:r>
        <w:rPr>
          <w:spacing w:val="-1"/>
        </w:rPr>
        <w:t xml:space="preserve"> </w:t>
      </w:r>
      <w:r>
        <w:t>seguiment al</w:t>
      </w:r>
      <w:r>
        <w:rPr>
          <w:spacing w:val="-4"/>
        </w:rPr>
        <w:t xml:space="preserve"> </w:t>
      </w:r>
      <w:r>
        <w:t>llarg de</w:t>
      </w:r>
      <w:r>
        <w:rPr>
          <w:spacing w:val="-1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el seu</w:t>
      </w:r>
      <w:r>
        <w:rPr>
          <w:spacing w:val="-2"/>
        </w:rPr>
        <w:t xml:space="preserve"> </w:t>
      </w:r>
      <w:r>
        <w:t>cicle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vida.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compatibilitat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gestió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centre</w:t>
      </w:r>
      <w:r>
        <w:rPr>
          <w:spacing w:val="-1"/>
        </w:rPr>
        <w:t xml:space="preserve"> </w:t>
      </w:r>
      <w:r>
        <w:t>assegura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integració eficient amb els sistemes existents, millorant el control, la seguretat del pacient i la gestió</w:t>
      </w:r>
    </w:p>
    <w:p w14:paraId="15A3EDEF" w14:textId="77777777" w:rsidR="00F8797C" w:rsidRDefault="00000000">
      <w:pPr>
        <w:pStyle w:val="Textindependent"/>
        <w:spacing w:before="1"/>
      </w:pPr>
      <w:r>
        <w:rPr>
          <w:spacing w:val="-2"/>
        </w:rPr>
        <w:t>d’incidències.</w:t>
      </w:r>
    </w:p>
    <w:p w14:paraId="4CEBB055" w14:textId="77777777" w:rsidR="00F8797C" w:rsidRDefault="00000000">
      <w:pPr>
        <w:pStyle w:val="Textindependent"/>
        <w:spacing w:before="238"/>
        <w:ind w:right="689"/>
      </w:pPr>
      <w:r>
        <w:t>La valoració del marcatge peça a peça. La incorporació d’un codi únic humanament llegible (lletres i números) complementa la traçabilitat digital amb una identificació visual immediata. Això</w:t>
      </w:r>
      <w:r>
        <w:rPr>
          <w:spacing w:val="-4"/>
        </w:rPr>
        <w:t xml:space="preserve"> </w:t>
      </w:r>
      <w:r>
        <w:t>facilita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tasques</w:t>
      </w:r>
      <w:r>
        <w:rPr>
          <w:spacing w:val="-2"/>
        </w:rPr>
        <w:t xml:space="preserve"> </w:t>
      </w:r>
      <w:r>
        <w:t>diàries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sanitari,</w:t>
      </w:r>
      <w:r>
        <w:rPr>
          <w:spacing w:val="-4"/>
        </w:rPr>
        <w:t xml:space="preserve"> </w:t>
      </w:r>
      <w:r>
        <w:t>redueix</w:t>
      </w:r>
      <w:r>
        <w:rPr>
          <w:spacing w:val="-3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operatius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millora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gestió manual en entorns on no es disposa de lectors digitals.</w:t>
      </w:r>
    </w:p>
    <w:p w14:paraId="08D883CD" w14:textId="77777777" w:rsidR="00F8797C" w:rsidRDefault="00000000">
      <w:pPr>
        <w:pStyle w:val="Textindependent"/>
        <w:spacing w:before="241"/>
        <w:ind w:right="689"/>
      </w:pPr>
      <w:r>
        <w:t>La</w:t>
      </w:r>
      <w:r>
        <w:rPr>
          <w:spacing w:val="-4"/>
        </w:rPr>
        <w:t xml:space="preserve"> </w:t>
      </w:r>
      <w:r>
        <w:t>valoració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l’adaptació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l’equipament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l’instrumental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l’hospital. La</w:t>
      </w:r>
      <w:r>
        <w:rPr>
          <w:spacing w:val="-4"/>
        </w:rPr>
        <w:t xml:space="preserve"> </w:t>
      </w:r>
      <w:r>
        <w:t>correcta</w:t>
      </w:r>
      <w:r>
        <w:rPr>
          <w:spacing w:val="-4"/>
        </w:rPr>
        <w:t xml:space="preserve"> </w:t>
      </w:r>
      <w:r>
        <w:t>adaptació</w:t>
      </w:r>
      <w:r>
        <w:rPr>
          <w:spacing w:val="-3"/>
        </w:rPr>
        <w:t xml:space="preserve"> </w:t>
      </w:r>
      <w:r>
        <w:t>de l’instrumental, contenidors i accessoris als equips ja existents evita incompatibilitats, optimitza els fluxos de treball i redueix la necessitat d’inversions addicionals. Aquest criteri és clau per garantir una implantació eficient i una operativitat immediata dins del centre hospitalari.</w:t>
      </w:r>
    </w:p>
    <w:p w14:paraId="7544F78E" w14:textId="77777777" w:rsidR="00F8797C" w:rsidRDefault="00000000">
      <w:pPr>
        <w:pStyle w:val="Textindependent"/>
        <w:spacing w:before="242"/>
        <w:ind w:right="640"/>
      </w:pPr>
      <w:r>
        <w:t>La valoració de la qualitat. La certificació en sistemes de gestió de qualitat com ISO 13485 o ISO 9001 assegura que el proveïdor treballa sota processos controlats i orientats a la millora contínua.</w:t>
      </w:r>
      <w:r>
        <w:rPr>
          <w:spacing w:val="-4"/>
        </w:rPr>
        <w:t xml:space="preserve"> </w:t>
      </w:r>
      <w:r>
        <w:t>Això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tradueix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productes</w:t>
      </w:r>
      <w:r>
        <w:rPr>
          <w:spacing w:val="-4"/>
        </w:rPr>
        <w:t xml:space="preserve"> </w:t>
      </w:r>
      <w:r>
        <w:t>més</w:t>
      </w:r>
      <w:r>
        <w:rPr>
          <w:spacing w:val="-4"/>
        </w:rPr>
        <w:t xml:space="preserve"> </w:t>
      </w:r>
      <w:r>
        <w:t>segurs,</w:t>
      </w:r>
      <w:r>
        <w:rPr>
          <w:spacing w:val="-3"/>
        </w:rPr>
        <w:t xml:space="preserve"> </w:t>
      </w:r>
      <w:r>
        <w:t>fiables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conformes</w:t>
      </w:r>
      <w:r>
        <w:rPr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 en dispositius sanitaris.</w:t>
      </w:r>
    </w:p>
    <w:p w14:paraId="71DA099B" w14:textId="77777777" w:rsidR="00F8797C" w:rsidRDefault="00F8797C">
      <w:pPr>
        <w:pStyle w:val="Textindependent"/>
        <w:sectPr w:rsidR="00F8797C">
          <w:headerReference w:type="default" r:id="rId6"/>
          <w:footerReference w:type="default" r:id="rId7"/>
          <w:type w:val="continuous"/>
          <w:pgSz w:w="11910" w:h="16840"/>
          <w:pgMar w:top="1980" w:right="992" w:bottom="760" w:left="1133" w:header="442" w:footer="576" w:gutter="0"/>
          <w:pgNumType w:start="1"/>
          <w:cols w:space="708"/>
        </w:sectPr>
      </w:pPr>
    </w:p>
    <w:p w14:paraId="54AF656F" w14:textId="77777777" w:rsidR="00F8797C" w:rsidRDefault="00000000">
      <w:pPr>
        <w:pStyle w:val="Textindependent"/>
        <w:spacing w:before="46"/>
        <w:ind w:right="703"/>
        <w:jc w:val="both"/>
      </w:pPr>
      <w:r>
        <w:lastRenderedPageBreak/>
        <w:t>Comoditat: Aquest criteri s’aplica recollint la percepció dels usuaris sobre la comoditat dels instruments durant el seu ús real o simulat. Es valorarà si el diàmetre i la longitud es consideren adequats</w:t>
      </w:r>
      <w:r>
        <w:rPr>
          <w:spacing w:val="-1"/>
        </w:rPr>
        <w:t xml:space="preserve"> </w:t>
      </w:r>
      <w:r>
        <w:t>segons</w:t>
      </w:r>
      <w:r>
        <w:rPr>
          <w:spacing w:val="-1"/>
        </w:rPr>
        <w:t xml:space="preserve"> </w:t>
      </w:r>
      <w:r>
        <w:t>l’experiència del</w:t>
      </w:r>
      <w:r>
        <w:rPr>
          <w:spacing w:val="-3"/>
        </w:rPr>
        <w:t xml:space="preserve"> </w:t>
      </w:r>
      <w:r>
        <w:t>professional, tenint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sensació</w:t>
      </w:r>
      <w:r>
        <w:rPr>
          <w:spacing w:val="-2"/>
        </w:rPr>
        <w:t xml:space="preserve"> </w:t>
      </w:r>
      <w:r>
        <w:t>de control,</w:t>
      </w:r>
      <w:r>
        <w:rPr>
          <w:spacing w:val="-1"/>
        </w:rPr>
        <w:t xml:space="preserve"> </w:t>
      </w:r>
      <w:r>
        <w:t>precisió i fatiga durant la manipulació.</w:t>
      </w:r>
    </w:p>
    <w:p w14:paraId="67D34357" w14:textId="77777777" w:rsidR="00F8797C" w:rsidRDefault="00000000">
      <w:pPr>
        <w:pStyle w:val="Textindependent"/>
        <w:spacing w:before="238"/>
        <w:ind w:right="711"/>
        <w:jc w:val="both"/>
      </w:pPr>
      <w:r>
        <w:t>Seguretat: S’avalua a partir de la percepció dels usuaris sobre la facilitat i seguretat en la manipulació del set complet. Es valorarà si el pes del conjunt dins del contenidor es considera adequat per evitar esforços excessius o situacions de risc en el transport i ús habitual.</w:t>
      </w:r>
    </w:p>
    <w:p w14:paraId="2ECB4FA7" w14:textId="77777777" w:rsidR="00F8797C" w:rsidRDefault="00000000">
      <w:pPr>
        <w:pStyle w:val="Textindependent"/>
        <w:spacing w:before="241"/>
        <w:ind w:right="706"/>
        <w:jc w:val="both"/>
      </w:pPr>
      <w:r>
        <w:t>Ergonomia:</w:t>
      </w:r>
      <w:r>
        <w:rPr>
          <w:spacing w:val="-7"/>
        </w:rPr>
        <w:t xml:space="preserve"> </w:t>
      </w:r>
      <w:r>
        <w:t>Aquest</w:t>
      </w:r>
      <w:r>
        <w:rPr>
          <w:spacing w:val="-7"/>
        </w:rPr>
        <w:t xml:space="preserve"> </w:t>
      </w:r>
      <w:r>
        <w:t>criteri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basa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l’experiència</w:t>
      </w:r>
      <w:r>
        <w:rPr>
          <w:spacing w:val="-8"/>
        </w:rPr>
        <w:t xml:space="preserve"> </w:t>
      </w:r>
      <w:r>
        <w:t>subjectiva</w:t>
      </w:r>
      <w:r>
        <w:rPr>
          <w:spacing w:val="-7"/>
        </w:rPr>
        <w:t xml:space="preserve"> </w:t>
      </w:r>
      <w:r>
        <w:t>dels</w:t>
      </w:r>
      <w:r>
        <w:rPr>
          <w:spacing w:val="-8"/>
        </w:rPr>
        <w:t xml:space="preserve"> </w:t>
      </w:r>
      <w:r>
        <w:t>usuaris</w:t>
      </w:r>
      <w:r>
        <w:rPr>
          <w:spacing w:val="-6"/>
        </w:rPr>
        <w:t xml:space="preserve"> </w:t>
      </w:r>
      <w:r>
        <w:t>respecte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facilitat</w:t>
      </w:r>
      <w:r>
        <w:rPr>
          <w:spacing w:val="-7"/>
        </w:rPr>
        <w:t xml:space="preserve"> </w:t>
      </w:r>
      <w:r>
        <w:t>de manipulació del contingut i del contenidor. Es tindrà en compte si el disseny es percep com intuïtiu, accessible i còmode, així com la rapidesa i comoditat en l’accés als instruments i en la seva organització.</w:t>
      </w:r>
    </w:p>
    <w:p w14:paraId="48BB747D" w14:textId="77777777" w:rsidR="00F8797C" w:rsidRDefault="00000000">
      <w:pPr>
        <w:pStyle w:val="Textindependent"/>
        <w:spacing w:before="242"/>
        <w:ind w:right="706"/>
        <w:jc w:val="both"/>
      </w:pPr>
      <w:r>
        <w:t xml:space="preserve">Ergonomia i facilitat d’ús en l’entorn assistencial: Aquest criteri s’aplica a partir de la percepció dels professionals sobre la comoditat i facilitat de manipulació del contenidor en totes les fases del circuit assistencial. Es valorarà l’experiència d’ús en termes </w:t>
      </w:r>
      <w:proofErr w:type="spellStart"/>
      <w:r>
        <w:t>d’intuïtivitat</w:t>
      </w:r>
      <w:proofErr w:type="spellEnd"/>
      <w:r>
        <w:t>, accessibilitat i eficiència, així com la sensació de seguretat i comoditat durant la preparació, transport, esterilització i ús a quiròfan.</w:t>
      </w:r>
    </w:p>
    <w:p w14:paraId="5A70A970" w14:textId="77777777" w:rsidR="00F8797C" w:rsidRDefault="00000000">
      <w:pPr>
        <w:pStyle w:val="Textindependent"/>
        <w:spacing w:before="239"/>
        <w:ind w:right="705"/>
        <w:jc w:val="both"/>
      </w:pPr>
      <w:r>
        <w:t xml:space="preserve">Adaptació al circuit de </w:t>
      </w:r>
      <w:proofErr w:type="spellStart"/>
      <w:r>
        <w:t>reprocesament</w:t>
      </w:r>
      <w:proofErr w:type="spellEnd"/>
      <w:r>
        <w:t xml:space="preserve"> i esterilització hospitalària: S’avalua segons la percepció dels usuaris sobre com d’integrat i compatible és el sistema amb els processos habituals del centre. Es tindrà en compte si el contenidor es considera fàcil de netejar, mantenir, manipular i emmagatzemar, així com la seva adequació percebuda als fluxos de treball i protocols d’esterilització existents.</w:t>
      </w:r>
    </w:p>
    <w:p w14:paraId="2F211936" w14:textId="77777777" w:rsidR="00F8797C" w:rsidRDefault="00000000">
      <w:pPr>
        <w:pStyle w:val="Textindependent"/>
        <w:spacing w:before="241"/>
        <w:ind w:right="706"/>
        <w:jc w:val="both"/>
      </w:pPr>
      <w:r>
        <w:t>Qualitat tècnica i funcionalitat del sistema de contenidor: Aquest criteri es basa en la valoració subjectiva dels professionals sobre la qualitat global del contenidor. Es tindrà en compte la percepció de robustesa, fiabilitat del sistema de tancament i adequació del disseny, així com la confiança</w:t>
      </w:r>
      <w:r>
        <w:rPr>
          <w:spacing w:val="-1"/>
        </w:rPr>
        <w:t xml:space="preserve"> </w:t>
      </w:r>
      <w:r>
        <w:t>que genera en termes de seguretat i</w:t>
      </w:r>
      <w:r>
        <w:rPr>
          <w:spacing w:val="-1"/>
        </w:rPr>
        <w:t xml:space="preserve"> </w:t>
      </w:r>
      <w:r>
        <w:t>facilitat d’ús en la manipulació de l’instrumental.</w:t>
      </w:r>
    </w:p>
    <w:p w14:paraId="23D0F932" w14:textId="77777777" w:rsidR="00F8797C" w:rsidRDefault="00F8797C">
      <w:pPr>
        <w:pStyle w:val="Textindependent"/>
        <w:ind w:left="0"/>
      </w:pPr>
    </w:p>
    <w:p w14:paraId="22F4BF12" w14:textId="77777777" w:rsidR="00F8797C" w:rsidRDefault="00F8797C">
      <w:pPr>
        <w:pStyle w:val="Textindependent"/>
        <w:spacing w:before="210"/>
        <w:ind w:left="0"/>
      </w:pPr>
    </w:p>
    <w:p w14:paraId="2252C918" w14:textId="77777777" w:rsidR="00F8797C" w:rsidRDefault="00000000">
      <w:pPr>
        <w:pStyle w:val="Textindependent"/>
        <w:jc w:val="both"/>
      </w:pPr>
      <w:r>
        <w:t>Els</w:t>
      </w:r>
      <w:r>
        <w:rPr>
          <w:spacing w:val="-2"/>
        </w:rPr>
        <w:t xml:space="preserve"> </w:t>
      </w:r>
      <w:r>
        <w:t>criteris</w:t>
      </w:r>
      <w:r>
        <w:rPr>
          <w:spacing w:val="-4"/>
        </w:rPr>
        <w:t xml:space="preserve"> </w:t>
      </w:r>
      <w:r>
        <w:t>s’han</w:t>
      </w:r>
      <w:r>
        <w:rPr>
          <w:spacing w:val="-5"/>
        </w:rPr>
        <w:t xml:space="preserve"> </w:t>
      </w:r>
      <w:r>
        <w:t>establert</w:t>
      </w:r>
      <w:r>
        <w:rPr>
          <w:spacing w:val="-2"/>
        </w:rPr>
        <w:t xml:space="preserve"> </w:t>
      </w:r>
      <w:r>
        <w:t>d’acord</w:t>
      </w:r>
      <w:r>
        <w:rPr>
          <w:spacing w:val="-4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2"/>
        </w:rPr>
        <w:t>següent:</w:t>
      </w:r>
    </w:p>
    <w:p w14:paraId="5CF94FFF" w14:textId="3863A277" w:rsidR="00F8797C" w:rsidRDefault="00000000">
      <w:pPr>
        <w:pStyle w:val="Textindependent"/>
        <w:spacing w:before="241"/>
        <w:jc w:val="both"/>
      </w:pPr>
      <w:r>
        <w:rPr>
          <w:u w:val="single"/>
        </w:rPr>
        <w:t>Criteri</w:t>
      </w:r>
      <w:r>
        <w:rPr>
          <w:spacing w:val="-3"/>
          <w:u w:val="single"/>
        </w:rPr>
        <w:t xml:space="preserve"> </w:t>
      </w:r>
      <w:r>
        <w:rPr>
          <w:u w:val="single"/>
        </w:rPr>
        <w:t>econòmic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60</w:t>
      </w:r>
      <w:r>
        <w:rPr>
          <w:spacing w:val="-2"/>
          <w:u w:val="single"/>
        </w:rPr>
        <w:t xml:space="preserve"> </w:t>
      </w:r>
      <w:r>
        <w:rPr>
          <w:u w:val="single"/>
        </w:rPr>
        <w:t>punts</w:t>
      </w:r>
      <w:r>
        <w:rPr>
          <w:spacing w:val="-4"/>
          <w:u w:val="single"/>
        </w:rPr>
        <w:t xml:space="preserve"> </w:t>
      </w:r>
      <w:r>
        <w:rPr>
          <w:u w:val="single"/>
        </w:rPr>
        <w:t>(SOBRE</w:t>
      </w:r>
      <w:r>
        <w:rPr>
          <w:spacing w:val="-3"/>
          <w:u w:val="single"/>
        </w:rPr>
        <w:t xml:space="preserve"> </w:t>
      </w:r>
      <w:r w:rsidR="00E64C32">
        <w:rPr>
          <w:spacing w:val="-5"/>
          <w:u w:val="single"/>
        </w:rPr>
        <w:t>2</w:t>
      </w:r>
      <w:r>
        <w:rPr>
          <w:spacing w:val="-5"/>
          <w:u w:val="single"/>
        </w:rPr>
        <w:t>)</w:t>
      </w:r>
    </w:p>
    <w:p w14:paraId="637EBEE7" w14:textId="77777777" w:rsidR="00F8797C" w:rsidRDefault="00000000">
      <w:pPr>
        <w:pStyle w:val="Textindependent"/>
        <w:spacing w:before="240"/>
        <w:ind w:right="707"/>
        <w:jc w:val="both"/>
      </w:pPr>
      <w:r>
        <w:t>Les ofertes que excedeixin el preu de licitació per lot també quedaran excloses, encara que tècnicament puguin ser correctes.</w:t>
      </w:r>
    </w:p>
    <w:p w14:paraId="106E98E2" w14:textId="77777777" w:rsidR="00F8797C" w:rsidRDefault="00000000">
      <w:pPr>
        <w:pStyle w:val="Textindependent"/>
        <w:spacing w:before="240"/>
        <w:ind w:right="702"/>
        <w:jc w:val="both"/>
      </w:pPr>
      <w:r>
        <w:t>Els preus dels articles detallats a l'informe de necessitats són de referència i el preu màxim de licitació és el total fixat per a cada article, així per tal de calcular la valoració econòmica de les ofertes</w:t>
      </w:r>
      <w:r>
        <w:rPr>
          <w:spacing w:val="-4"/>
        </w:rPr>
        <w:t xml:space="preserve"> </w:t>
      </w:r>
      <w:r>
        <w:t>rebudes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tindrà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preu</w:t>
      </w:r>
      <w:r>
        <w:rPr>
          <w:spacing w:val="-4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per la</w:t>
      </w:r>
      <w:r>
        <w:rPr>
          <w:spacing w:val="-5"/>
        </w:rPr>
        <w:t xml:space="preserve"> </w:t>
      </w:r>
      <w:r>
        <w:t>totalitat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lot,</w:t>
      </w:r>
      <w:r>
        <w:rPr>
          <w:spacing w:val="-4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benentès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 d'incloure totes les unitats previstes sol·licitades i tots els articles del lot.</w:t>
      </w:r>
    </w:p>
    <w:p w14:paraId="7DEBDE54" w14:textId="77777777" w:rsidR="00F8797C" w:rsidRDefault="00000000">
      <w:pPr>
        <w:pStyle w:val="Textindependent"/>
        <w:spacing w:before="240"/>
        <w:ind w:right="709"/>
        <w:jc w:val="both"/>
      </w:pPr>
      <w:r>
        <w:t>La puntuació econòmica màxima serà de 60 punts i els rebrà la millor oferta econòmica sempre que compleixi amb els requisits mínims indicats en el Plec de condicions tècniques.</w:t>
      </w:r>
    </w:p>
    <w:p w14:paraId="5CBD409D" w14:textId="77777777" w:rsidR="00F8797C" w:rsidRDefault="00000000">
      <w:pPr>
        <w:pStyle w:val="Textindependent"/>
        <w:spacing w:before="240"/>
        <w:jc w:val="both"/>
      </w:pPr>
      <w:r>
        <w:t>Les</w:t>
      </w:r>
      <w:r>
        <w:rPr>
          <w:spacing w:val="-6"/>
        </w:rPr>
        <w:t xml:space="preserve"> </w:t>
      </w:r>
      <w:r>
        <w:t>ofertes</w:t>
      </w:r>
      <w:r>
        <w:rPr>
          <w:spacing w:val="-6"/>
        </w:rPr>
        <w:t xml:space="preserve"> </w:t>
      </w:r>
      <w:r>
        <w:t>restants</w:t>
      </w:r>
      <w:r>
        <w:rPr>
          <w:spacing w:val="-4"/>
        </w:rPr>
        <w:t xml:space="preserve"> </w:t>
      </w:r>
      <w:r>
        <w:t>obtindran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puntuació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resulti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l’aplicació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rPr>
          <w:spacing w:val="-2"/>
        </w:rPr>
        <w:t>fórmula:</w:t>
      </w:r>
    </w:p>
    <w:p w14:paraId="6364A9DD" w14:textId="77777777" w:rsidR="00F8797C" w:rsidRDefault="00F8797C">
      <w:pPr>
        <w:pStyle w:val="Textindependent"/>
        <w:jc w:val="both"/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27D57388" w14:textId="77777777" w:rsidR="00F8797C" w:rsidRDefault="00F8797C">
      <w:pPr>
        <w:pStyle w:val="Textindependent"/>
        <w:ind w:left="0"/>
        <w:rPr>
          <w:sz w:val="20"/>
        </w:rPr>
      </w:pPr>
    </w:p>
    <w:p w14:paraId="42BDDFA1" w14:textId="77777777" w:rsidR="00F8797C" w:rsidRDefault="00F8797C">
      <w:pPr>
        <w:pStyle w:val="Textindependent"/>
        <w:spacing w:before="219" w:after="1"/>
        <w:ind w:left="0"/>
        <w:rPr>
          <w:sz w:val="20"/>
        </w:rPr>
      </w:pPr>
    </w:p>
    <w:p w14:paraId="0938F850" w14:textId="77777777" w:rsidR="00F8797C" w:rsidRDefault="00000000">
      <w:pPr>
        <w:ind w:left="2286"/>
        <w:rPr>
          <w:sz w:val="20"/>
        </w:rPr>
      </w:pPr>
      <w:r>
        <w:rPr>
          <w:noProof/>
          <w:sz w:val="20"/>
        </w:rPr>
        <w:drawing>
          <wp:inline distT="0" distB="0" distL="0" distR="0" wp14:anchorId="18D86B91" wp14:editId="41A352D9">
            <wp:extent cx="2937774" cy="69951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774" cy="69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AB9DA" w14:textId="77777777" w:rsidR="00F8797C" w:rsidRDefault="00F8797C">
      <w:pPr>
        <w:pStyle w:val="Textindependent"/>
        <w:ind w:left="0"/>
      </w:pPr>
    </w:p>
    <w:p w14:paraId="6FD8C126" w14:textId="77777777" w:rsidR="00F8797C" w:rsidRDefault="00F8797C">
      <w:pPr>
        <w:pStyle w:val="Textindependent"/>
        <w:ind w:left="0"/>
      </w:pPr>
    </w:p>
    <w:p w14:paraId="6976D0A7" w14:textId="77777777" w:rsidR="00F8797C" w:rsidRDefault="00F8797C">
      <w:pPr>
        <w:pStyle w:val="Textindependent"/>
        <w:spacing w:before="55"/>
        <w:ind w:left="0"/>
      </w:pPr>
    </w:p>
    <w:p w14:paraId="0E2F8EA2" w14:textId="77777777" w:rsidR="00F8797C" w:rsidRDefault="00000000">
      <w:pPr>
        <w:spacing w:before="1"/>
        <w:ind w:left="569"/>
        <w:rPr>
          <w:i/>
        </w:rPr>
      </w:pPr>
      <w:r>
        <w:rPr>
          <w:i/>
          <w:spacing w:val="-2"/>
        </w:rPr>
        <w:t>Sent:</w:t>
      </w:r>
    </w:p>
    <w:p w14:paraId="517F88E9" w14:textId="77777777" w:rsidR="00F8797C" w:rsidRDefault="00000000">
      <w:pPr>
        <w:spacing w:before="199" w:line="420" w:lineRule="auto"/>
        <w:ind w:left="1985" w:right="5627"/>
        <w:jc w:val="both"/>
        <w:rPr>
          <w:i/>
        </w:rPr>
      </w:pPr>
      <w:r>
        <w:rPr>
          <w:i/>
        </w:rPr>
        <w:t>P:</w:t>
      </w:r>
      <w:r>
        <w:rPr>
          <w:i/>
          <w:spacing w:val="-13"/>
        </w:rPr>
        <w:t xml:space="preserve"> </w:t>
      </w:r>
      <w:r>
        <w:rPr>
          <w:i/>
        </w:rPr>
        <w:t>Punts</w:t>
      </w:r>
      <w:r>
        <w:rPr>
          <w:i/>
          <w:spacing w:val="-10"/>
        </w:rPr>
        <w:t xml:space="preserve"> </w:t>
      </w:r>
      <w:r>
        <w:rPr>
          <w:i/>
        </w:rPr>
        <w:t>criteri</w:t>
      </w:r>
      <w:r>
        <w:rPr>
          <w:i/>
          <w:spacing w:val="-12"/>
        </w:rPr>
        <w:t xml:space="preserve"> </w:t>
      </w:r>
      <w:r>
        <w:rPr>
          <w:i/>
        </w:rPr>
        <w:t>econòmic IL: Import de licitació</w:t>
      </w:r>
    </w:p>
    <w:p w14:paraId="24B424FE" w14:textId="77777777" w:rsidR="00F8797C" w:rsidRDefault="00000000">
      <w:pPr>
        <w:spacing w:line="417" w:lineRule="auto"/>
        <w:ind w:left="1985" w:right="4057"/>
        <w:jc w:val="both"/>
        <w:rPr>
          <w:i/>
        </w:rPr>
      </w:pPr>
      <w:proofErr w:type="spellStart"/>
      <w:r>
        <w:rPr>
          <w:i/>
        </w:rPr>
        <w:t>Ov</w:t>
      </w:r>
      <w:proofErr w:type="spellEnd"/>
      <w:r>
        <w:rPr>
          <w:i/>
        </w:rPr>
        <w:t>:</w:t>
      </w:r>
      <w:r>
        <w:rPr>
          <w:i/>
          <w:spacing w:val="-8"/>
        </w:rPr>
        <w:t xml:space="preserve"> </w:t>
      </w:r>
      <w:r>
        <w:rPr>
          <w:i/>
        </w:rPr>
        <w:t>Import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l’oferta</w:t>
      </w:r>
      <w:r>
        <w:rPr>
          <w:i/>
          <w:spacing w:val="-5"/>
        </w:rPr>
        <w:t xml:space="preserve"> </w:t>
      </w:r>
      <w:r>
        <w:rPr>
          <w:i/>
        </w:rPr>
        <w:t>econòmica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 xml:space="preserve">valorar Om: Import de la millor oferta presentada </w:t>
      </w:r>
      <w:proofErr w:type="spellStart"/>
      <w:r>
        <w:rPr>
          <w:i/>
        </w:rPr>
        <w:t>Pv</w:t>
      </w:r>
      <w:proofErr w:type="spellEnd"/>
      <w:r>
        <w:rPr>
          <w:i/>
        </w:rPr>
        <w:t>: Punts atorgats a l’oferta</w:t>
      </w:r>
    </w:p>
    <w:p w14:paraId="2DFBEFA7" w14:textId="77777777" w:rsidR="00F8797C" w:rsidRDefault="00F8797C">
      <w:pPr>
        <w:pStyle w:val="Textindependent"/>
        <w:spacing w:before="241"/>
        <w:ind w:left="0"/>
        <w:rPr>
          <w:i/>
        </w:rPr>
      </w:pPr>
    </w:p>
    <w:p w14:paraId="3525A92B" w14:textId="77777777" w:rsidR="00F8797C" w:rsidRDefault="00000000">
      <w:pPr>
        <w:pStyle w:val="Textindependent"/>
        <w:jc w:val="both"/>
      </w:pPr>
      <w:r>
        <w:t>Per</w:t>
      </w:r>
      <w:r>
        <w:rPr>
          <w:spacing w:val="-6"/>
        </w:rPr>
        <w:t xml:space="preserve"> </w:t>
      </w:r>
      <w:r>
        <w:t>determinar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ofertes</w:t>
      </w:r>
      <w:r>
        <w:rPr>
          <w:spacing w:val="-7"/>
        </w:rPr>
        <w:t xml:space="preserve"> </w:t>
      </w:r>
      <w:r>
        <w:t>anormalment</w:t>
      </w:r>
      <w:r>
        <w:rPr>
          <w:spacing w:val="-6"/>
        </w:rPr>
        <w:t xml:space="preserve"> </w:t>
      </w:r>
      <w:r>
        <w:t>baixes</w:t>
      </w:r>
      <w:r>
        <w:rPr>
          <w:spacing w:val="-6"/>
        </w:rPr>
        <w:t xml:space="preserve"> </w:t>
      </w:r>
      <w:r>
        <w:t>(OAB),</w:t>
      </w:r>
      <w:r>
        <w:rPr>
          <w:spacing w:val="-5"/>
        </w:rPr>
        <w:t xml:space="preserve"> </w:t>
      </w:r>
      <w:r>
        <w:t>s’aplicarà</w:t>
      </w:r>
      <w:r>
        <w:rPr>
          <w:spacing w:val="-4"/>
        </w:rPr>
        <w:t xml:space="preserve"> </w:t>
      </w:r>
      <w:r>
        <w:t>l’Annex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PCAP.</w:t>
      </w:r>
    </w:p>
    <w:p w14:paraId="00D7A5C0" w14:textId="77777777" w:rsidR="00F8797C" w:rsidRDefault="00000000">
      <w:pPr>
        <w:pStyle w:val="Textindependent"/>
        <w:spacing w:before="241"/>
        <w:ind w:right="705"/>
        <w:jc w:val="both"/>
      </w:pPr>
      <w:r>
        <w:t>En</w:t>
      </w:r>
      <w:r>
        <w:rPr>
          <w:spacing w:val="-10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d’ofertes</w:t>
      </w:r>
      <w:r>
        <w:rPr>
          <w:spacing w:val="-10"/>
        </w:rPr>
        <w:t xml:space="preserve"> </w:t>
      </w:r>
      <w:r>
        <w:t>considerades</w:t>
      </w:r>
      <w:r>
        <w:rPr>
          <w:spacing w:val="-11"/>
        </w:rPr>
        <w:t xml:space="preserve"> </w:t>
      </w:r>
      <w:r>
        <w:t>anormalment</w:t>
      </w:r>
      <w:r>
        <w:rPr>
          <w:spacing w:val="-13"/>
        </w:rPr>
        <w:t xml:space="preserve"> </w:t>
      </w:r>
      <w:r>
        <w:t>baixes</w:t>
      </w:r>
      <w:r>
        <w:rPr>
          <w:spacing w:val="-9"/>
        </w:rPr>
        <w:t xml:space="preserve"> </w:t>
      </w:r>
      <w:r>
        <w:t>l’òrgan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contractació</w:t>
      </w:r>
      <w:r>
        <w:rPr>
          <w:spacing w:val="-11"/>
        </w:rPr>
        <w:t xml:space="preserve"> </w:t>
      </w:r>
      <w:r>
        <w:t>sol·licitarà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l’empresa licitadora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justificatiu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l’oferta</w:t>
      </w:r>
      <w:r>
        <w:rPr>
          <w:spacing w:val="-5"/>
        </w:rPr>
        <w:t xml:space="preserve"> </w:t>
      </w:r>
      <w:r>
        <w:t>econòmica</w:t>
      </w:r>
      <w:r>
        <w:rPr>
          <w:spacing w:val="-6"/>
        </w:rPr>
        <w:t xml:space="preserve"> </w:t>
      </w:r>
      <w:r>
        <w:t>presentada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seva</w:t>
      </w:r>
      <w:r>
        <w:rPr>
          <w:spacing w:val="-5"/>
        </w:rPr>
        <w:t xml:space="preserve"> </w:t>
      </w:r>
      <w:r>
        <w:t>valoració.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 que la informació rebuda no expliqui satisfactòriament el baix nivell dels preus o costos proposats, l’empresa licitadora quedarà automàticament exclosa del procés de licitació.</w:t>
      </w:r>
    </w:p>
    <w:p w14:paraId="6BFE6308" w14:textId="77777777" w:rsidR="00F8797C" w:rsidRDefault="00000000">
      <w:pPr>
        <w:pStyle w:val="Textindependent"/>
        <w:spacing w:before="241"/>
        <w:jc w:val="both"/>
      </w:pPr>
      <w:r>
        <w:t>Tots</w:t>
      </w:r>
      <w:r>
        <w:rPr>
          <w:spacing w:val="-5"/>
        </w:rPr>
        <w:t xml:space="preserve"> </w:t>
      </w:r>
      <w:r>
        <w:t>els</w:t>
      </w:r>
      <w:r>
        <w:rPr>
          <w:spacing w:val="-2"/>
        </w:rPr>
        <w:t xml:space="preserve"> </w:t>
      </w:r>
      <w:r>
        <w:t>càlculs</w:t>
      </w:r>
      <w:r>
        <w:rPr>
          <w:spacing w:val="-5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faran</w:t>
      </w:r>
      <w:r>
        <w:rPr>
          <w:spacing w:val="-2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imports</w:t>
      </w:r>
      <w:r>
        <w:rPr>
          <w:spacing w:val="-4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rPr>
          <w:spacing w:val="-4"/>
        </w:rPr>
        <w:t>IVA.</w:t>
      </w:r>
    </w:p>
    <w:p w14:paraId="192A1129" w14:textId="77777777" w:rsidR="00F8797C" w:rsidRDefault="00F8797C">
      <w:pPr>
        <w:pStyle w:val="Textindependent"/>
        <w:ind w:left="0"/>
      </w:pPr>
    </w:p>
    <w:p w14:paraId="7DE11C72" w14:textId="77777777" w:rsidR="00F8797C" w:rsidRDefault="00F8797C">
      <w:pPr>
        <w:pStyle w:val="Textindependent"/>
        <w:spacing w:before="212"/>
        <w:ind w:left="0"/>
      </w:pPr>
    </w:p>
    <w:p w14:paraId="400D375A" w14:textId="77777777" w:rsidR="00F8797C" w:rsidRDefault="00000000">
      <w:pPr>
        <w:pStyle w:val="Textindependent"/>
        <w:jc w:val="both"/>
      </w:pPr>
      <w:r>
        <w:rPr>
          <w:u w:val="single"/>
        </w:rPr>
        <w:t>Criteris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qualitat</w:t>
      </w:r>
      <w:r>
        <w:rPr>
          <w:spacing w:val="-3"/>
          <w:u w:val="single"/>
        </w:rPr>
        <w:t xml:space="preserve"> </w:t>
      </w:r>
      <w:r>
        <w:rPr>
          <w:u w:val="single"/>
        </w:rPr>
        <w:t>(automàtics-</w:t>
      </w:r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rPr>
          <w:spacing w:val="-3"/>
          <w:u w:val="single"/>
        </w:rPr>
        <w:t xml:space="preserve"> </w:t>
      </w:r>
      <w:r>
        <w:rPr>
          <w:u w:val="single"/>
        </w:rPr>
        <w:t>preu)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15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punts</w:t>
      </w:r>
      <w:r>
        <w:rPr>
          <w:spacing w:val="-3"/>
          <w:u w:val="single"/>
        </w:rPr>
        <w:t xml:space="preserve"> </w:t>
      </w:r>
      <w:r>
        <w:rPr>
          <w:u w:val="single"/>
        </w:rPr>
        <w:t>(SOBRE</w:t>
      </w:r>
      <w:r>
        <w:rPr>
          <w:spacing w:val="-2"/>
          <w:u w:val="single"/>
        </w:rPr>
        <w:t xml:space="preserve"> </w:t>
      </w:r>
      <w:r>
        <w:rPr>
          <w:spacing w:val="-5"/>
          <w:u w:val="single"/>
        </w:rPr>
        <w:t>2)</w:t>
      </w:r>
    </w:p>
    <w:p w14:paraId="56114DF0" w14:textId="77777777" w:rsidR="00F8797C" w:rsidRDefault="00000000">
      <w:pPr>
        <w:pStyle w:val="Textindependent"/>
        <w:spacing w:before="240"/>
      </w:pPr>
      <w:r>
        <w:t>La</w:t>
      </w:r>
      <w:r>
        <w:rPr>
          <w:spacing w:val="-6"/>
        </w:rPr>
        <w:t xml:space="preserve"> </w:t>
      </w:r>
      <w:r>
        <w:t>puntuació</w:t>
      </w:r>
      <w:r>
        <w:rPr>
          <w:spacing w:val="-4"/>
        </w:rPr>
        <w:t xml:space="preserve"> </w:t>
      </w:r>
      <w:r>
        <w:t>màxima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valoració</w:t>
      </w:r>
      <w:r>
        <w:rPr>
          <w:spacing w:val="-3"/>
        </w:rPr>
        <w:t xml:space="preserve"> </w:t>
      </w:r>
      <w:r>
        <w:t>automàtica</w:t>
      </w:r>
      <w:r>
        <w:rPr>
          <w:spacing w:val="-3"/>
        </w:rPr>
        <w:t xml:space="preserve"> </w:t>
      </w:r>
      <w:r>
        <w:t>serà</w:t>
      </w:r>
      <w:r>
        <w:rPr>
          <w:spacing w:val="-5"/>
        </w:rPr>
        <w:t xml:space="preserve"> </w:t>
      </w:r>
      <w:r>
        <w:t>de 15</w:t>
      </w:r>
      <w:r>
        <w:rPr>
          <w:spacing w:val="-4"/>
        </w:rPr>
        <w:t xml:space="preserve"> </w:t>
      </w:r>
      <w:r>
        <w:rPr>
          <w:spacing w:val="-2"/>
        </w:rPr>
        <w:t>punts.</w:t>
      </w:r>
    </w:p>
    <w:p w14:paraId="70E7CCA5" w14:textId="77777777" w:rsidR="00F8797C" w:rsidRDefault="00F8797C">
      <w:pPr>
        <w:pStyle w:val="Textindependent"/>
        <w:spacing w:before="7"/>
        <w:ind w:left="0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71"/>
        <w:gridCol w:w="3665"/>
        <w:gridCol w:w="1295"/>
      </w:tblGrid>
      <w:tr w:rsidR="00F8797C" w14:paraId="1D58977E" w14:textId="77777777">
        <w:trPr>
          <w:trHeight w:val="431"/>
        </w:trPr>
        <w:tc>
          <w:tcPr>
            <w:tcW w:w="710" w:type="dxa"/>
            <w:shd w:val="clear" w:color="auto" w:fill="DAEDF3"/>
          </w:tcPr>
          <w:p w14:paraId="07A2DBB1" w14:textId="77777777" w:rsidR="00F8797C" w:rsidRDefault="00000000">
            <w:pPr>
              <w:pStyle w:val="TableParagraph"/>
              <w:spacing w:before="97"/>
              <w:ind w:left="182"/>
            </w:pPr>
            <w:r>
              <w:rPr>
                <w:spacing w:val="-5"/>
              </w:rPr>
              <w:t>LOT</w:t>
            </w:r>
          </w:p>
        </w:tc>
        <w:tc>
          <w:tcPr>
            <w:tcW w:w="3871" w:type="dxa"/>
            <w:shd w:val="clear" w:color="auto" w:fill="DAEDF3"/>
          </w:tcPr>
          <w:p w14:paraId="0DD2D19F" w14:textId="77777777" w:rsidR="00F8797C" w:rsidRDefault="00000000">
            <w:pPr>
              <w:pStyle w:val="TableParagraph"/>
              <w:spacing w:before="97"/>
              <w:ind w:left="1003"/>
            </w:pPr>
            <w:r>
              <w:t>CRITERIS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VALORACIÓ</w:t>
            </w:r>
          </w:p>
        </w:tc>
        <w:tc>
          <w:tcPr>
            <w:tcW w:w="3665" w:type="dxa"/>
            <w:shd w:val="clear" w:color="auto" w:fill="DAEDF3"/>
          </w:tcPr>
          <w:p w14:paraId="6BC07CB4" w14:textId="77777777" w:rsidR="00F8797C" w:rsidRDefault="00000000">
            <w:pPr>
              <w:pStyle w:val="TableParagraph"/>
              <w:spacing w:before="97"/>
              <w:ind w:left="13"/>
              <w:jc w:val="center"/>
            </w:pPr>
            <w:r>
              <w:rPr>
                <w:spacing w:val="-2"/>
              </w:rPr>
              <w:t>VALORS</w:t>
            </w:r>
          </w:p>
        </w:tc>
        <w:tc>
          <w:tcPr>
            <w:tcW w:w="1295" w:type="dxa"/>
            <w:shd w:val="clear" w:color="auto" w:fill="DAEDF3"/>
          </w:tcPr>
          <w:p w14:paraId="527CEB38" w14:textId="77777777" w:rsidR="00F8797C" w:rsidRDefault="00000000">
            <w:pPr>
              <w:pStyle w:val="TableParagraph"/>
              <w:spacing w:before="97"/>
              <w:ind w:left="15" w:right="1"/>
              <w:jc w:val="center"/>
            </w:pPr>
            <w:r>
              <w:rPr>
                <w:spacing w:val="-2"/>
              </w:rPr>
              <w:t>PUNTUACIÓ</w:t>
            </w:r>
          </w:p>
        </w:tc>
      </w:tr>
      <w:tr w:rsidR="00F8797C" w14:paraId="351CB430" w14:textId="77777777">
        <w:trPr>
          <w:trHeight w:val="1041"/>
        </w:trPr>
        <w:tc>
          <w:tcPr>
            <w:tcW w:w="710" w:type="dxa"/>
            <w:vMerge w:val="restart"/>
            <w:shd w:val="clear" w:color="auto" w:fill="DAEDF3"/>
          </w:tcPr>
          <w:p w14:paraId="6AB86F93" w14:textId="77777777" w:rsidR="00F8797C" w:rsidRDefault="00F8797C">
            <w:pPr>
              <w:pStyle w:val="TableParagraph"/>
            </w:pPr>
          </w:p>
          <w:p w14:paraId="409D3A16" w14:textId="77777777" w:rsidR="00F8797C" w:rsidRDefault="00F8797C">
            <w:pPr>
              <w:pStyle w:val="TableParagraph"/>
            </w:pPr>
          </w:p>
          <w:p w14:paraId="6ACA361B" w14:textId="77777777" w:rsidR="00F8797C" w:rsidRDefault="00F8797C">
            <w:pPr>
              <w:pStyle w:val="TableParagraph"/>
              <w:spacing w:before="19"/>
            </w:pPr>
          </w:p>
          <w:p w14:paraId="6A8A9B06" w14:textId="77777777" w:rsidR="00F8797C" w:rsidRDefault="00000000">
            <w:pPr>
              <w:pStyle w:val="TableParagraph"/>
              <w:ind w:left="8" w:right="7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871" w:type="dxa"/>
          </w:tcPr>
          <w:p w14:paraId="626A20B3" w14:textId="77777777" w:rsidR="00F8797C" w:rsidRDefault="00F8797C">
            <w:pPr>
              <w:pStyle w:val="TableParagraph"/>
              <w:spacing w:before="133"/>
            </w:pPr>
          </w:p>
          <w:p w14:paraId="1C7565F8" w14:textId="77777777" w:rsidR="00F8797C" w:rsidRDefault="00000000">
            <w:pPr>
              <w:pStyle w:val="TableParagraph"/>
              <w:ind w:left="108"/>
            </w:pPr>
            <w:r>
              <w:t>Període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garantia</w:t>
            </w:r>
          </w:p>
        </w:tc>
        <w:tc>
          <w:tcPr>
            <w:tcW w:w="3665" w:type="dxa"/>
          </w:tcPr>
          <w:p w14:paraId="5ED5A6FF" w14:textId="77777777" w:rsidR="00F8797C" w:rsidRDefault="00000000">
            <w:pPr>
              <w:pStyle w:val="TableParagraph"/>
              <w:tabs>
                <w:tab w:val="left" w:leader="hyphen" w:pos="2838"/>
              </w:tabs>
              <w:spacing w:before="102" w:line="268" w:lineRule="auto"/>
              <w:ind w:left="108" w:right="702" w:firstLine="1493"/>
            </w:pPr>
            <w:r>
              <w:t>PG Licitat -2 Núm. Punts =</w:t>
            </w:r>
            <w:r>
              <w:tab/>
            </w:r>
            <w:r>
              <w:rPr>
                <w:spacing w:val="-10"/>
              </w:rPr>
              <w:t>3</w:t>
            </w:r>
          </w:p>
          <w:p w14:paraId="45745E8D" w14:textId="77777777" w:rsidR="00F8797C" w:rsidRDefault="00000000">
            <w:pPr>
              <w:pStyle w:val="TableParagraph"/>
              <w:spacing w:line="268" w:lineRule="exact"/>
              <w:ind w:left="1801"/>
            </w:pPr>
            <w:r>
              <w:t>PMG-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95" w:type="dxa"/>
          </w:tcPr>
          <w:p w14:paraId="1C5C1FDE" w14:textId="77777777" w:rsidR="00F8797C" w:rsidRDefault="00F8797C">
            <w:pPr>
              <w:pStyle w:val="TableParagraph"/>
              <w:spacing w:before="133"/>
            </w:pPr>
          </w:p>
          <w:p w14:paraId="153F368E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1019914F" w14:textId="77777777">
        <w:trPr>
          <w:trHeight w:val="837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29395DAC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18CB46DC" w14:textId="77777777" w:rsidR="00F8797C" w:rsidRDefault="00000000">
            <w:pPr>
              <w:pStyle w:val="TableParagraph"/>
              <w:spacing w:before="150" w:line="268" w:lineRule="auto"/>
              <w:ind w:left="108"/>
              <w:rPr>
                <w:rFonts w:ascii="Calibri"/>
              </w:rPr>
            </w:pPr>
            <w:r>
              <w:rPr>
                <w:rFonts w:ascii="Calibri"/>
                <w:b/>
                <w:color w:val="232323"/>
              </w:rPr>
              <w:t>Manteniment</w:t>
            </w:r>
            <w:r>
              <w:rPr>
                <w:rFonts w:ascii="Calibri"/>
                <w:color w:val="232323"/>
              </w:rPr>
              <w:t>: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Taller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de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reparacions propi homologat.</w:t>
            </w:r>
          </w:p>
        </w:tc>
        <w:tc>
          <w:tcPr>
            <w:tcW w:w="3665" w:type="dxa"/>
          </w:tcPr>
          <w:p w14:paraId="496A2250" w14:textId="77777777" w:rsidR="00F8797C" w:rsidRDefault="00000000">
            <w:pPr>
              <w:pStyle w:val="TableParagraph"/>
              <w:spacing w:before="16"/>
              <w:ind w:left="108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compleix: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punts</w:t>
            </w:r>
          </w:p>
          <w:p w14:paraId="07B34057" w14:textId="77777777" w:rsidR="00F8797C" w:rsidRDefault="00F8797C">
            <w:pPr>
              <w:pStyle w:val="TableParagraph"/>
            </w:pPr>
          </w:p>
          <w:p w14:paraId="02B804F4" w14:textId="77777777" w:rsidR="00F8797C" w:rsidRDefault="00000000">
            <w:pPr>
              <w:pStyle w:val="TableParagraph"/>
              <w:spacing w:line="264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compleix: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punts</w:t>
            </w:r>
          </w:p>
        </w:tc>
        <w:tc>
          <w:tcPr>
            <w:tcW w:w="1295" w:type="dxa"/>
          </w:tcPr>
          <w:p w14:paraId="68A2B2B8" w14:textId="77777777" w:rsidR="00F8797C" w:rsidRDefault="00F8797C">
            <w:pPr>
              <w:pStyle w:val="TableParagraph"/>
              <w:spacing w:before="30"/>
            </w:pPr>
          </w:p>
          <w:p w14:paraId="44AF31E2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</w:tbl>
    <w:p w14:paraId="3FE82DE2" w14:textId="77777777" w:rsidR="00F8797C" w:rsidRDefault="00F8797C">
      <w:pPr>
        <w:pStyle w:val="TableParagraph"/>
        <w:jc w:val="center"/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49351B0E" w14:textId="77777777" w:rsidR="00F8797C" w:rsidRDefault="00F8797C">
      <w:pPr>
        <w:pStyle w:val="Textindependent"/>
        <w:spacing w:before="10"/>
        <w:ind w:left="0"/>
        <w:rPr>
          <w:sz w:val="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71"/>
        <w:gridCol w:w="3665"/>
        <w:gridCol w:w="1295"/>
      </w:tblGrid>
      <w:tr w:rsidR="00F8797C" w14:paraId="0DAC7DB9" w14:textId="77777777">
        <w:trPr>
          <w:trHeight w:val="1693"/>
        </w:trPr>
        <w:tc>
          <w:tcPr>
            <w:tcW w:w="710" w:type="dxa"/>
            <w:vMerge w:val="restart"/>
            <w:shd w:val="clear" w:color="auto" w:fill="DAEDF3"/>
          </w:tcPr>
          <w:p w14:paraId="155BCDC4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14:paraId="7DF19E55" w14:textId="77777777" w:rsidR="00F8797C" w:rsidRDefault="00000000">
            <w:pPr>
              <w:pStyle w:val="TableParagraph"/>
              <w:spacing w:before="128" w:line="268" w:lineRule="auto"/>
              <w:ind w:left="108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>Traçabilitat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única: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Datamatrix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en cada instrument amb codi únic per cada peça d’instrumental i compatible amb el software de gestió de traçabilitat del centre.</w:t>
            </w:r>
          </w:p>
        </w:tc>
        <w:tc>
          <w:tcPr>
            <w:tcW w:w="3665" w:type="dxa"/>
          </w:tcPr>
          <w:p w14:paraId="395423AE" w14:textId="77777777" w:rsidR="00F8797C" w:rsidRDefault="00F8797C">
            <w:pPr>
              <w:pStyle w:val="TableParagraph"/>
              <w:spacing w:before="174"/>
            </w:pPr>
          </w:p>
          <w:p w14:paraId="6BE9AD57" w14:textId="77777777" w:rsidR="00F8797C" w:rsidRDefault="00000000">
            <w:pPr>
              <w:pStyle w:val="TableParagraph"/>
              <w:spacing w:line="480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7EABC85B" w14:textId="77777777" w:rsidR="00F8797C" w:rsidRDefault="00F8797C">
            <w:pPr>
              <w:pStyle w:val="TableParagraph"/>
            </w:pPr>
          </w:p>
          <w:p w14:paraId="1F323EAD" w14:textId="77777777" w:rsidR="00F8797C" w:rsidRDefault="00F8797C">
            <w:pPr>
              <w:pStyle w:val="TableParagraph"/>
              <w:spacing w:before="174"/>
            </w:pPr>
          </w:p>
          <w:p w14:paraId="659B30D0" w14:textId="77777777" w:rsidR="00F8797C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550378E3" w14:textId="77777777">
        <w:trPr>
          <w:trHeight w:val="14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2D5FD3BC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04AAF9C" w14:textId="77777777" w:rsidR="00F8797C" w:rsidRDefault="00000000">
            <w:pPr>
              <w:pStyle w:val="TableParagraph"/>
              <w:spacing w:before="30" w:line="268" w:lineRule="auto"/>
              <w:ind w:left="108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 xml:space="preserve">Marcatge peça a peça: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únic per cada peça d’instrumental amb codi humanament llegible (lletres i números) que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facilitarà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l’hospital</w:t>
            </w:r>
            <w:r>
              <w:rPr>
                <w:rFonts w:ascii="Calibri" w:hAnsi="Calibri"/>
                <w:color w:val="232323"/>
                <w:spacing w:val="29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per</w:t>
            </w:r>
            <w:r>
              <w:rPr>
                <w:rFonts w:ascii="Calibri" w:hAnsi="Calibri"/>
                <w:color w:val="232323"/>
                <w:spacing w:val="3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la</w:t>
            </w:r>
            <w:r>
              <w:rPr>
                <w:rFonts w:ascii="Calibri" w:hAnsi="Calibri"/>
                <w:color w:val="232323"/>
                <w:spacing w:val="28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gestió</w:t>
            </w:r>
            <w:r>
              <w:rPr>
                <w:rFonts w:ascii="Calibri" w:hAnsi="Calibri"/>
                <w:color w:val="232323"/>
                <w:spacing w:val="31"/>
              </w:rPr>
              <w:t xml:space="preserve"> </w:t>
            </w:r>
            <w:r>
              <w:rPr>
                <w:rFonts w:ascii="Calibri" w:hAnsi="Calibri"/>
                <w:color w:val="232323"/>
                <w:spacing w:val="-5"/>
              </w:rPr>
              <w:t>de</w:t>
            </w:r>
          </w:p>
          <w:p w14:paraId="5C3FC51E" w14:textId="77777777" w:rsidR="00F8797C" w:rsidRDefault="00000000">
            <w:pPr>
              <w:pStyle w:val="TableParagraph"/>
              <w:spacing w:line="246" w:lineRule="exact"/>
              <w:ind w:left="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traçabilitat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centre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peça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a</w:t>
            </w:r>
            <w:r>
              <w:rPr>
                <w:rFonts w:ascii="Calibri" w:hAnsi="Calibri"/>
                <w:color w:val="232323"/>
                <w:spacing w:val="-2"/>
              </w:rPr>
              <w:t xml:space="preserve"> peça.</w:t>
            </w:r>
          </w:p>
        </w:tc>
        <w:tc>
          <w:tcPr>
            <w:tcW w:w="3665" w:type="dxa"/>
          </w:tcPr>
          <w:p w14:paraId="1579FAC0" w14:textId="77777777" w:rsidR="00F8797C" w:rsidRDefault="00F8797C">
            <w:pPr>
              <w:pStyle w:val="TableParagraph"/>
              <w:spacing w:before="78"/>
            </w:pPr>
          </w:p>
          <w:p w14:paraId="03954BFB" w14:textId="77777777" w:rsidR="00F8797C" w:rsidRDefault="00000000">
            <w:pPr>
              <w:pStyle w:val="TableParagraph"/>
              <w:spacing w:line="480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11908074" w14:textId="77777777" w:rsidR="00F8797C" w:rsidRDefault="00F8797C">
            <w:pPr>
              <w:pStyle w:val="TableParagraph"/>
            </w:pPr>
          </w:p>
          <w:p w14:paraId="6F9C9251" w14:textId="77777777" w:rsidR="00F8797C" w:rsidRDefault="00F8797C">
            <w:pPr>
              <w:pStyle w:val="TableParagraph"/>
              <w:spacing w:before="78"/>
            </w:pPr>
          </w:p>
          <w:p w14:paraId="64A625C2" w14:textId="77777777" w:rsidR="00F8797C" w:rsidRDefault="00000000">
            <w:pPr>
              <w:pStyle w:val="TableParagraph"/>
              <w:spacing w:before="1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77B8D96B" w14:textId="77777777">
        <w:trPr>
          <w:trHeight w:val="1344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01418E83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B04D63C" w14:textId="77777777" w:rsidR="00F8797C" w:rsidRDefault="00000000">
            <w:pPr>
              <w:pStyle w:val="TableParagraph"/>
              <w:spacing w:before="1"/>
              <w:ind w:left="108" w:right="93"/>
              <w:jc w:val="both"/>
            </w:pPr>
            <w:r>
              <w:t>Adaptació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l’equipament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l’instrumental de l’hospital: Es valorarà la correcta adaptació de l’instrumental i/o contenidors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accessoris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contenidor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39BA0CE" w14:textId="77777777" w:rsidR="00F8797C" w:rsidRDefault="00000000">
            <w:pPr>
              <w:pStyle w:val="TableParagraph"/>
              <w:spacing w:line="248" w:lineRule="exact"/>
              <w:ind w:left="108"/>
              <w:jc w:val="both"/>
            </w:pPr>
            <w:r>
              <w:t>l’equipament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existent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l’hospital.</w:t>
            </w:r>
          </w:p>
        </w:tc>
        <w:tc>
          <w:tcPr>
            <w:tcW w:w="3665" w:type="dxa"/>
          </w:tcPr>
          <w:p w14:paraId="5474B815" w14:textId="77777777" w:rsidR="00F8797C" w:rsidRDefault="00000000">
            <w:pPr>
              <w:pStyle w:val="TableParagraph"/>
              <w:spacing w:before="47" w:line="538" w:lineRule="exact"/>
              <w:ind w:left="108" w:right="1550"/>
            </w:pPr>
            <w:r>
              <w:t>Si compleix: 3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1CC6CEC7" w14:textId="77777777" w:rsidR="00F8797C" w:rsidRDefault="00F8797C">
            <w:pPr>
              <w:pStyle w:val="TableParagraph"/>
            </w:pPr>
          </w:p>
          <w:p w14:paraId="11F77745" w14:textId="77777777" w:rsidR="00F8797C" w:rsidRDefault="00F8797C">
            <w:pPr>
              <w:pStyle w:val="TableParagraph"/>
            </w:pPr>
          </w:p>
          <w:p w14:paraId="5DA756C6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251A8140" w14:textId="77777777">
        <w:trPr>
          <w:trHeight w:val="1343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0979E8DE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24E73E07" w14:textId="77777777" w:rsidR="00F8797C" w:rsidRDefault="00000000">
            <w:pPr>
              <w:pStyle w:val="TableParagraph"/>
              <w:ind w:left="108" w:right="95"/>
              <w:jc w:val="both"/>
            </w:pPr>
            <w:r>
              <w:t>Qualitat:</w:t>
            </w:r>
            <w:r>
              <w:rPr>
                <w:spacing w:val="28"/>
              </w:rPr>
              <w:t xml:space="preserve"> </w:t>
            </w:r>
            <w:r>
              <w:t>Certificat</w:t>
            </w:r>
            <w:r>
              <w:rPr>
                <w:spacing w:val="-12"/>
              </w:rPr>
              <w:t xml:space="preserve"> </w:t>
            </w:r>
            <w:r>
              <w:t>d’implementació</w:t>
            </w:r>
            <w:r>
              <w:rPr>
                <w:spacing w:val="-12"/>
              </w:rPr>
              <w:t xml:space="preserve"> </w:t>
            </w:r>
            <w:r>
              <w:t>d’un Sistema de Gestió de Qualitat en compliment amb la normativa EN ISO 13485</w:t>
            </w:r>
            <w:r>
              <w:rPr>
                <w:spacing w:val="74"/>
              </w:rPr>
              <w:t xml:space="preserve"> </w:t>
            </w:r>
            <w:r>
              <w:t>o</w:t>
            </w:r>
            <w:r>
              <w:rPr>
                <w:spacing w:val="72"/>
              </w:rPr>
              <w:t xml:space="preserve"> </w:t>
            </w:r>
            <w:r>
              <w:t>equivalents</w:t>
            </w:r>
            <w:r>
              <w:rPr>
                <w:spacing w:val="72"/>
              </w:rPr>
              <w:t xml:space="preserve"> </w:t>
            </w:r>
            <w:r>
              <w:t>per</w:t>
            </w:r>
            <w:r>
              <w:rPr>
                <w:spacing w:val="73"/>
              </w:rPr>
              <w:t xml:space="preserve"> </w:t>
            </w:r>
            <w:r>
              <w:t>a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dispositius</w:t>
            </w:r>
          </w:p>
          <w:p w14:paraId="564360EB" w14:textId="77777777" w:rsidR="00F8797C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sanitaris,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t>9001:2008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equivalent.</w:t>
            </w:r>
          </w:p>
        </w:tc>
        <w:tc>
          <w:tcPr>
            <w:tcW w:w="3665" w:type="dxa"/>
          </w:tcPr>
          <w:p w14:paraId="71E9F10F" w14:textId="77777777" w:rsidR="00F8797C" w:rsidRDefault="00000000">
            <w:pPr>
              <w:pStyle w:val="TableParagraph"/>
              <w:spacing w:before="47" w:line="538" w:lineRule="exact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36D1B68C" w14:textId="77777777" w:rsidR="00F8797C" w:rsidRDefault="00F8797C">
            <w:pPr>
              <w:pStyle w:val="TableParagraph"/>
              <w:spacing w:before="268"/>
            </w:pPr>
          </w:p>
          <w:p w14:paraId="2654FA7E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0E7146FE" w14:textId="77777777">
        <w:trPr>
          <w:trHeight w:val="741"/>
        </w:trPr>
        <w:tc>
          <w:tcPr>
            <w:tcW w:w="4581" w:type="dxa"/>
            <w:gridSpan w:val="2"/>
            <w:tcBorders>
              <w:left w:val="nil"/>
            </w:tcBorders>
          </w:tcPr>
          <w:p w14:paraId="04DD470D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shd w:val="clear" w:color="auto" w:fill="DAEDF3"/>
          </w:tcPr>
          <w:p w14:paraId="37FB662F" w14:textId="77777777" w:rsidR="00F8797C" w:rsidRDefault="00000000">
            <w:pPr>
              <w:pStyle w:val="TableParagraph"/>
              <w:tabs>
                <w:tab w:val="left" w:pos="1195"/>
                <w:tab w:val="left" w:pos="2782"/>
              </w:tabs>
              <w:spacing w:before="104" w:line="237" w:lineRule="auto"/>
              <w:ind w:left="108" w:right="94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  <w:r>
              <w:tab/>
            </w:r>
            <w:r>
              <w:rPr>
                <w:spacing w:val="-2"/>
              </w:rPr>
              <w:t xml:space="preserve">CRITERIS </w:t>
            </w:r>
            <w:r>
              <w:t>VALORACIÓ LOT 1</w:t>
            </w:r>
          </w:p>
        </w:tc>
        <w:tc>
          <w:tcPr>
            <w:tcW w:w="1295" w:type="dxa"/>
            <w:shd w:val="clear" w:color="auto" w:fill="DAEDF3"/>
          </w:tcPr>
          <w:p w14:paraId="428BF636" w14:textId="77777777" w:rsidR="00F8797C" w:rsidRDefault="00000000">
            <w:pPr>
              <w:pStyle w:val="TableParagraph"/>
              <w:spacing w:before="234"/>
              <w:ind w:left="15" w:right="1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F8797C" w14:paraId="21E2DDCE" w14:textId="77777777">
        <w:trPr>
          <w:trHeight w:val="1041"/>
        </w:trPr>
        <w:tc>
          <w:tcPr>
            <w:tcW w:w="710" w:type="dxa"/>
            <w:vMerge w:val="restart"/>
            <w:shd w:val="clear" w:color="auto" w:fill="DAEDF3"/>
          </w:tcPr>
          <w:p w14:paraId="2ABD3BCB" w14:textId="77777777" w:rsidR="00F8797C" w:rsidRDefault="00F8797C">
            <w:pPr>
              <w:pStyle w:val="TableParagraph"/>
            </w:pPr>
          </w:p>
          <w:p w14:paraId="38AB9318" w14:textId="77777777" w:rsidR="00F8797C" w:rsidRDefault="00F8797C">
            <w:pPr>
              <w:pStyle w:val="TableParagraph"/>
            </w:pPr>
          </w:p>
          <w:p w14:paraId="2936C9F9" w14:textId="77777777" w:rsidR="00F8797C" w:rsidRDefault="00F8797C">
            <w:pPr>
              <w:pStyle w:val="TableParagraph"/>
            </w:pPr>
          </w:p>
          <w:p w14:paraId="35EF2F86" w14:textId="77777777" w:rsidR="00F8797C" w:rsidRDefault="00F8797C">
            <w:pPr>
              <w:pStyle w:val="TableParagraph"/>
            </w:pPr>
          </w:p>
          <w:p w14:paraId="33FEE7E5" w14:textId="77777777" w:rsidR="00F8797C" w:rsidRDefault="00F8797C">
            <w:pPr>
              <w:pStyle w:val="TableParagraph"/>
            </w:pPr>
          </w:p>
          <w:p w14:paraId="55130937" w14:textId="77777777" w:rsidR="00F8797C" w:rsidRDefault="00F8797C">
            <w:pPr>
              <w:pStyle w:val="TableParagraph"/>
            </w:pPr>
          </w:p>
          <w:p w14:paraId="565578B1" w14:textId="77777777" w:rsidR="00F8797C" w:rsidRDefault="00F8797C">
            <w:pPr>
              <w:pStyle w:val="TableParagraph"/>
            </w:pPr>
          </w:p>
          <w:p w14:paraId="280405DA" w14:textId="77777777" w:rsidR="00F8797C" w:rsidRDefault="00F8797C">
            <w:pPr>
              <w:pStyle w:val="TableParagraph"/>
            </w:pPr>
          </w:p>
          <w:p w14:paraId="3D615715" w14:textId="77777777" w:rsidR="00F8797C" w:rsidRDefault="00F8797C">
            <w:pPr>
              <w:pStyle w:val="TableParagraph"/>
            </w:pPr>
          </w:p>
          <w:p w14:paraId="5A56A721" w14:textId="77777777" w:rsidR="00F8797C" w:rsidRDefault="00F8797C">
            <w:pPr>
              <w:pStyle w:val="TableParagraph"/>
              <w:spacing w:before="155"/>
            </w:pPr>
          </w:p>
          <w:p w14:paraId="49568969" w14:textId="77777777" w:rsidR="00F8797C" w:rsidRDefault="00000000">
            <w:pPr>
              <w:pStyle w:val="TableParagraph"/>
              <w:ind w:left="8" w:right="7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871" w:type="dxa"/>
          </w:tcPr>
          <w:p w14:paraId="17E2549E" w14:textId="77777777" w:rsidR="00F8797C" w:rsidRDefault="00F8797C">
            <w:pPr>
              <w:pStyle w:val="TableParagraph"/>
              <w:spacing w:before="134"/>
            </w:pPr>
          </w:p>
          <w:p w14:paraId="60D4F236" w14:textId="77777777" w:rsidR="00F8797C" w:rsidRDefault="00000000">
            <w:pPr>
              <w:pStyle w:val="TableParagraph"/>
              <w:ind w:left="108"/>
            </w:pPr>
            <w:r>
              <w:t>Període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garantia</w:t>
            </w:r>
          </w:p>
        </w:tc>
        <w:tc>
          <w:tcPr>
            <w:tcW w:w="3665" w:type="dxa"/>
          </w:tcPr>
          <w:p w14:paraId="645CE006" w14:textId="77777777" w:rsidR="00F8797C" w:rsidRDefault="00000000">
            <w:pPr>
              <w:pStyle w:val="TableParagraph"/>
              <w:tabs>
                <w:tab w:val="left" w:leader="hyphen" w:pos="2838"/>
              </w:tabs>
              <w:spacing w:before="102" w:line="268" w:lineRule="auto"/>
              <w:ind w:left="108" w:right="702" w:firstLine="1493"/>
            </w:pPr>
            <w:r>
              <w:t>PG Licitat -2 Núm. Punts =</w:t>
            </w:r>
            <w:r>
              <w:tab/>
            </w:r>
            <w:r>
              <w:rPr>
                <w:spacing w:val="-10"/>
              </w:rPr>
              <w:t>3</w:t>
            </w:r>
          </w:p>
          <w:p w14:paraId="5A0B4149" w14:textId="77777777" w:rsidR="00F8797C" w:rsidRDefault="00000000">
            <w:pPr>
              <w:pStyle w:val="TableParagraph"/>
              <w:spacing w:line="267" w:lineRule="exact"/>
              <w:ind w:left="1801"/>
            </w:pPr>
            <w:r>
              <w:t>PMG-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95" w:type="dxa"/>
          </w:tcPr>
          <w:p w14:paraId="7CD47810" w14:textId="77777777" w:rsidR="00F8797C" w:rsidRDefault="00F8797C">
            <w:pPr>
              <w:pStyle w:val="TableParagraph"/>
              <w:spacing w:before="134"/>
            </w:pPr>
          </w:p>
          <w:p w14:paraId="7E0F0940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6045F607" w14:textId="77777777">
        <w:trPr>
          <w:trHeight w:val="837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1763DD90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D3799DA" w14:textId="77777777" w:rsidR="00F8797C" w:rsidRDefault="00000000">
            <w:pPr>
              <w:pStyle w:val="TableParagraph"/>
              <w:spacing w:before="150" w:line="268" w:lineRule="auto"/>
              <w:ind w:left="108"/>
              <w:rPr>
                <w:rFonts w:ascii="Calibri"/>
              </w:rPr>
            </w:pPr>
            <w:r>
              <w:rPr>
                <w:rFonts w:ascii="Calibri"/>
                <w:b/>
                <w:color w:val="232323"/>
              </w:rPr>
              <w:t>Manteniment</w:t>
            </w:r>
            <w:r>
              <w:rPr>
                <w:rFonts w:ascii="Calibri"/>
                <w:color w:val="232323"/>
              </w:rPr>
              <w:t>: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Taller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de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reparacions propi homologat.</w:t>
            </w:r>
          </w:p>
        </w:tc>
        <w:tc>
          <w:tcPr>
            <w:tcW w:w="3665" w:type="dxa"/>
          </w:tcPr>
          <w:p w14:paraId="09163769" w14:textId="77777777" w:rsidR="00F8797C" w:rsidRDefault="00000000">
            <w:pPr>
              <w:pStyle w:val="TableParagraph"/>
              <w:spacing w:before="16"/>
              <w:ind w:left="108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compleix: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punts</w:t>
            </w:r>
          </w:p>
          <w:p w14:paraId="34586A52" w14:textId="77777777" w:rsidR="00F8797C" w:rsidRDefault="00F8797C">
            <w:pPr>
              <w:pStyle w:val="TableParagraph"/>
            </w:pPr>
          </w:p>
          <w:p w14:paraId="3EF3A7F4" w14:textId="77777777" w:rsidR="00F8797C" w:rsidRDefault="00000000">
            <w:pPr>
              <w:pStyle w:val="TableParagraph"/>
              <w:spacing w:line="264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compleix: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punts</w:t>
            </w:r>
          </w:p>
        </w:tc>
        <w:tc>
          <w:tcPr>
            <w:tcW w:w="1295" w:type="dxa"/>
          </w:tcPr>
          <w:p w14:paraId="247EFF27" w14:textId="77777777" w:rsidR="00F8797C" w:rsidRDefault="00F8797C">
            <w:pPr>
              <w:pStyle w:val="TableParagraph"/>
              <w:spacing w:before="30"/>
            </w:pPr>
          </w:p>
          <w:p w14:paraId="370F47E5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4ACF825D" w14:textId="77777777">
        <w:trPr>
          <w:trHeight w:val="1696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76FC6293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B5EA128" w14:textId="77777777" w:rsidR="00F8797C" w:rsidRDefault="00000000">
            <w:pPr>
              <w:pStyle w:val="TableParagraph"/>
              <w:spacing w:before="128" w:line="268" w:lineRule="auto"/>
              <w:ind w:left="108" w:right="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>Traçabilitat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única: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Datamatrix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en cada instrument amb codi únic per cada peça d’instrumental i compatible amb el software de gestió de traçabilitat del centre.</w:t>
            </w:r>
          </w:p>
        </w:tc>
        <w:tc>
          <w:tcPr>
            <w:tcW w:w="3665" w:type="dxa"/>
          </w:tcPr>
          <w:p w14:paraId="085949D6" w14:textId="77777777" w:rsidR="00F8797C" w:rsidRDefault="00F8797C">
            <w:pPr>
              <w:pStyle w:val="TableParagraph"/>
              <w:spacing w:before="176"/>
            </w:pPr>
          </w:p>
          <w:p w14:paraId="64724319" w14:textId="77777777" w:rsidR="00F8797C" w:rsidRDefault="00000000">
            <w:pPr>
              <w:pStyle w:val="TableParagraph"/>
              <w:spacing w:before="1" w:line="477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0E85044E" w14:textId="77777777" w:rsidR="00F8797C" w:rsidRDefault="00F8797C">
            <w:pPr>
              <w:pStyle w:val="TableParagraph"/>
            </w:pPr>
          </w:p>
          <w:p w14:paraId="2002DF3B" w14:textId="77777777" w:rsidR="00F8797C" w:rsidRDefault="00F8797C">
            <w:pPr>
              <w:pStyle w:val="TableParagraph"/>
              <w:spacing w:before="177"/>
            </w:pPr>
          </w:p>
          <w:p w14:paraId="293AAB6F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00BAA6D4" w14:textId="77777777">
        <w:trPr>
          <w:trHeight w:val="1500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15C8F6BD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59AE790A" w14:textId="77777777" w:rsidR="00F8797C" w:rsidRDefault="00000000">
            <w:pPr>
              <w:pStyle w:val="TableParagraph"/>
              <w:spacing w:before="30" w:line="268" w:lineRule="auto"/>
              <w:ind w:left="108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 xml:space="preserve">Marcatge peça a peça: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únic per cada peça d’instrumental amb codi humanament llegible (lletres i números) que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facilitarà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l’hospital</w:t>
            </w:r>
            <w:r>
              <w:rPr>
                <w:rFonts w:ascii="Calibri" w:hAnsi="Calibri"/>
                <w:color w:val="232323"/>
                <w:spacing w:val="29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per</w:t>
            </w:r>
            <w:r>
              <w:rPr>
                <w:rFonts w:ascii="Calibri" w:hAnsi="Calibri"/>
                <w:color w:val="232323"/>
                <w:spacing w:val="3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la</w:t>
            </w:r>
            <w:r>
              <w:rPr>
                <w:rFonts w:ascii="Calibri" w:hAnsi="Calibri"/>
                <w:color w:val="232323"/>
                <w:spacing w:val="28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gestió</w:t>
            </w:r>
            <w:r>
              <w:rPr>
                <w:rFonts w:ascii="Calibri" w:hAnsi="Calibri"/>
                <w:color w:val="232323"/>
                <w:spacing w:val="31"/>
              </w:rPr>
              <w:t xml:space="preserve"> </w:t>
            </w:r>
            <w:r>
              <w:rPr>
                <w:rFonts w:ascii="Calibri" w:hAnsi="Calibri"/>
                <w:color w:val="232323"/>
                <w:spacing w:val="-5"/>
              </w:rPr>
              <w:t>de</w:t>
            </w:r>
          </w:p>
          <w:p w14:paraId="1566604F" w14:textId="77777777" w:rsidR="00F8797C" w:rsidRDefault="00000000">
            <w:pPr>
              <w:pStyle w:val="TableParagraph"/>
              <w:spacing w:line="247" w:lineRule="exact"/>
              <w:ind w:left="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traçabilitat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centre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peça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a</w:t>
            </w:r>
            <w:r>
              <w:rPr>
                <w:rFonts w:ascii="Calibri" w:hAnsi="Calibri"/>
                <w:color w:val="232323"/>
                <w:spacing w:val="-2"/>
              </w:rPr>
              <w:t xml:space="preserve"> peça.</w:t>
            </w:r>
          </w:p>
        </w:tc>
        <w:tc>
          <w:tcPr>
            <w:tcW w:w="3665" w:type="dxa"/>
          </w:tcPr>
          <w:p w14:paraId="13896ADA" w14:textId="77777777" w:rsidR="00F8797C" w:rsidRDefault="00F8797C">
            <w:pPr>
              <w:pStyle w:val="TableParagraph"/>
              <w:spacing w:before="76"/>
            </w:pPr>
          </w:p>
          <w:p w14:paraId="19D4F0DC" w14:textId="77777777" w:rsidR="00F8797C" w:rsidRDefault="00000000">
            <w:pPr>
              <w:pStyle w:val="TableParagraph"/>
              <w:spacing w:line="480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1928DC39" w14:textId="77777777" w:rsidR="00F8797C" w:rsidRDefault="00F8797C">
            <w:pPr>
              <w:pStyle w:val="TableParagraph"/>
            </w:pPr>
          </w:p>
          <w:p w14:paraId="4F95484E" w14:textId="77777777" w:rsidR="00F8797C" w:rsidRDefault="00F8797C">
            <w:pPr>
              <w:pStyle w:val="TableParagraph"/>
              <w:spacing w:before="77"/>
            </w:pPr>
          </w:p>
          <w:p w14:paraId="2D03AAC2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3166AC1D" w14:textId="77777777">
        <w:trPr>
          <w:trHeight w:val="806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139EB809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B06DA68" w14:textId="77777777" w:rsidR="00F8797C" w:rsidRDefault="00000000">
            <w:pPr>
              <w:pStyle w:val="TableParagraph"/>
              <w:ind w:left="108"/>
            </w:pPr>
            <w:r>
              <w:t>Adaptació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l’equipament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l’instrumental de</w:t>
            </w:r>
            <w:r>
              <w:rPr>
                <w:spacing w:val="75"/>
                <w:w w:val="150"/>
              </w:rPr>
              <w:t xml:space="preserve"> </w:t>
            </w:r>
            <w:r>
              <w:t>l’hospital:</w:t>
            </w:r>
            <w:r>
              <w:rPr>
                <w:spacing w:val="77"/>
                <w:w w:val="150"/>
              </w:rPr>
              <w:t xml:space="preserve"> </w:t>
            </w:r>
            <w:r>
              <w:t>Es</w:t>
            </w:r>
            <w:r>
              <w:rPr>
                <w:spacing w:val="72"/>
                <w:w w:val="150"/>
              </w:rPr>
              <w:t xml:space="preserve"> </w:t>
            </w:r>
            <w:r>
              <w:t>valorarà</w:t>
            </w:r>
            <w:r>
              <w:rPr>
                <w:spacing w:val="73"/>
                <w:w w:val="150"/>
              </w:rPr>
              <w:t xml:space="preserve"> </w:t>
            </w:r>
            <w:r>
              <w:t>la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correcta</w:t>
            </w:r>
          </w:p>
          <w:p w14:paraId="60F5A268" w14:textId="77777777" w:rsidR="00F8797C" w:rsidRDefault="00000000">
            <w:pPr>
              <w:pStyle w:val="TableParagraph"/>
              <w:tabs>
                <w:tab w:val="left" w:pos="1338"/>
                <w:tab w:val="left" w:pos="1926"/>
                <w:tab w:val="left" w:pos="3519"/>
              </w:tabs>
              <w:spacing w:line="249" w:lineRule="exact"/>
              <w:ind w:left="108"/>
            </w:pPr>
            <w:r>
              <w:rPr>
                <w:spacing w:val="-2"/>
              </w:rPr>
              <w:t>adaptació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l’instrumental</w:t>
            </w:r>
            <w:r>
              <w:tab/>
            </w:r>
            <w:r>
              <w:rPr>
                <w:spacing w:val="-5"/>
              </w:rPr>
              <w:t>i/o</w:t>
            </w:r>
          </w:p>
        </w:tc>
        <w:tc>
          <w:tcPr>
            <w:tcW w:w="3665" w:type="dxa"/>
          </w:tcPr>
          <w:p w14:paraId="4A64510A" w14:textId="77777777" w:rsidR="00F8797C" w:rsidRDefault="00000000">
            <w:pPr>
              <w:pStyle w:val="TableParagraph"/>
              <w:spacing w:line="268" w:lineRule="exact"/>
              <w:ind w:left="108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compleix: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punts</w:t>
            </w:r>
          </w:p>
          <w:p w14:paraId="0585BDA2" w14:textId="77777777" w:rsidR="00F8797C" w:rsidRDefault="00F8797C">
            <w:pPr>
              <w:pStyle w:val="TableParagraph"/>
            </w:pPr>
          </w:p>
          <w:p w14:paraId="76C8B0E3" w14:textId="77777777" w:rsidR="00F8797C" w:rsidRDefault="00000000">
            <w:pPr>
              <w:pStyle w:val="TableParagraph"/>
              <w:spacing w:line="249" w:lineRule="exact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compleix: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punts</w:t>
            </w:r>
          </w:p>
        </w:tc>
        <w:tc>
          <w:tcPr>
            <w:tcW w:w="1295" w:type="dxa"/>
          </w:tcPr>
          <w:p w14:paraId="0C36E7C8" w14:textId="77777777" w:rsidR="00F8797C" w:rsidRDefault="00000000">
            <w:pPr>
              <w:pStyle w:val="TableParagraph"/>
              <w:spacing w:before="268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</w:tbl>
    <w:p w14:paraId="4AE5A0D0" w14:textId="77777777" w:rsidR="00F8797C" w:rsidRDefault="00F8797C">
      <w:pPr>
        <w:pStyle w:val="TableParagraph"/>
        <w:jc w:val="center"/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665721F4" w14:textId="77777777" w:rsidR="00F8797C" w:rsidRDefault="00F8797C">
      <w:pPr>
        <w:pStyle w:val="Textindependent"/>
        <w:spacing w:before="10"/>
        <w:ind w:left="0"/>
        <w:rPr>
          <w:sz w:val="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71"/>
        <w:gridCol w:w="3665"/>
        <w:gridCol w:w="1295"/>
      </w:tblGrid>
      <w:tr w:rsidR="00F8797C" w14:paraId="2C2333BE" w14:textId="77777777">
        <w:trPr>
          <w:trHeight w:val="741"/>
        </w:trPr>
        <w:tc>
          <w:tcPr>
            <w:tcW w:w="710" w:type="dxa"/>
            <w:vMerge w:val="restart"/>
            <w:shd w:val="clear" w:color="auto" w:fill="DAEDF3"/>
          </w:tcPr>
          <w:p w14:paraId="37BE780A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1" w:type="dxa"/>
          </w:tcPr>
          <w:p w14:paraId="210FEEC7" w14:textId="77777777" w:rsidR="00F8797C" w:rsidRDefault="00000000">
            <w:pPr>
              <w:pStyle w:val="TableParagraph"/>
              <w:ind w:left="108"/>
            </w:pPr>
            <w:r>
              <w:t>contenidors i accessoris del contenidor a l’equipament ja existent a l’hospital.</w:t>
            </w:r>
          </w:p>
        </w:tc>
        <w:tc>
          <w:tcPr>
            <w:tcW w:w="3665" w:type="dxa"/>
          </w:tcPr>
          <w:p w14:paraId="7B480548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4FF95D1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</w:tr>
      <w:tr w:rsidR="00F8797C" w14:paraId="2358C30F" w14:textId="77777777">
        <w:trPr>
          <w:trHeight w:val="1343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5D84B811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47965F48" w14:textId="77777777" w:rsidR="00F8797C" w:rsidRDefault="00000000">
            <w:pPr>
              <w:pStyle w:val="TableParagraph"/>
              <w:ind w:left="108" w:right="95"/>
              <w:jc w:val="both"/>
            </w:pPr>
            <w:r>
              <w:t>Qualitat:</w:t>
            </w:r>
            <w:r>
              <w:rPr>
                <w:spacing w:val="28"/>
              </w:rPr>
              <w:t xml:space="preserve"> </w:t>
            </w:r>
            <w:r>
              <w:t>Certificat</w:t>
            </w:r>
            <w:r>
              <w:rPr>
                <w:spacing w:val="-12"/>
              </w:rPr>
              <w:t xml:space="preserve"> </w:t>
            </w:r>
            <w:r>
              <w:t>d’implementació</w:t>
            </w:r>
            <w:r>
              <w:rPr>
                <w:spacing w:val="-12"/>
              </w:rPr>
              <w:t xml:space="preserve"> </w:t>
            </w:r>
            <w:r>
              <w:t>d’un Sistema de Gestió de Qualitat en compliment amb la normativa EN ISO 13485</w:t>
            </w:r>
            <w:r>
              <w:rPr>
                <w:spacing w:val="74"/>
              </w:rPr>
              <w:t xml:space="preserve"> </w:t>
            </w:r>
            <w:r>
              <w:t>o</w:t>
            </w:r>
            <w:r>
              <w:rPr>
                <w:spacing w:val="72"/>
              </w:rPr>
              <w:t xml:space="preserve"> </w:t>
            </w:r>
            <w:r>
              <w:t>equivalents</w:t>
            </w:r>
            <w:r>
              <w:rPr>
                <w:spacing w:val="72"/>
              </w:rPr>
              <w:t xml:space="preserve"> </w:t>
            </w:r>
            <w:r>
              <w:t>per</w:t>
            </w:r>
            <w:r>
              <w:rPr>
                <w:spacing w:val="73"/>
              </w:rPr>
              <w:t xml:space="preserve"> </w:t>
            </w:r>
            <w:r>
              <w:t>a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dispositius</w:t>
            </w:r>
          </w:p>
          <w:p w14:paraId="6ED237B4" w14:textId="77777777" w:rsidR="00F8797C" w:rsidRDefault="00000000">
            <w:pPr>
              <w:pStyle w:val="TableParagraph"/>
              <w:spacing w:line="249" w:lineRule="exact"/>
              <w:ind w:left="108"/>
              <w:jc w:val="both"/>
            </w:pPr>
            <w:r>
              <w:t>sanitaris,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t>9001:2008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equivalent.</w:t>
            </w:r>
          </w:p>
        </w:tc>
        <w:tc>
          <w:tcPr>
            <w:tcW w:w="3665" w:type="dxa"/>
          </w:tcPr>
          <w:p w14:paraId="11AFD979" w14:textId="77777777" w:rsidR="00F8797C" w:rsidRDefault="00000000">
            <w:pPr>
              <w:pStyle w:val="TableParagraph"/>
              <w:spacing w:before="47" w:line="538" w:lineRule="exact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3"/>
              </w:rPr>
              <w:t xml:space="preserve"> </w:t>
            </w:r>
            <w:r>
              <w:t>0</w:t>
            </w:r>
            <w:r>
              <w:rPr>
                <w:spacing w:val="-10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2236ABC9" w14:textId="77777777" w:rsidR="00F8797C" w:rsidRDefault="00F8797C">
            <w:pPr>
              <w:pStyle w:val="TableParagraph"/>
              <w:spacing w:before="268"/>
            </w:pPr>
          </w:p>
          <w:p w14:paraId="2668F3AC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14C45FDE" w14:textId="77777777">
        <w:trPr>
          <w:trHeight w:val="741"/>
        </w:trPr>
        <w:tc>
          <w:tcPr>
            <w:tcW w:w="4581" w:type="dxa"/>
            <w:gridSpan w:val="2"/>
            <w:tcBorders>
              <w:left w:val="nil"/>
            </w:tcBorders>
          </w:tcPr>
          <w:p w14:paraId="1F3FEB6C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shd w:val="clear" w:color="auto" w:fill="DAEDF3"/>
          </w:tcPr>
          <w:p w14:paraId="723740F5" w14:textId="77777777" w:rsidR="00F8797C" w:rsidRDefault="00000000">
            <w:pPr>
              <w:pStyle w:val="TableParagraph"/>
              <w:tabs>
                <w:tab w:val="left" w:pos="1196"/>
                <w:tab w:val="left" w:pos="2784"/>
              </w:tabs>
              <w:spacing w:before="102"/>
              <w:ind w:left="108" w:right="92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  <w:r>
              <w:tab/>
            </w:r>
            <w:r>
              <w:rPr>
                <w:spacing w:val="-2"/>
              </w:rPr>
              <w:t xml:space="preserve">CRITERIS </w:t>
            </w:r>
            <w:r>
              <w:t>VALORACIÓ LOT 2</w:t>
            </w:r>
          </w:p>
        </w:tc>
        <w:tc>
          <w:tcPr>
            <w:tcW w:w="1295" w:type="dxa"/>
            <w:shd w:val="clear" w:color="auto" w:fill="DAEDF3"/>
          </w:tcPr>
          <w:p w14:paraId="4CC3F615" w14:textId="77777777" w:rsidR="00F8797C" w:rsidRDefault="00000000">
            <w:pPr>
              <w:pStyle w:val="TableParagraph"/>
              <w:spacing w:before="236"/>
              <w:ind w:left="15" w:right="1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F8797C" w14:paraId="5ED0D58D" w14:textId="77777777">
        <w:trPr>
          <w:trHeight w:val="1044"/>
        </w:trPr>
        <w:tc>
          <w:tcPr>
            <w:tcW w:w="710" w:type="dxa"/>
            <w:vMerge w:val="restart"/>
            <w:shd w:val="clear" w:color="auto" w:fill="DAEDF3"/>
          </w:tcPr>
          <w:p w14:paraId="4C9E9220" w14:textId="77777777" w:rsidR="00F8797C" w:rsidRDefault="00F8797C">
            <w:pPr>
              <w:pStyle w:val="TableParagraph"/>
            </w:pPr>
          </w:p>
          <w:p w14:paraId="7A58C497" w14:textId="77777777" w:rsidR="00F8797C" w:rsidRDefault="00F8797C">
            <w:pPr>
              <w:pStyle w:val="TableParagraph"/>
            </w:pPr>
          </w:p>
          <w:p w14:paraId="3A7AD56F" w14:textId="77777777" w:rsidR="00F8797C" w:rsidRDefault="00F8797C">
            <w:pPr>
              <w:pStyle w:val="TableParagraph"/>
            </w:pPr>
          </w:p>
          <w:p w14:paraId="155AD17A" w14:textId="77777777" w:rsidR="00F8797C" w:rsidRDefault="00F8797C">
            <w:pPr>
              <w:pStyle w:val="TableParagraph"/>
            </w:pPr>
          </w:p>
          <w:p w14:paraId="5822FA1A" w14:textId="77777777" w:rsidR="00F8797C" w:rsidRDefault="00F8797C">
            <w:pPr>
              <w:pStyle w:val="TableParagraph"/>
            </w:pPr>
          </w:p>
          <w:p w14:paraId="50E1ADE8" w14:textId="77777777" w:rsidR="00F8797C" w:rsidRDefault="00F8797C">
            <w:pPr>
              <w:pStyle w:val="TableParagraph"/>
            </w:pPr>
          </w:p>
          <w:p w14:paraId="7CD97DC9" w14:textId="77777777" w:rsidR="00F8797C" w:rsidRDefault="00F8797C">
            <w:pPr>
              <w:pStyle w:val="TableParagraph"/>
            </w:pPr>
          </w:p>
          <w:p w14:paraId="3EBB866D" w14:textId="77777777" w:rsidR="00F8797C" w:rsidRDefault="00F8797C">
            <w:pPr>
              <w:pStyle w:val="TableParagraph"/>
            </w:pPr>
          </w:p>
          <w:p w14:paraId="3B20C78F" w14:textId="77777777" w:rsidR="00F8797C" w:rsidRDefault="00F8797C">
            <w:pPr>
              <w:pStyle w:val="TableParagraph"/>
            </w:pPr>
          </w:p>
          <w:p w14:paraId="7394891F" w14:textId="77777777" w:rsidR="00F8797C" w:rsidRDefault="00F8797C">
            <w:pPr>
              <w:pStyle w:val="TableParagraph"/>
            </w:pPr>
          </w:p>
          <w:p w14:paraId="245D51BD" w14:textId="77777777" w:rsidR="00F8797C" w:rsidRDefault="00F8797C">
            <w:pPr>
              <w:pStyle w:val="TableParagraph"/>
            </w:pPr>
          </w:p>
          <w:p w14:paraId="2B1593A8" w14:textId="77777777" w:rsidR="00F8797C" w:rsidRDefault="00F8797C">
            <w:pPr>
              <w:pStyle w:val="TableParagraph"/>
            </w:pPr>
          </w:p>
          <w:p w14:paraId="75CE5F42" w14:textId="77777777" w:rsidR="00F8797C" w:rsidRDefault="00F8797C">
            <w:pPr>
              <w:pStyle w:val="TableParagraph"/>
            </w:pPr>
          </w:p>
          <w:p w14:paraId="09294EE8" w14:textId="77777777" w:rsidR="00F8797C" w:rsidRDefault="00F8797C">
            <w:pPr>
              <w:pStyle w:val="TableParagraph"/>
            </w:pPr>
          </w:p>
          <w:p w14:paraId="10C4CB5D" w14:textId="77777777" w:rsidR="00F8797C" w:rsidRDefault="00F8797C">
            <w:pPr>
              <w:pStyle w:val="TableParagraph"/>
              <w:spacing w:before="17"/>
            </w:pPr>
          </w:p>
          <w:p w14:paraId="68BA6149" w14:textId="77777777" w:rsidR="00F8797C" w:rsidRDefault="00000000">
            <w:pPr>
              <w:pStyle w:val="TableParagraph"/>
              <w:spacing w:before="1"/>
              <w:ind w:left="8" w:right="7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871" w:type="dxa"/>
          </w:tcPr>
          <w:p w14:paraId="513317B1" w14:textId="77777777" w:rsidR="00F8797C" w:rsidRDefault="00F8797C">
            <w:pPr>
              <w:pStyle w:val="TableParagraph"/>
              <w:spacing w:before="133"/>
            </w:pPr>
          </w:p>
          <w:p w14:paraId="3020C9E7" w14:textId="77777777" w:rsidR="00F8797C" w:rsidRDefault="00000000">
            <w:pPr>
              <w:pStyle w:val="TableParagraph"/>
              <w:ind w:left="108"/>
            </w:pPr>
            <w:r>
              <w:t>Període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garantia</w:t>
            </w:r>
          </w:p>
        </w:tc>
        <w:tc>
          <w:tcPr>
            <w:tcW w:w="3665" w:type="dxa"/>
          </w:tcPr>
          <w:p w14:paraId="74EE6C45" w14:textId="77777777" w:rsidR="00F8797C" w:rsidRDefault="00000000">
            <w:pPr>
              <w:pStyle w:val="TableParagraph"/>
              <w:tabs>
                <w:tab w:val="left" w:leader="hyphen" w:pos="2838"/>
              </w:tabs>
              <w:spacing w:before="102" w:line="268" w:lineRule="auto"/>
              <w:ind w:left="108" w:right="702" w:firstLine="1493"/>
            </w:pPr>
            <w:r>
              <w:t>PG Licitat -2 Núm. Punts =</w:t>
            </w:r>
            <w:r>
              <w:tab/>
            </w:r>
            <w:r>
              <w:rPr>
                <w:spacing w:val="-10"/>
              </w:rPr>
              <w:t>3</w:t>
            </w:r>
          </w:p>
          <w:p w14:paraId="79BC8C99" w14:textId="77777777" w:rsidR="00F8797C" w:rsidRDefault="00000000">
            <w:pPr>
              <w:pStyle w:val="TableParagraph"/>
              <w:spacing w:line="268" w:lineRule="exact"/>
              <w:ind w:left="1801"/>
            </w:pPr>
            <w:r>
              <w:t>PMG-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295" w:type="dxa"/>
          </w:tcPr>
          <w:p w14:paraId="516ABB66" w14:textId="77777777" w:rsidR="00F8797C" w:rsidRDefault="00F8797C">
            <w:pPr>
              <w:pStyle w:val="TableParagraph"/>
              <w:spacing w:before="133"/>
            </w:pPr>
          </w:p>
          <w:p w14:paraId="06A40E9A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5AAAE493" w14:textId="77777777">
        <w:trPr>
          <w:trHeight w:val="1041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0C9D777D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0FFDB428" w14:textId="77777777" w:rsidR="00F8797C" w:rsidRDefault="00000000">
            <w:pPr>
              <w:pStyle w:val="TableParagraph"/>
              <w:spacing w:before="251" w:line="268" w:lineRule="auto"/>
              <w:ind w:left="108"/>
              <w:rPr>
                <w:rFonts w:ascii="Calibri"/>
              </w:rPr>
            </w:pPr>
            <w:r>
              <w:rPr>
                <w:rFonts w:ascii="Calibri"/>
                <w:b/>
                <w:color w:val="232323"/>
              </w:rPr>
              <w:t>Manteniment</w:t>
            </w:r>
            <w:r>
              <w:rPr>
                <w:rFonts w:ascii="Calibri"/>
                <w:color w:val="232323"/>
              </w:rPr>
              <w:t>: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Taller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de</w:t>
            </w:r>
            <w:r>
              <w:rPr>
                <w:rFonts w:ascii="Calibri"/>
                <w:color w:val="232323"/>
                <w:spacing w:val="80"/>
              </w:rPr>
              <w:t xml:space="preserve"> </w:t>
            </w:r>
            <w:r>
              <w:rPr>
                <w:rFonts w:ascii="Calibri"/>
                <w:color w:val="232323"/>
              </w:rPr>
              <w:t>reparacions propi homologat.</w:t>
            </w:r>
          </w:p>
        </w:tc>
        <w:tc>
          <w:tcPr>
            <w:tcW w:w="3665" w:type="dxa"/>
          </w:tcPr>
          <w:p w14:paraId="12F5096C" w14:textId="77777777" w:rsidR="00F8797C" w:rsidRDefault="00000000">
            <w:pPr>
              <w:pStyle w:val="TableParagraph"/>
              <w:spacing w:before="100"/>
              <w:ind w:left="108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compleix: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punts</w:t>
            </w:r>
          </w:p>
          <w:p w14:paraId="5D773220" w14:textId="77777777" w:rsidR="00F8797C" w:rsidRDefault="00F8797C">
            <w:pPr>
              <w:pStyle w:val="TableParagraph"/>
              <w:spacing w:before="31"/>
            </w:pPr>
          </w:p>
          <w:p w14:paraId="40CAD0D0" w14:textId="77777777" w:rsidR="00F8797C" w:rsidRDefault="00000000">
            <w:pPr>
              <w:pStyle w:val="TableParagraph"/>
              <w:ind w:left="108"/>
            </w:pPr>
            <w:r>
              <w:t>No</w:t>
            </w:r>
            <w:r>
              <w:rPr>
                <w:spacing w:val="-5"/>
              </w:rPr>
              <w:t xml:space="preserve"> </w:t>
            </w:r>
            <w:r>
              <w:t>compleix: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-2"/>
              </w:rPr>
              <w:t xml:space="preserve"> punts</w:t>
            </w:r>
          </w:p>
        </w:tc>
        <w:tc>
          <w:tcPr>
            <w:tcW w:w="1295" w:type="dxa"/>
          </w:tcPr>
          <w:p w14:paraId="3FB99793" w14:textId="77777777" w:rsidR="00F8797C" w:rsidRDefault="00F8797C">
            <w:pPr>
              <w:pStyle w:val="TableParagraph"/>
              <w:spacing w:before="131"/>
            </w:pPr>
          </w:p>
          <w:p w14:paraId="4DF8BE57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6F8B6C42" w14:textId="77777777">
        <w:trPr>
          <w:trHeight w:val="14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690FB47D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1A8C1E7E" w14:textId="77777777" w:rsidR="00F8797C" w:rsidRDefault="00000000">
            <w:pPr>
              <w:pStyle w:val="TableParagraph"/>
              <w:spacing w:line="300" w:lineRule="exact"/>
              <w:ind w:left="108" w:right="93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>Traçabilitat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única:</w:t>
            </w:r>
            <w:r>
              <w:rPr>
                <w:rFonts w:ascii="Calibri" w:hAnsi="Calibri"/>
                <w:b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  <w:color w:val="232323"/>
              </w:rPr>
              <w:t>Datamatrix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en cada instrument amb codi únic per cada peça d’instrumental i compatible amb el software de gestió de traçabilitat del centre.</w:t>
            </w:r>
          </w:p>
        </w:tc>
        <w:tc>
          <w:tcPr>
            <w:tcW w:w="3665" w:type="dxa"/>
          </w:tcPr>
          <w:p w14:paraId="0C7A7DA6" w14:textId="77777777" w:rsidR="00F8797C" w:rsidRDefault="00F8797C">
            <w:pPr>
              <w:pStyle w:val="TableParagraph"/>
              <w:spacing w:before="61"/>
            </w:pPr>
          </w:p>
          <w:p w14:paraId="523313C8" w14:textId="77777777" w:rsidR="00F8797C" w:rsidRDefault="00000000">
            <w:pPr>
              <w:pStyle w:val="TableParagraph"/>
              <w:spacing w:line="508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2"/>
              </w:rPr>
              <w:t xml:space="preserve"> </w:t>
            </w:r>
            <w:r>
              <w:t>0</w:t>
            </w:r>
            <w:r>
              <w:rPr>
                <w:spacing w:val="-11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0C8ACEA1" w14:textId="77777777" w:rsidR="00F8797C" w:rsidRDefault="00F8797C">
            <w:pPr>
              <w:pStyle w:val="TableParagraph"/>
            </w:pPr>
          </w:p>
          <w:p w14:paraId="4425AA57" w14:textId="77777777" w:rsidR="00F8797C" w:rsidRDefault="00F8797C">
            <w:pPr>
              <w:pStyle w:val="TableParagraph"/>
              <w:spacing w:before="93"/>
            </w:pPr>
          </w:p>
          <w:p w14:paraId="740499C1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45307E1D" w14:textId="77777777">
        <w:trPr>
          <w:trHeight w:val="1500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52C51696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6E006702" w14:textId="77777777" w:rsidR="00F8797C" w:rsidRDefault="00000000">
            <w:pPr>
              <w:pStyle w:val="TableParagraph"/>
              <w:spacing w:before="30" w:line="268" w:lineRule="auto"/>
              <w:ind w:left="108" w:right="9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232323"/>
              </w:rPr>
              <w:t xml:space="preserve">Marcatge peça a peça: </w:t>
            </w:r>
            <w:proofErr w:type="spellStart"/>
            <w:r>
              <w:rPr>
                <w:rFonts w:ascii="Calibri" w:hAnsi="Calibri"/>
                <w:color w:val="232323"/>
              </w:rPr>
              <w:t>Serigrafiat</w:t>
            </w:r>
            <w:proofErr w:type="spellEnd"/>
            <w:r>
              <w:rPr>
                <w:rFonts w:ascii="Calibri" w:hAnsi="Calibri"/>
                <w:color w:val="232323"/>
              </w:rPr>
              <w:t xml:space="preserve"> únic per cada peça d’instrumental amb codi humanament llegible (lletres i números) que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facilitarà</w:t>
            </w:r>
            <w:r>
              <w:rPr>
                <w:rFonts w:ascii="Calibri" w:hAnsi="Calibri"/>
                <w:color w:val="232323"/>
                <w:spacing w:val="2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l’hospital</w:t>
            </w:r>
            <w:r>
              <w:rPr>
                <w:rFonts w:ascii="Calibri" w:hAnsi="Calibri"/>
                <w:color w:val="232323"/>
                <w:spacing w:val="29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per</w:t>
            </w:r>
            <w:r>
              <w:rPr>
                <w:rFonts w:ascii="Calibri" w:hAnsi="Calibri"/>
                <w:color w:val="232323"/>
                <w:spacing w:val="3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la</w:t>
            </w:r>
            <w:r>
              <w:rPr>
                <w:rFonts w:ascii="Calibri" w:hAnsi="Calibri"/>
                <w:color w:val="232323"/>
                <w:spacing w:val="28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gestió</w:t>
            </w:r>
            <w:r>
              <w:rPr>
                <w:rFonts w:ascii="Calibri" w:hAnsi="Calibri"/>
                <w:color w:val="232323"/>
                <w:spacing w:val="31"/>
              </w:rPr>
              <w:t xml:space="preserve"> </w:t>
            </w:r>
            <w:r>
              <w:rPr>
                <w:rFonts w:ascii="Calibri" w:hAnsi="Calibri"/>
                <w:color w:val="232323"/>
                <w:spacing w:val="-5"/>
              </w:rPr>
              <w:t>de</w:t>
            </w:r>
          </w:p>
          <w:p w14:paraId="207CB4DC" w14:textId="77777777" w:rsidR="00F8797C" w:rsidRDefault="00000000">
            <w:pPr>
              <w:pStyle w:val="TableParagraph"/>
              <w:spacing w:line="247" w:lineRule="exact"/>
              <w:ind w:left="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traçabilitat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centre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peça</w:t>
            </w:r>
            <w:r>
              <w:rPr>
                <w:rFonts w:ascii="Calibri" w:hAnsi="Calibri"/>
                <w:color w:val="232323"/>
                <w:spacing w:val="-5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a</w:t>
            </w:r>
            <w:r>
              <w:rPr>
                <w:rFonts w:ascii="Calibri" w:hAnsi="Calibri"/>
                <w:color w:val="232323"/>
                <w:spacing w:val="-2"/>
              </w:rPr>
              <w:t xml:space="preserve"> peça.</w:t>
            </w:r>
          </w:p>
        </w:tc>
        <w:tc>
          <w:tcPr>
            <w:tcW w:w="3665" w:type="dxa"/>
          </w:tcPr>
          <w:p w14:paraId="6B331C95" w14:textId="77777777" w:rsidR="00F8797C" w:rsidRDefault="00F8797C">
            <w:pPr>
              <w:pStyle w:val="TableParagraph"/>
              <w:spacing w:before="61"/>
            </w:pPr>
          </w:p>
          <w:p w14:paraId="22DC76F8" w14:textId="77777777" w:rsidR="00F8797C" w:rsidRDefault="00000000">
            <w:pPr>
              <w:pStyle w:val="TableParagraph"/>
              <w:spacing w:line="508" w:lineRule="auto"/>
              <w:ind w:left="108" w:right="1550"/>
            </w:pPr>
            <w:r>
              <w:t>Si compleix: 2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2"/>
              </w:rPr>
              <w:t xml:space="preserve"> </w:t>
            </w:r>
            <w:r>
              <w:t>0</w:t>
            </w:r>
            <w:r>
              <w:rPr>
                <w:spacing w:val="-11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7ECCBEDD" w14:textId="77777777" w:rsidR="00F8797C" w:rsidRDefault="00F8797C">
            <w:pPr>
              <w:pStyle w:val="TableParagraph"/>
            </w:pPr>
          </w:p>
          <w:p w14:paraId="0FC31C06" w14:textId="77777777" w:rsidR="00F8797C" w:rsidRDefault="00F8797C">
            <w:pPr>
              <w:pStyle w:val="TableParagraph"/>
              <w:spacing w:before="93"/>
            </w:pPr>
          </w:p>
          <w:p w14:paraId="4B16CFD8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0DA01D95" w14:textId="77777777">
        <w:trPr>
          <w:trHeight w:val="14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706306E8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220CF376" w14:textId="77777777" w:rsidR="00F8797C" w:rsidRDefault="00000000">
            <w:pPr>
              <w:pStyle w:val="TableParagraph"/>
              <w:spacing w:before="30" w:line="268" w:lineRule="auto"/>
              <w:ind w:left="108" w:right="93"/>
              <w:jc w:val="both"/>
            </w:pPr>
            <w:r>
              <w:t>Adaptació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l’equipament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l’instrumental de l’hospital: Es valorarà la correcta adaptació de l’instrumental i/o contenidors</w:t>
            </w:r>
            <w:r>
              <w:rPr>
                <w:spacing w:val="8"/>
              </w:rPr>
              <w:t xml:space="preserve"> </w:t>
            </w:r>
            <w:r>
              <w:t>i</w:t>
            </w:r>
            <w:r>
              <w:rPr>
                <w:spacing w:val="6"/>
              </w:rPr>
              <w:t xml:space="preserve"> </w:t>
            </w:r>
            <w:r>
              <w:t>accessoris</w:t>
            </w:r>
            <w:r>
              <w:rPr>
                <w:spacing w:val="7"/>
              </w:rPr>
              <w:t xml:space="preserve"> </w:t>
            </w:r>
            <w:r>
              <w:t>del</w:t>
            </w:r>
            <w:r>
              <w:rPr>
                <w:spacing w:val="4"/>
              </w:rPr>
              <w:t xml:space="preserve"> </w:t>
            </w:r>
            <w:r>
              <w:t>contenidor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65E4AF09" w14:textId="77777777" w:rsidR="00F8797C" w:rsidRDefault="00000000">
            <w:pPr>
              <w:pStyle w:val="TableParagraph"/>
              <w:spacing w:line="246" w:lineRule="exact"/>
              <w:ind w:left="108"/>
              <w:jc w:val="both"/>
            </w:pPr>
            <w:r>
              <w:t>l’equipament</w:t>
            </w:r>
            <w:r>
              <w:rPr>
                <w:spacing w:val="-3"/>
              </w:rPr>
              <w:t xml:space="preserve"> </w:t>
            </w:r>
            <w:r>
              <w:t>ja</w:t>
            </w:r>
            <w:r>
              <w:rPr>
                <w:spacing w:val="-5"/>
              </w:rPr>
              <w:t xml:space="preserve"> </w:t>
            </w:r>
            <w:r>
              <w:t>existent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l’hospital.</w:t>
            </w:r>
          </w:p>
        </w:tc>
        <w:tc>
          <w:tcPr>
            <w:tcW w:w="3665" w:type="dxa"/>
          </w:tcPr>
          <w:p w14:paraId="111BDCD1" w14:textId="77777777" w:rsidR="00F8797C" w:rsidRDefault="00F8797C">
            <w:pPr>
              <w:pStyle w:val="TableParagraph"/>
              <w:spacing w:before="78"/>
            </w:pPr>
          </w:p>
          <w:p w14:paraId="74F2EAA8" w14:textId="77777777" w:rsidR="00F8797C" w:rsidRDefault="00000000">
            <w:pPr>
              <w:pStyle w:val="TableParagraph"/>
              <w:spacing w:line="480" w:lineRule="auto"/>
              <w:ind w:left="108" w:right="1550"/>
            </w:pPr>
            <w:r>
              <w:t>Si compleix: 3 punts No</w:t>
            </w:r>
            <w:r>
              <w:rPr>
                <w:spacing w:val="-12"/>
              </w:rPr>
              <w:t xml:space="preserve"> </w:t>
            </w:r>
            <w:r>
              <w:t>compleix:</w:t>
            </w:r>
            <w:r>
              <w:rPr>
                <w:spacing w:val="-12"/>
              </w:rPr>
              <w:t xml:space="preserve"> </w:t>
            </w:r>
            <w:r>
              <w:t>0</w:t>
            </w:r>
            <w:r>
              <w:rPr>
                <w:spacing w:val="-11"/>
              </w:rPr>
              <w:t xml:space="preserve"> </w:t>
            </w:r>
            <w:r>
              <w:t>punts</w:t>
            </w:r>
          </w:p>
        </w:tc>
        <w:tc>
          <w:tcPr>
            <w:tcW w:w="1295" w:type="dxa"/>
          </w:tcPr>
          <w:p w14:paraId="262119BB" w14:textId="77777777" w:rsidR="00F8797C" w:rsidRDefault="00F8797C">
            <w:pPr>
              <w:pStyle w:val="TableParagraph"/>
            </w:pPr>
          </w:p>
          <w:p w14:paraId="5EE4E795" w14:textId="77777777" w:rsidR="00F8797C" w:rsidRDefault="00F8797C">
            <w:pPr>
              <w:pStyle w:val="TableParagraph"/>
              <w:spacing w:before="93"/>
            </w:pPr>
          </w:p>
          <w:p w14:paraId="0E95385E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F8797C" w14:paraId="092670F8" w14:textId="77777777">
        <w:trPr>
          <w:trHeight w:val="1697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529B8FC8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871" w:type="dxa"/>
          </w:tcPr>
          <w:p w14:paraId="34E7BD67" w14:textId="77777777" w:rsidR="00F8797C" w:rsidRDefault="00000000">
            <w:pPr>
              <w:pStyle w:val="TableParagraph"/>
              <w:spacing w:before="128" w:line="268" w:lineRule="auto"/>
              <w:ind w:left="108" w:right="95"/>
              <w:jc w:val="both"/>
            </w:pPr>
            <w:r>
              <w:t>Qualitat:</w:t>
            </w:r>
            <w:r>
              <w:rPr>
                <w:spacing w:val="28"/>
              </w:rPr>
              <w:t xml:space="preserve"> </w:t>
            </w:r>
            <w:r>
              <w:t>Certificat</w:t>
            </w:r>
            <w:r>
              <w:rPr>
                <w:spacing w:val="-12"/>
              </w:rPr>
              <w:t xml:space="preserve"> </w:t>
            </w:r>
            <w:r>
              <w:t>d’implementació</w:t>
            </w:r>
            <w:r>
              <w:rPr>
                <w:spacing w:val="-12"/>
              </w:rPr>
              <w:t xml:space="preserve"> </w:t>
            </w:r>
            <w:r>
              <w:t>d’un Sistema de Gestió de Qualitat en compliment amb la normativa EN ISO 13485 o equivalents per a dispositius sanitaris, o ISO 9001:2008 o equivalent.</w:t>
            </w:r>
          </w:p>
        </w:tc>
        <w:tc>
          <w:tcPr>
            <w:tcW w:w="3665" w:type="dxa"/>
          </w:tcPr>
          <w:p w14:paraId="3959F8C7" w14:textId="77777777" w:rsidR="00F8797C" w:rsidRDefault="00F8797C">
            <w:pPr>
              <w:pStyle w:val="TableParagraph"/>
              <w:spacing w:before="176"/>
            </w:pPr>
          </w:p>
          <w:p w14:paraId="4BA9B466" w14:textId="77777777" w:rsidR="00F8797C" w:rsidRDefault="00000000">
            <w:pPr>
              <w:pStyle w:val="TableParagraph"/>
              <w:spacing w:before="1" w:line="480" w:lineRule="auto"/>
              <w:ind w:left="108" w:right="1550"/>
            </w:pPr>
            <w:r>
              <w:t>Si compleix: 2 punts No</w:t>
            </w:r>
            <w:r>
              <w:rPr>
                <w:spacing w:val="-5"/>
              </w:rPr>
              <w:t xml:space="preserve"> </w:t>
            </w:r>
            <w:r>
              <w:t>compleix:</w:t>
            </w:r>
            <w:r>
              <w:rPr>
                <w:spacing w:val="-4"/>
              </w:rPr>
              <w:t xml:space="preserve"> </w:t>
            </w:r>
            <w:r>
              <w:t xml:space="preserve">0 </w:t>
            </w:r>
            <w:r>
              <w:rPr>
                <w:spacing w:val="-4"/>
              </w:rPr>
              <w:t>punts</w:t>
            </w:r>
          </w:p>
        </w:tc>
        <w:tc>
          <w:tcPr>
            <w:tcW w:w="1295" w:type="dxa"/>
          </w:tcPr>
          <w:p w14:paraId="487A792F" w14:textId="77777777" w:rsidR="00F8797C" w:rsidRDefault="00F8797C">
            <w:pPr>
              <w:pStyle w:val="TableParagraph"/>
            </w:pPr>
          </w:p>
          <w:p w14:paraId="1D87C888" w14:textId="77777777" w:rsidR="00F8797C" w:rsidRDefault="00F8797C">
            <w:pPr>
              <w:pStyle w:val="TableParagraph"/>
              <w:spacing w:before="177"/>
            </w:pPr>
          </w:p>
          <w:p w14:paraId="7D24D5AE" w14:textId="77777777" w:rsidR="00F8797C" w:rsidRDefault="00000000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F8797C" w14:paraId="16359C78" w14:textId="77777777">
        <w:trPr>
          <w:trHeight w:val="741"/>
        </w:trPr>
        <w:tc>
          <w:tcPr>
            <w:tcW w:w="4581" w:type="dxa"/>
            <w:gridSpan w:val="2"/>
            <w:tcBorders>
              <w:left w:val="nil"/>
              <w:bottom w:val="nil"/>
            </w:tcBorders>
          </w:tcPr>
          <w:p w14:paraId="22C89E35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shd w:val="clear" w:color="auto" w:fill="DAEDF3"/>
          </w:tcPr>
          <w:p w14:paraId="056A0F01" w14:textId="77777777" w:rsidR="00F8797C" w:rsidRDefault="00000000">
            <w:pPr>
              <w:pStyle w:val="TableParagraph"/>
              <w:tabs>
                <w:tab w:val="left" w:pos="1195"/>
                <w:tab w:val="left" w:pos="2782"/>
              </w:tabs>
              <w:spacing w:before="104" w:line="237" w:lineRule="auto"/>
              <w:ind w:left="108" w:right="94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  <w:r>
              <w:tab/>
            </w:r>
            <w:r>
              <w:rPr>
                <w:spacing w:val="-2"/>
              </w:rPr>
              <w:t xml:space="preserve">CRITERIS </w:t>
            </w:r>
            <w:r>
              <w:t>VALORACIÓ LOT 3</w:t>
            </w:r>
          </w:p>
        </w:tc>
        <w:tc>
          <w:tcPr>
            <w:tcW w:w="1295" w:type="dxa"/>
            <w:shd w:val="clear" w:color="auto" w:fill="DAEDF3"/>
          </w:tcPr>
          <w:p w14:paraId="50CE523C" w14:textId="77777777" w:rsidR="00F8797C" w:rsidRDefault="00000000">
            <w:pPr>
              <w:pStyle w:val="TableParagraph"/>
              <w:spacing w:before="234"/>
              <w:ind w:left="15" w:right="1"/>
              <w:jc w:val="center"/>
            </w:pPr>
            <w:r>
              <w:rPr>
                <w:spacing w:val="-5"/>
              </w:rPr>
              <w:t>15</w:t>
            </w:r>
          </w:p>
        </w:tc>
      </w:tr>
    </w:tbl>
    <w:p w14:paraId="21C064D0" w14:textId="77777777" w:rsidR="00F8797C" w:rsidRDefault="00F8797C">
      <w:pPr>
        <w:pStyle w:val="TableParagraph"/>
        <w:jc w:val="center"/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6CE84265" w14:textId="77777777" w:rsidR="00F8797C" w:rsidRDefault="00F8797C">
      <w:pPr>
        <w:pStyle w:val="Textindependent"/>
        <w:ind w:left="0"/>
      </w:pPr>
    </w:p>
    <w:p w14:paraId="25481DCB" w14:textId="77777777" w:rsidR="00F8797C" w:rsidRDefault="00F8797C">
      <w:pPr>
        <w:pStyle w:val="Textindependent"/>
        <w:ind w:left="0"/>
      </w:pPr>
    </w:p>
    <w:p w14:paraId="5AABCD63" w14:textId="77777777" w:rsidR="00F8797C" w:rsidRDefault="00F8797C">
      <w:pPr>
        <w:pStyle w:val="Textindependent"/>
        <w:spacing w:before="241"/>
        <w:ind w:left="0"/>
      </w:pPr>
    </w:p>
    <w:p w14:paraId="0BF3243D" w14:textId="5F79D93D" w:rsidR="00F8797C" w:rsidRDefault="00000000">
      <w:pPr>
        <w:pStyle w:val="Textindependent"/>
      </w:pPr>
      <w:r>
        <w:rPr>
          <w:u w:val="single"/>
        </w:rPr>
        <w:t>Criteris</w:t>
      </w:r>
      <w:r>
        <w:rPr>
          <w:spacing w:val="-6"/>
          <w:u w:val="single"/>
        </w:rPr>
        <w:t xml:space="preserve"> </w:t>
      </w:r>
      <w:r>
        <w:rPr>
          <w:u w:val="single"/>
        </w:rPr>
        <w:t>subjectes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judicis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valor (no</w:t>
      </w:r>
      <w:r>
        <w:rPr>
          <w:spacing w:val="-1"/>
          <w:u w:val="single"/>
        </w:rPr>
        <w:t xml:space="preserve"> </w:t>
      </w:r>
      <w:r>
        <w:rPr>
          <w:u w:val="single"/>
        </w:rPr>
        <w:t>automàtics-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u w:val="single"/>
        </w:rPr>
        <w:t>preu)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25</w:t>
      </w:r>
      <w:r>
        <w:rPr>
          <w:spacing w:val="-3"/>
          <w:u w:val="single"/>
        </w:rPr>
        <w:t xml:space="preserve"> </w:t>
      </w:r>
      <w:r>
        <w:rPr>
          <w:u w:val="single"/>
        </w:rPr>
        <w:t>punts</w:t>
      </w:r>
      <w:r>
        <w:rPr>
          <w:spacing w:val="-3"/>
          <w:u w:val="single"/>
        </w:rPr>
        <w:t xml:space="preserve"> </w:t>
      </w:r>
      <w:r>
        <w:rPr>
          <w:u w:val="single"/>
        </w:rPr>
        <w:t>(SOBRE</w:t>
      </w:r>
      <w:r>
        <w:rPr>
          <w:spacing w:val="-4"/>
          <w:u w:val="single"/>
        </w:rPr>
        <w:t xml:space="preserve"> </w:t>
      </w:r>
      <w:r w:rsidR="00E64C32">
        <w:rPr>
          <w:u w:val="single"/>
        </w:rPr>
        <w:t>1</w:t>
      </w:r>
      <w:r>
        <w:rPr>
          <w:spacing w:val="-4"/>
          <w:u w:val="single"/>
        </w:rPr>
        <w:t>)</w:t>
      </w:r>
    </w:p>
    <w:p w14:paraId="09C1E066" w14:textId="77777777" w:rsidR="00F8797C" w:rsidRDefault="00000000">
      <w:pPr>
        <w:pStyle w:val="Textindependent"/>
        <w:spacing w:before="238"/>
        <w:ind w:right="705"/>
        <w:jc w:val="both"/>
      </w:pPr>
      <w:r>
        <w:t>La valoració de les propostes tècniques en relació amb els criteris sotmesos a judici de valor, es realitzarà</w:t>
      </w:r>
      <w:r>
        <w:rPr>
          <w:spacing w:val="-2"/>
        </w:rPr>
        <w:t xml:space="preserve"> </w:t>
      </w:r>
      <w:r>
        <w:t>d’acord</w:t>
      </w:r>
      <w:r>
        <w:rPr>
          <w:spacing w:val="-1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valors</w:t>
      </w:r>
      <w:r>
        <w:rPr>
          <w:spacing w:val="-2"/>
        </w:rPr>
        <w:t xml:space="preserve"> </w:t>
      </w:r>
      <w:r>
        <w:t>numèrics</w:t>
      </w:r>
      <w:r>
        <w:rPr>
          <w:spacing w:val="-4"/>
        </w:rPr>
        <w:t xml:space="preserve"> </w:t>
      </w:r>
      <w:r>
        <w:t>establerts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posteriorment</w:t>
      </w:r>
      <w:r>
        <w:rPr>
          <w:spacing w:val="-3"/>
        </w:rPr>
        <w:t xml:space="preserve"> </w:t>
      </w:r>
      <w:r>
        <w:t>s’aplicarà la següent fórmula per obtenir la puntuació definitiva:</w:t>
      </w:r>
    </w:p>
    <w:p w14:paraId="6DCA7148" w14:textId="77777777" w:rsidR="00F8797C" w:rsidRDefault="00F8797C">
      <w:pPr>
        <w:pStyle w:val="Textindependent"/>
        <w:ind w:left="0"/>
        <w:rPr>
          <w:sz w:val="20"/>
        </w:rPr>
      </w:pPr>
    </w:p>
    <w:p w14:paraId="0A68DB42" w14:textId="77777777" w:rsidR="00F8797C" w:rsidRDefault="00F8797C">
      <w:pPr>
        <w:pStyle w:val="Textindependent"/>
        <w:ind w:left="0"/>
        <w:rPr>
          <w:sz w:val="20"/>
        </w:rPr>
      </w:pPr>
    </w:p>
    <w:p w14:paraId="73B02F71" w14:textId="77777777" w:rsidR="00F8797C" w:rsidRDefault="00000000">
      <w:pPr>
        <w:pStyle w:val="Textindependent"/>
        <w:spacing w:before="17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31AE1903" wp14:editId="7F025B2F">
            <wp:simplePos x="0" y="0"/>
            <wp:positionH relativeFrom="page">
              <wp:posOffset>2678683</wp:posOffset>
            </wp:positionH>
            <wp:positionV relativeFrom="paragraph">
              <wp:posOffset>280438</wp:posOffset>
            </wp:positionV>
            <wp:extent cx="2981324" cy="111442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4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8F24B" w14:textId="77777777" w:rsidR="00F8797C" w:rsidRDefault="00F8797C">
      <w:pPr>
        <w:pStyle w:val="Textindependent"/>
        <w:spacing w:before="76"/>
        <w:ind w:left="0"/>
      </w:pPr>
    </w:p>
    <w:p w14:paraId="5D1404FB" w14:textId="77777777" w:rsidR="00F8797C" w:rsidRDefault="00000000">
      <w:pPr>
        <w:pStyle w:val="Textindependent"/>
        <w:ind w:right="705"/>
        <w:jc w:val="both"/>
      </w:pPr>
      <w:r>
        <w:t>La puntuació màxima</w:t>
      </w:r>
      <w:r>
        <w:rPr>
          <w:spacing w:val="-2"/>
        </w:rPr>
        <w:t xml:space="preserve"> </w:t>
      </w:r>
      <w:r>
        <w:t>dels criteris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valoració tècnica</w:t>
      </w:r>
      <w:r>
        <w:rPr>
          <w:spacing w:val="-1"/>
        </w:rPr>
        <w:t xml:space="preserve"> </w:t>
      </w:r>
      <w:r>
        <w:t>no automàtica</w:t>
      </w:r>
      <w:r>
        <w:rPr>
          <w:spacing w:val="-1"/>
        </w:rPr>
        <w:t xml:space="preserve"> </w:t>
      </w:r>
      <w:r>
        <w:t>serà de 25 punts. Aquelles ofertes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aconsegueixen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50%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puntuació</w:t>
      </w:r>
      <w:r>
        <w:rPr>
          <w:spacing w:val="-10"/>
        </w:rPr>
        <w:t xml:space="preserve"> </w:t>
      </w:r>
      <w:r>
        <w:t>màxima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els</w:t>
      </w:r>
      <w:r>
        <w:rPr>
          <w:spacing w:val="-7"/>
        </w:rPr>
        <w:t xml:space="preserve"> </w:t>
      </w:r>
      <w:r>
        <w:t>“Criteris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valoració</w:t>
      </w:r>
      <w:r>
        <w:rPr>
          <w:spacing w:val="-8"/>
        </w:rPr>
        <w:t xml:space="preserve"> </w:t>
      </w:r>
      <w:r>
        <w:t>tècnica no automàtica” quedaran exclosos de continuar en el procediment de licitació.</w:t>
      </w:r>
    </w:p>
    <w:p w14:paraId="640FF3F0" w14:textId="77777777" w:rsidR="00F8797C" w:rsidRDefault="00F8797C">
      <w:pPr>
        <w:pStyle w:val="Textindependent"/>
        <w:ind w:left="0"/>
        <w:rPr>
          <w:sz w:val="20"/>
        </w:rPr>
      </w:pPr>
    </w:p>
    <w:p w14:paraId="530E2776" w14:textId="77777777" w:rsidR="00F8797C" w:rsidRDefault="00F8797C">
      <w:pPr>
        <w:pStyle w:val="Textindependent"/>
        <w:ind w:left="0"/>
        <w:rPr>
          <w:sz w:val="20"/>
        </w:rPr>
      </w:pPr>
    </w:p>
    <w:p w14:paraId="610CBB92" w14:textId="77777777" w:rsidR="00F8797C" w:rsidRDefault="00F8797C">
      <w:pPr>
        <w:pStyle w:val="Textindependent"/>
        <w:spacing w:before="8" w:after="1"/>
        <w:ind w:left="0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2643"/>
        <w:gridCol w:w="2134"/>
      </w:tblGrid>
      <w:tr w:rsidR="00F8797C" w14:paraId="21FFBA2E" w14:textId="77777777">
        <w:trPr>
          <w:trHeight w:val="847"/>
        </w:trPr>
        <w:tc>
          <w:tcPr>
            <w:tcW w:w="710" w:type="dxa"/>
            <w:shd w:val="clear" w:color="auto" w:fill="DAEDF3"/>
          </w:tcPr>
          <w:p w14:paraId="4084CAD9" w14:textId="77777777" w:rsidR="00F8797C" w:rsidRDefault="00F8797C">
            <w:pPr>
              <w:pStyle w:val="TableParagraph"/>
              <w:spacing w:before="35"/>
            </w:pPr>
          </w:p>
          <w:p w14:paraId="4166B582" w14:textId="77777777" w:rsidR="00F8797C" w:rsidRDefault="00000000">
            <w:pPr>
              <w:pStyle w:val="TableParagraph"/>
              <w:ind w:left="76" w:right="68"/>
              <w:jc w:val="center"/>
            </w:pPr>
            <w:r>
              <w:rPr>
                <w:spacing w:val="-5"/>
              </w:rPr>
              <w:t>LOT</w:t>
            </w:r>
          </w:p>
        </w:tc>
        <w:tc>
          <w:tcPr>
            <w:tcW w:w="3970" w:type="dxa"/>
            <w:shd w:val="clear" w:color="auto" w:fill="DAEDF3"/>
          </w:tcPr>
          <w:p w14:paraId="1C4E0B6E" w14:textId="77777777" w:rsidR="00F8797C" w:rsidRDefault="00F8797C">
            <w:pPr>
              <w:pStyle w:val="TableParagraph"/>
              <w:spacing w:before="35"/>
            </w:pPr>
          </w:p>
          <w:p w14:paraId="79192E35" w14:textId="77777777" w:rsidR="00F8797C" w:rsidRDefault="00000000">
            <w:pPr>
              <w:pStyle w:val="TableParagraph"/>
              <w:ind w:left="1053"/>
            </w:pPr>
            <w:r>
              <w:t>CRITERIS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VALORACIÓ</w:t>
            </w:r>
          </w:p>
        </w:tc>
        <w:tc>
          <w:tcPr>
            <w:tcW w:w="2643" w:type="dxa"/>
            <w:shd w:val="clear" w:color="auto" w:fill="DAEDF3"/>
          </w:tcPr>
          <w:p w14:paraId="560EB0BF" w14:textId="77777777" w:rsidR="00F8797C" w:rsidRDefault="00F8797C">
            <w:pPr>
              <w:pStyle w:val="TableParagraph"/>
              <w:spacing w:before="35"/>
            </w:pPr>
          </w:p>
          <w:p w14:paraId="0C9F7538" w14:textId="77777777" w:rsidR="00F8797C" w:rsidRDefault="00000000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VALORS</w:t>
            </w:r>
          </w:p>
        </w:tc>
        <w:tc>
          <w:tcPr>
            <w:tcW w:w="2134" w:type="dxa"/>
            <w:shd w:val="clear" w:color="auto" w:fill="DAEDF3"/>
          </w:tcPr>
          <w:p w14:paraId="5C60930C" w14:textId="77777777" w:rsidR="00F8797C" w:rsidRDefault="00F8797C">
            <w:pPr>
              <w:pStyle w:val="TableParagraph"/>
              <w:spacing w:before="35"/>
            </w:pPr>
          </w:p>
          <w:p w14:paraId="7FF62BEA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PUNTUACIÓ</w:t>
            </w:r>
          </w:p>
        </w:tc>
      </w:tr>
      <w:tr w:rsidR="00F8797C" w14:paraId="788C437C" w14:textId="77777777">
        <w:trPr>
          <w:trHeight w:val="1257"/>
        </w:trPr>
        <w:tc>
          <w:tcPr>
            <w:tcW w:w="710" w:type="dxa"/>
            <w:vMerge w:val="restart"/>
            <w:shd w:val="clear" w:color="auto" w:fill="DAEDF3"/>
          </w:tcPr>
          <w:p w14:paraId="6A962816" w14:textId="77777777" w:rsidR="00F8797C" w:rsidRDefault="00F8797C">
            <w:pPr>
              <w:pStyle w:val="TableParagraph"/>
            </w:pPr>
          </w:p>
          <w:p w14:paraId="1D8CC8BC" w14:textId="77777777" w:rsidR="00F8797C" w:rsidRDefault="00F8797C">
            <w:pPr>
              <w:pStyle w:val="TableParagraph"/>
            </w:pPr>
          </w:p>
          <w:p w14:paraId="3CFD87A0" w14:textId="77777777" w:rsidR="00F8797C" w:rsidRDefault="00F8797C">
            <w:pPr>
              <w:pStyle w:val="TableParagraph"/>
            </w:pPr>
          </w:p>
          <w:p w14:paraId="6548C8DC" w14:textId="77777777" w:rsidR="00F8797C" w:rsidRDefault="00F8797C">
            <w:pPr>
              <w:pStyle w:val="TableParagraph"/>
            </w:pPr>
          </w:p>
          <w:p w14:paraId="344E818E" w14:textId="77777777" w:rsidR="00F8797C" w:rsidRDefault="00F8797C">
            <w:pPr>
              <w:pStyle w:val="TableParagraph"/>
              <w:spacing w:before="77"/>
            </w:pPr>
          </w:p>
          <w:p w14:paraId="42CCF210" w14:textId="77777777" w:rsidR="00F8797C" w:rsidRDefault="00000000">
            <w:pPr>
              <w:pStyle w:val="TableParagraph"/>
              <w:ind w:left="74" w:right="6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970" w:type="dxa"/>
          </w:tcPr>
          <w:p w14:paraId="4B6F229C" w14:textId="77777777" w:rsidR="00F8797C" w:rsidRDefault="00000000">
            <w:pPr>
              <w:pStyle w:val="TableParagraph"/>
              <w:spacing w:before="59"/>
              <w:ind w:left="108"/>
            </w:pPr>
            <w:r>
              <w:rPr>
                <w:spacing w:val="-2"/>
              </w:rPr>
              <w:t>Comoditat:</w:t>
            </w:r>
          </w:p>
          <w:p w14:paraId="018F8980" w14:textId="77777777" w:rsidR="00F8797C" w:rsidRDefault="00000000">
            <w:pPr>
              <w:pStyle w:val="TableParagraph"/>
              <w:spacing w:line="300" w:lineRule="atLeast"/>
              <w:ind w:left="108" w:right="93"/>
              <w:jc w:val="both"/>
            </w:pPr>
            <w:r>
              <w:t>Es valoraran aspectes relacionats amb la comoditat i manipulació: diàmetre i longitud adequats a les cirurgies.</w:t>
            </w:r>
          </w:p>
        </w:tc>
        <w:tc>
          <w:tcPr>
            <w:tcW w:w="2643" w:type="dxa"/>
          </w:tcPr>
          <w:p w14:paraId="7A9AAA45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1A8310CE" w14:textId="77777777" w:rsidR="00F8797C" w:rsidRDefault="00F8797C">
            <w:pPr>
              <w:pStyle w:val="TableParagraph"/>
              <w:spacing w:before="90"/>
            </w:pPr>
          </w:p>
          <w:p w14:paraId="312877E4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8797C" w14:paraId="7A1CE16A" w14:textId="77777777">
        <w:trPr>
          <w:trHeight w:val="8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3805EE33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568FE1A2" w14:textId="77777777" w:rsidR="00F8797C" w:rsidRDefault="00000000">
            <w:pPr>
              <w:pStyle w:val="TableParagraph"/>
              <w:spacing w:before="30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2323"/>
                <w:spacing w:val="-2"/>
              </w:rPr>
              <w:t>Seguretat:</w:t>
            </w:r>
          </w:p>
          <w:p w14:paraId="68CFEC26" w14:textId="77777777" w:rsidR="00F8797C" w:rsidRDefault="00000000">
            <w:pPr>
              <w:pStyle w:val="TableParagraph"/>
              <w:spacing w:line="30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Es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valorarà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lleugeresa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del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set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complet muntat dins d'un contenidor.</w:t>
            </w:r>
          </w:p>
        </w:tc>
        <w:tc>
          <w:tcPr>
            <w:tcW w:w="2643" w:type="dxa"/>
          </w:tcPr>
          <w:p w14:paraId="0BA36804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16DA1EBF" w14:textId="77777777" w:rsidR="00F8797C" w:rsidRDefault="00F8797C">
            <w:pPr>
              <w:pStyle w:val="TableParagraph"/>
              <w:spacing w:before="61"/>
            </w:pPr>
          </w:p>
          <w:p w14:paraId="48DA4F31" w14:textId="77777777" w:rsidR="00F8797C" w:rsidRDefault="00000000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8797C" w14:paraId="0BA1C213" w14:textId="77777777">
        <w:trPr>
          <w:trHeight w:val="8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41009ED0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4FD95C6A" w14:textId="77777777" w:rsidR="00F8797C" w:rsidRDefault="00000000">
            <w:pPr>
              <w:pStyle w:val="TableParagraph"/>
              <w:spacing w:before="30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2323"/>
                <w:spacing w:val="-2"/>
              </w:rPr>
              <w:t>Ergonomia:</w:t>
            </w:r>
          </w:p>
          <w:p w14:paraId="60BB39F4" w14:textId="77777777" w:rsidR="00F8797C" w:rsidRDefault="00000000">
            <w:pPr>
              <w:pStyle w:val="TableParagraph"/>
              <w:spacing w:line="30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Es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valorarà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facilitat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manipulació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del contingut i el continent del set.</w:t>
            </w:r>
          </w:p>
        </w:tc>
        <w:tc>
          <w:tcPr>
            <w:tcW w:w="2643" w:type="dxa"/>
          </w:tcPr>
          <w:p w14:paraId="09AB319E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079B2410" w14:textId="77777777" w:rsidR="00F8797C" w:rsidRDefault="00F8797C">
            <w:pPr>
              <w:pStyle w:val="TableParagraph"/>
              <w:spacing w:before="44"/>
            </w:pPr>
          </w:p>
          <w:p w14:paraId="65C32CFD" w14:textId="77777777" w:rsidR="00F8797C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8797C" w14:paraId="40AE06C9" w14:textId="77777777">
        <w:trPr>
          <w:trHeight w:val="840"/>
        </w:trPr>
        <w:tc>
          <w:tcPr>
            <w:tcW w:w="4680" w:type="dxa"/>
            <w:gridSpan w:val="2"/>
            <w:tcBorders>
              <w:left w:val="nil"/>
            </w:tcBorders>
          </w:tcPr>
          <w:p w14:paraId="579F1669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3" w:type="dxa"/>
            <w:shd w:val="clear" w:color="auto" w:fill="DAEDF3"/>
          </w:tcPr>
          <w:p w14:paraId="0D2BAD3D" w14:textId="77777777" w:rsidR="00F8797C" w:rsidRDefault="00000000">
            <w:pPr>
              <w:pStyle w:val="TableParagraph"/>
              <w:tabs>
                <w:tab w:val="left" w:pos="1456"/>
              </w:tabs>
              <w:spacing w:before="16"/>
              <w:ind w:left="108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</w:p>
          <w:p w14:paraId="5FA1B0A2" w14:textId="77777777" w:rsidR="00F8797C" w:rsidRDefault="00000000">
            <w:pPr>
              <w:pStyle w:val="TableParagraph"/>
              <w:tabs>
                <w:tab w:val="left" w:pos="1494"/>
              </w:tabs>
              <w:spacing w:line="270" w:lineRule="atLeast"/>
              <w:ind w:left="108" w:right="96"/>
            </w:pPr>
            <w:r>
              <w:rPr>
                <w:spacing w:val="-2"/>
              </w:rPr>
              <w:t>CRITERIS</w:t>
            </w:r>
            <w:r>
              <w:tab/>
            </w:r>
            <w:r>
              <w:rPr>
                <w:spacing w:val="-2"/>
              </w:rPr>
              <w:t xml:space="preserve">VALORACIÓ </w:t>
            </w:r>
            <w:r>
              <w:t>SUBJECTIUS LOT 1</w:t>
            </w:r>
          </w:p>
        </w:tc>
        <w:tc>
          <w:tcPr>
            <w:tcW w:w="2134" w:type="dxa"/>
            <w:shd w:val="clear" w:color="auto" w:fill="DAEDF3"/>
          </w:tcPr>
          <w:p w14:paraId="59022EE3" w14:textId="77777777" w:rsidR="00F8797C" w:rsidRDefault="00F8797C">
            <w:pPr>
              <w:pStyle w:val="TableParagraph"/>
              <w:spacing w:before="16"/>
            </w:pPr>
          </w:p>
          <w:p w14:paraId="43CD93DB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F8797C" w14:paraId="0B0DE0BB" w14:textId="77777777">
        <w:trPr>
          <w:trHeight w:val="1199"/>
        </w:trPr>
        <w:tc>
          <w:tcPr>
            <w:tcW w:w="710" w:type="dxa"/>
            <w:shd w:val="clear" w:color="auto" w:fill="DAEDF3"/>
          </w:tcPr>
          <w:p w14:paraId="6F4718C5" w14:textId="77777777" w:rsidR="00F8797C" w:rsidRDefault="00F8797C">
            <w:pPr>
              <w:pStyle w:val="TableParagraph"/>
              <w:spacing w:before="212"/>
            </w:pPr>
          </w:p>
          <w:p w14:paraId="158E2FE9" w14:textId="77777777" w:rsidR="00F8797C" w:rsidRDefault="00000000">
            <w:pPr>
              <w:pStyle w:val="TableParagraph"/>
              <w:spacing w:before="1"/>
              <w:ind w:left="74" w:right="6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970" w:type="dxa"/>
          </w:tcPr>
          <w:p w14:paraId="0AD0B851" w14:textId="77777777" w:rsidR="00F8797C" w:rsidRDefault="00000000">
            <w:pPr>
              <w:pStyle w:val="TableParagraph"/>
              <w:spacing w:before="30"/>
              <w:ind w:left="108"/>
            </w:pPr>
            <w:r>
              <w:rPr>
                <w:spacing w:val="-2"/>
              </w:rPr>
              <w:t>Comoditat:</w:t>
            </w:r>
          </w:p>
          <w:p w14:paraId="043BB786" w14:textId="77777777" w:rsidR="00F8797C" w:rsidRDefault="00000000">
            <w:pPr>
              <w:pStyle w:val="TableParagraph"/>
              <w:spacing w:line="300" w:lineRule="atLeast"/>
              <w:ind w:left="108" w:right="93"/>
              <w:jc w:val="both"/>
            </w:pPr>
            <w:r>
              <w:t>Es valoraran aspectes relacionats amb la comoditat i manipulació: diàmetre i longitud adequats a les cirurgies.</w:t>
            </w:r>
          </w:p>
        </w:tc>
        <w:tc>
          <w:tcPr>
            <w:tcW w:w="2643" w:type="dxa"/>
          </w:tcPr>
          <w:p w14:paraId="01FC36B9" w14:textId="77777777" w:rsidR="00F8797C" w:rsidRDefault="00F879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4" w:type="dxa"/>
          </w:tcPr>
          <w:p w14:paraId="43CBFCAC" w14:textId="77777777" w:rsidR="00F8797C" w:rsidRDefault="00F8797C">
            <w:pPr>
              <w:pStyle w:val="TableParagraph"/>
              <w:spacing w:before="61"/>
            </w:pPr>
          </w:p>
          <w:p w14:paraId="03A92570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</w:tbl>
    <w:p w14:paraId="2E730B66" w14:textId="77777777" w:rsidR="00F8797C" w:rsidRDefault="00F8797C">
      <w:pPr>
        <w:pStyle w:val="TableParagraph"/>
        <w:jc w:val="center"/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0E891B01" w14:textId="77777777" w:rsidR="00F8797C" w:rsidRDefault="00F8797C">
      <w:pPr>
        <w:pStyle w:val="Textindependent"/>
        <w:spacing w:before="10"/>
        <w:ind w:left="0"/>
        <w:rPr>
          <w:sz w:val="3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0"/>
        <w:gridCol w:w="2643"/>
        <w:gridCol w:w="2134"/>
      </w:tblGrid>
      <w:tr w:rsidR="00F8797C" w14:paraId="02893B03" w14:textId="77777777">
        <w:trPr>
          <w:trHeight w:val="899"/>
        </w:trPr>
        <w:tc>
          <w:tcPr>
            <w:tcW w:w="710" w:type="dxa"/>
            <w:vMerge w:val="restart"/>
            <w:shd w:val="clear" w:color="auto" w:fill="DAEDF3"/>
          </w:tcPr>
          <w:p w14:paraId="3CDDABC3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</w:tcPr>
          <w:p w14:paraId="1F132CBC" w14:textId="77777777" w:rsidR="00F8797C" w:rsidRDefault="00000000">
            <w:pPr>
              <w:pStyle w:val="TableParagraph"/>
              <w:spacing w:before="30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2323"/>
                <w:spacing w:val="-2"/>
              </w:rPr>
              <w:t>Seguretat:</w:t>
            </w:r>
          </w:p>
          <w:p w14:paraId="3DA7FA6B" w14:textId="77777777" w:rsidR="00F8797C" w:rsidRDefault="00000000">
            <w:pPr>
              <w:pStyle w:val="TableParagraph"/>
              <w:spacing w:line="300" w:lineRule="atLeas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Es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valorarà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lleugeresa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del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set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complet muntat dins d'un contenidor.</w:t>
            </w:r>
          </w:p>
        </w:tc>
        <w:tc>
          <w:tcPr>
            <w:tcW w:w="2643" w:type="dxa"/>
          </w:tcPr>
          <w:p w14:paraId="703EB7B4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11A769E" w14:textId="77777777" w:rsidR="00F8797C" w:rsidRDefault="00F8797C">
            <w:pPr>
              <w:pStyle w:val="TableParagraph"/>
              <w:spacing w:before="61"/>
            </w:pPr>
          </w:p>
          <w:p w14:paraId="5F45598C" w14:textId="77777777" w:rsidR="00F8797C" w:rsidRDefault="00000000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8797C" w14:paraId="1596259C" w14:textId="77777777">
        <w:trPr>
          <w:trHeight w:val="1146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65A98BD3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465FE2A" w14:textId="77777777" w:rsidR="00F8797C" w:rsidRDefault="00000000">
            <w:pPr>
              <w:pStyle w:val="TableParagraph"/>
              <w:spacing w:before="155"/>
              <w:ind w:left="10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232323"/>
                <w:spacing w:val="-2"/>
              </w:rPr>
              <w:t>Ergonomia:</w:t>
            </w:r>
          </w:p>
          <w:p w14:paraId="47D459F0" w14:textId="77777777" w:rsidR="00F8797C" w:rsidRDefault="00000000">
            <w:pPr>
              <w:pStyle w:val="TableParagraph"/>
              <w:spacing w:before="31" w:line="268" w:lineRule="auto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Es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valorarà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facilitat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manipulació</w:t>
            </w:r>
            <w:r>
              <w:rPr>
                <w:rFonts w:ascii="Calibri" w:hAnsi="Calibri"/>
                <w:color w:val="232323"/>
                <w:spacing w:val="4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del contingut i el continent del set.</w:t>
            </w:r>
          </w:p>
        </w:tc>
        <w:tc>
          <w:tcPr>
            <w:tcW w:w="2643" w:type="dxa"/>
          </w:tcPr>
          <w:p w14:paraId="388B2D5F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4E585F8A" w14:textId="77777777" w:rsidR="00F8797C" w:rsidRDefault="00F8797C">
            <w:pPr>
              <w:pStyle w:val="TableParagraph"/>
              <w:spacing w:before="169"/>
            </w:pPr>
          </w:p>
          <w:p w14:paraId="2F561CA8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8797C" w14:paraId="4AA28F03" w14:textId="77777777">
        <w:trPr>
          <w:trHeight w:val="806"/>
        </w:trPr>
        <w:tc>
          <w:tcPr>
            <w:tcW w:w="4680" w:type="dxa"/>
            <w:gridSpan w:val="2"/>
            <w:tcBorders>
              <w:left w:val="nil"/>
            </w:tcBorders>
          </w:tcPr>
          <w:p w14:paraId="3C2D9D93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shd w:val="clear" w:color="auto" w:fill="DAEDF3"/>
          </w:tcPr>
          <w:p w14:paraId="3D02EA51" w14:textId="77777777" w:rsidR="00F8797C" w:rsidRDefault="00000000">
            <w:pPr>
              <w:pStyle w:val="TableParagraph"/>
              <w:tabs>
                <w:tab w:val="left" w:pos="1457"/>
              </w:tabs>
              <w:spacing w:line="268" w:lineRule="exact"/>
              <w:ind w:left="108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</w:p>
          <w:p w14:paraId="33E3FE11" w14:textId="77777777" w:rsidR="00F8797C" w:rsidRDefault="00000000">
            <w:pPr>
              <w:pStyle w:val="TableParagraph"/>
              <w:tabs>
                <w:tab w:val="left" w:pos="1494"/>
              </w:tabs>
              <w:spacing w:line="270" w:lineRule="atLeast"/>
              <w:ind w:left="108" w:right="96"/>
            </w:pPr>
            <w:r>
              <w:rPr>
                <w:spacing w:val="-2"/>
              </w:rPr>
              <w:t>CRITERIS</w:t>
            </w:r>
            <w:r>
              <w:tab/>
            </w:r>
            <w:r>
              <w:rPr>
                <w:spacing w:val="-2"/>
              </w:rPr>
              <w:t xml:space="preserve">VALORACIÓ </w:t>
            </w:r>
            <w:r>
              <w:t>SUBJECTIUS LOT 2</w:t>
            </w:r>
          </w:p>
        </w:tc>
        <w:tc>
          <w:tcPr>
            <w:tcW w:w="2134" w:type="dxa"/>
            <w:shd w:val="clear" w:color="auto" w:fill="DAEDF3"/>
          </w:tcPr>
          <w:p w14:paraId="4C96A772" w14:textId="77777777" w:rsidR="00F8797C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</w:tr>
      <w:tr w:rsidR="00F8797C" w14:paraId="1B03BB4E" w14:textId="77777777">
        <w:trPr>
          <w:trHeight w:val="2698"/>
        </w:trPr>
        <w:tc>
          <w:tcPr>
            <w:tcW w:w="710" w:type="dxa"/>
            <w:vMerge w:val="restart"/>
            <w:shd w:val="clear" w:color="auto" w:fill="DAEDF3"/>
          </w:tcPr>
          <w:p w14:paraId="595554AF" w14:textId="77777777" w:rsidR="00F8797C" w:rsidRDefault="00F8797C">
            <w:pPr>
              <w:pStyle w:val="TableParagraph"/>
            </w:pPr>
          </w:p>
          <w:p w14:paraId="399E9B4F" w14:textId="77777777" w:rsidR="00F8797C" w:rsidRDefault="00F8797C">
            <w:pPr>
              <w:pStyle w:val="TableParagraph"/>
            </w:pPr>
          </w:p>
          <w:p w14:paraId="14B90875" w14:textId="77777777" w:rsidR="00F8797C" w:rsidRDefault="00F8797C">
            <w:pPr>
              <w:pStyle w:val="TableParagraph"/>
            </w:pPr>
          </w:p>
          <w:p w14:paraId="1986336B" w14:textId="77777777" w:rsidR="00F8797C" w:rsidRDefault="00F8797C">
            <w:pPr>
              <w:pStyle w:val="TableParagraph"/>
            </w:pPr>
          </w:p>
          <w:p w14:paraId="4C6F4B37" w14:textId="77777777" w:rsidR="00F8797C" w:rsidRDefault="00F8797C">
            <w:pPr>
              <w:pStyle w:val="TableParagraph"/>
            </w:pPr>
          </w:p>
          <w:p w14:paraId="64A5516C" w14:textId="77777777" w:rsidR="00F8797C" w:rsidRDefault="00F8797C">
            <w:pPr>
              <w:pStyle w:val="TableParagraph"/>
            </w:pPr>
          </w:p>
          <w:p w14:paraId="35319146" w14:textId="77777777" w:rsidR="00F8797C" w:rsidRDefault="00F8797C">
            <w:pPr>
              <w:pStyle w:val="TableParagraph"/>
            </w:pPr>
          </w:p>
          <w:p w14:paraId="499EF9A1" w14:textId="77777777" w:rsidR="00F8797C" w:rsidRDefault="00F8797C">
            <w:pPr>
              <w:pStyle w:val="TableParagraph"/>
            </w:pPr>
          </w:p>
          <w:p w14:paraId="72DB6F1A" w14:textId="77777777" w:rsidR="00F8797C" w:rsidRDefault="00F8797C">
            <w:pPr>
              <w:pStyle w:val="TableParagraph"/>
            </w:pPr>
          </w:p>
          <w:p w14:paraId="67421B93" w14:textId="77777777" w:rsidR="00F8797C" w:rsidRDefault="00F8797C">
            <w:pPr>
              <w:pStyle w:val="TableParagraph"/>
            </w:pPr>
          </w:p>
          <w:p w14:paraId="6E28BC3A" w14:textId="77777777" w:rsidR="00F8797C" w:rsidRDefault="00F8797C">
            <w:pPr>
              <w:pStyle w:val="TableParagraph"/>
            </w:pPr>
          </w:p>
          <w:p w14:paraId="2BC9F781" w14:textId="77777777" w:rsidR="00F8797C" w:rsidRDefault="00F8797C">
            <w:pPr>
              <w:pStyle w:val="TableParagraph"/>
            </w:pPr>
          </w:p>
          <w:p w14:paraId="7E28E235" w14:textId="77777777" w:rsidR="00F8797C" w:rsidRDefault="00F8797C">
            <w:pPr>
              <w:pStyle w:val="TableParagraph"/>
            </w:pPr>
          </w:p>
          <w:p w14:paraId="017AFD00" w14:textId="77777777" w:rsidR="00F8797C" w:rsidRDefault="00F8797C">
            <w:pPr>
              <w:pStyle w:val="TableParagraph"/>
              <w:spacing w:before="30"/>
            </w:pPr>
          </w:p>
          <w:p w14:paraId="66489249" w14:textId="77777777" w:rsidR="00F8797C" w:rsidRDefault="00000000">
            <w:pPr>
              <w:pStyle w:val="TableParagraph"/>
              <w:ind w:left="74" w:right="6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970" w:type="dxa"/>
          </w:tcPr>
          <w:p w14:paraId="0920D796" w14:textId="77777777" w:rsidR="00F8797C" w:rsidRDefault="00000000">
            <w:pPr>
              <w:pStyle w:val="TableParagraph"/>
              <w:spacing w:before="28" w:line="268" w:lineRule="auto"/>
              <w:ind w:left="108"/>
            </w:pPr>
            <w:r>
              <w:t>Ergonomia</w:t>
            </w:r>
            <w:r>
              <w:rPr>
                <w:spacing w:val="80"/>
              </w:rPr>
              <w:t xml:space="preserve"> </w:t>
            </w:r>
            <w:r>
              <w:t>i</w:t>
            </w:r>
            <w:r>
              <w:rPr>
                <w:spacing w:val="80"/>
              </w:rPr>
              <w:t xml:space="preserve"> </w:t>
            </w:r>
            <w:r>
              <w:t>facilitat</w:t>
            </w:r>
            <w:r>
              <w:rPr>
                <w:spacing w:val="80"/>
              </w:rPr>
              <w:t xml:space="preserve"> </w:t>
            </w:r>
            <w:r>
              <w:t>d’ús</w:t>
            </w:r>
            <w:r>
              <w:rPr>
                <w:spacing w:val="80"/>
              </w:rPr>
              <w:t xml:space="preserve"> </w:t>
            </w:r>
            <w:r>
              <w:t>en</w:t>
            </w:r>
            <w:r>
              <w:rPr>
                <w:spacing w:val="80"/>
              </w:rPr>
              <w:t xml:space="preserve"> </w:t>
            </w:r>
            <w:r>
              <w:t xml:space="preserve">l’entorn </w:t>
            </w:r>
            <w:r>
              <w:rPr>
                <w:spacing w:val="-2"/>
              </w:rPr>
              <w:t>assistencial:</w:t>
            </w:r>
          </w:p>
          <w:p w14:paraId="4BFB44FF" w14:textId="77777777" w:rsidR="00F8797C" w:rsidRDefault="00000000">
            <w:pPr>
              <w:pStyle w:val="TableParagraph"/>
              <w:spacing w:line="268" w:lineRule="auto"/>
              <w:ind w:left="108" w:right="110"/>
            </w:pPr>
            <w:r>
              <w:t>Es valorarà la facilitat de manipulació del contenidor durant les diferents fases del circuit assistencial (preparació, esterilització, transport i ús a quiròfan), així</w:t>
            </w:r>
            <w:r>
              <w:rPr>
                <w:spacing w:val="-1"/>
              </w:rPr>
              <w:t xml:space="preserve"> </w:t>
            </w:r>
            <w:r>
              <w:t>com aquells</w:t>
            </w:r>
            <w:r>
              <w:rPr>
                <w:spacing w:val="-2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de disseny</w:t>
            </w:r>
            <w:r>
              <w:rPr>
                <w:spacing w:val="-1"/>
              </w:rPr>
              <w:t xml:space="preserve"> </w:t>
            </w:r>
            <w:r>
              <w:t>que afavoreixin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ús</w:t>
            </w:r>
            <w:r>
              <w:rPr>
                <w:spacing w:val="-5"/>
              </w:rPr>
              <w:t xml:space="preserve"> </w:t>
            </w:r>
            <w:r>
              <w:t>segur,</w:t>
            </w:r>
            <w:r>
              <w:rPr>
                <w:spacing w:val="-3"/>
              </w:rPr>
              <w:t xml:space="preserve"> </w:t>
            </w:r>
            <w:r>
              <w:t>còmode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eficient</w:t>
            </w:r>
          </w:p>
          <w:p w14:paraId="0192CAA0" w14:textId="77777777" w:rsidR="00F8797C" w:rsidRDefault="00000000">
            <w:pPr>
              <w:pStyle w:val="TableParagraph"/>
              <w:spacing w:line="245" w:lineRule="exact"/>
              <w:ind w:left="108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professionals.</w:t>
            </w:r>
          </w:p>
        </w:tc>
        <w:tc>
          <w:tcPr>
            <w:tcW w:w="2643" w:type="dxa"/>
          </w:tcPr>
          <w:p w14:paraId="77740362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8B2CDB3" w14:textId="77777777" w:rsidR="00F8797C" w:rsidRDefault="00F8797C">
            <w:pPr>
              <w:pStyle w:val="TableParagraph"/>
            </w:pPr>
          </w:p>
          <w:p w14:paraId="3E8A1E39" w14:textId="77777777" w:rsidR="00F8797C" w:rsidRDefault="00F8797C">
            <w:pPr>
              <w:pStyle w:val="TableParagraph"/>
            </w:pPr>
          </w:p>
          <w:p w14:paraId="53B65483" w14:textId="77777777" w:rsidR="00F8797C" w:rsidRDefault="00F8797C">
            <w:pPr>
              <w:pStyle w:val="TableParagraph"/>
            </w:pPr>
          </w:p>
          <w:p w14:paraId="14D4FD55" w14:textId="77777777" w:rsidR="00F8797C" w:rsidRDefault="00F8797C">
            <w:pPr>
              <w:pStyle w:val="TableParagraph"/>
              <w:spacing w:before="6"/>
            </w:pPr>
          </w:p>
          <w:p w14:paraId="4A077441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8797C" w14:paraId="3C0DDE10" w14:textId="77777777">
        <w:trPr>
          <w:trHeight w:val="2700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79356311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10268B2D" w14:textId="77777777" w:rsidR="00F8797C" w:rsidRDefault="00000000">
            <w:pPr>
              <w:pStyle w:val="TableParagraph"/>
              <w:spacing w:before="30" w:line="268" w:lineRule="auto"/>
              <w:ind w:left="10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32323"/>
              </w:rPr>
              <w:t>Adaptació</w:t>
            </w:r>
            <w:r>
              <w:rPr>
                <w:rFonts w:ascii="Calibri" w:hAnsi="Calibri"/>
                <w:b/>
                <w:color w:val="232323"/>
                <w:spacing w:val="-7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al</w:t>
            </w:r>
            <w:r>
              <w:rPr>
                <w:rFonts w:ascii="Calibri" w:hAnsi="Calibri"/>
                <w:b/>
                <w:color w:val="232323"/>
                <w:spacing w:val="-8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circuit</w:t>
            </w:r>
            <w:r>
              <w:rPr>
                <w:rFonts w:ascii="Calibri" w:hAnsi="Calibri"/>
                <w:b/>
                <w:color w:val="232323"/>
                <w:spacing w:val="-6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de</w:t>
            </w:r>
            <w:r>
              <w:rPr>
                <w:rFonts w:ascii="Calibri" w:hAnsi="Calibri"/>
                <w:b/>
                <w:color w:val="232323"/>
                <w:spacing w:val="-9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32323"/>
              </w:rPr>
              <w:t>reprocesament</w:t>
            </w:r>
            <w:proofErr w:type="spellEnd"/>
            <w:r>
              <w:rPr>
                <w:rFonts w:ascii="Calibri" w:hAnsi="Calibri"/>
                <w:b/>
                <w:color w:val="232323"/>
                <w:spacing w:val="-8"/>
              </w:rPr>
              <w:t xml:space="preserve"> </w:t>
            </w:r>
            <w:r>
              <w:rPr>
                <w:rFonts w:ascii="Calibri" w:hAnsi="Calibri"/>
                <w:b/>
                <w:color w:val="232323"/>
              </w:rPr>
              <w:t>i esterilització hospitalària:</w:t>
            </w:r>
          </w:p>
          <w:p w14:paraId="31B5E489" w14:textId="77777777" w:rsidR="00F8797C" w:rsidRDefault="00000000">
            <w:pPr>
              <w:pStyle w:val="TableParagraph"/>
              <w:spacing w:line="268" w:lineRule="auto"/>
              <w:ind w:left="108" w:right="110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 xml:space="preserve">Es valorarà el grau d’adequació del sistema proposat al circuit de </w:t>
            </w:r>
            <w:proofErr w:type="spellStart"/>
            <w:r>
              <w:rPr>
                <w:rFonts w:ascii="Calibri" w:hAnsi="Calibri"/>
                <w:color w:val="232323"/>
              </w:rPr>
              <w:t>reprocesament</w:t>
            </w:r>
            <w:proofErr w:type="spellEnd"/>
            <w:r>
              <w:rPr>
                <w:rFonts w:ascii="Calibri" w:hAnsi="Calibri"/>
                <w:color w:val="232323"/>
                <w:spacing w:val="-12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hospitalari,</w:t>
            </w:r>
            <w:r>
              <w:rPr>
                <w:rFonts w:ascii="Calibri" w:hAnsi="Calibri"/>
                <w:color w:val="232323"/>
                <w:spacing w:val="-1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considerant</w:t>
            </w:r>
            <w:r>
              <w:rPr>
                <w:rFonts w:ascii="Calibri" w:hAnsi="Calibri"/>
                <w:color w:val="232323"/>
                <w:spacing w:val="-11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la facilitat de neteja, manteniment, manipulació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i</w:t>
            </w:r>
            <w:r>
              <w:rPr>
                <w:rFonts w:ascii="Calibri" w:hAnsi="Calibri"/>
                <w:color w:val="232323"/>
                <w:spacing w:val="-1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emmagatzematge,</w:t>
            </w:r>
            <w:r>
              <w:rPr>
                <w:rFonts w:ascii="Calibri" w:hAnsi="Calibri"/>
                <w:color w:val="232323"/>
                <w:spacing w:val="-1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així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com la seva integració amb els processos</w:t>
            </w:r>
          </w:p>
          <w:p w14:paraId="2A0D3589" w14:textId="77777777" w:rsidR="00F8797C" w:rsidRDefault="00000000">
            <w:pPr>
              <w:pStyle w:val="TableParagraph"/>
              <w:spacing w:line="24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habituals</w:t>
            </w:r>
            <w:r>
              <w:rPr>
                <w:rFonts w:ascii="Calibri" w:hAnsi="Calibri"/>
                <w:color w:val="232323"/>
                <w:spacing w:val="-7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d’esterilització</w:t>
            </w:r>
            <w:r>
              <w:rPr>
                <w:rFonts w:ascii="Calibri" w:hAnsi="Calibri"/>
                <w:color w:val="232323"/>
                <w:spacing w:val="-8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del</w:t>
            </w:r>
            <w:r>
              <w:rPr>
                <w:rFonts w:ascii="Calibri" w:hAnsi="Calibri"/>
                <w:color w:val="232323"/>
                <w:spacing w:val="-6"/>
              </w:rPr>
              <w:t xml:space="preserve"> </w:t>
            </w:r>
            <w:r>
              <w:rPr>
                <w:rFonts w:ascii="Calibri" w:hAnsi="Calibri"/>
                <w:color w:val="232323"/>
                <w:spacing w:val="-2"/>
              </w:rPr>
              <w:t>centre.</w:t>
            </w:r>
          </w:p>
        </w:tc>
        <w:tc>
          <w:tcPr>
            <w:tcW w:w="2643" w:type="dxa"/>
          </w:tcPr>
          <w:p w14:paraId="57CB9379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7E56678" w14:textId="77777777" w:rsidR="00F8797C" w:rsidRDefault="00F8797C">
            <w:pPr>
              <w:pStyle w:val="TableParagraph"/>
            </w:pPr>
          </w:p>
          <w:p w14:paraId="7698D771" w14:textId="77777777" w:rsidR="00F8797C" w:rsidRDefault="00F8797C">
            <w:pPr>
              <w:pStyle w:val="TableParagraph"/>
            </w:pPr>
          </w:p>
          <w:p w14:paraId="608DFFB0" w14:textId="77777777" w:rsidR="00F8797C" w:rsidRDefault="00F8797C">
            <w:pPr>
              <w:pStyle w:val="TableParagraph"/>
            </w:pPr>
          </w:p>
          <w:p w14:paraId="4296E3AC" w14:textId="77777777" w:rsidR="00F8797C" w:rsidRDefault="00F8797C">
            <w:pPr>
              <w:pStyle w:val="TableParagraph"/>
              <w:spacing w:before="156"/>
            </w:pPr>
          </w:p>
          <w:p w14:paraId="31A90411" w14:textId="77777777" w:rsidR="00F8797C" w:rsidRDefault="00000000">
            <w:pPr>
              <w:pStyle w:val="TableParagraph"/>
              <w:ind w:left="8" w:right="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F8797C" w14:paraId="0287F5BC" w14:textId="77777777">
        <w:trPr>
          <w:trHeight w:val="2399"/>
        </w:trPr>
        <w:tc>
          <w:tcPr>
            <w:tcW w:w="710" w:type="dxa"/>
            <w:vMerge/>
            <w:tcBorders>
              <w:top w:val="nil"/>
            </w:tcBorders>
            <w:shd w:val="clear" w:color="auto" w:fill="DAEDF3"/>
          </w:tcPr>
          <w:p w14:paraId="7B0CD623" w14:textId="77777777" w:rsidR="00F8797C" w:rsidRDefault="00F8797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3680041C" w14:textId="77777777" w:rsidR="00F8797C" w:rsidRDefault="00000000">
            <w:pPr>
              <w:pStyle w:val="TableParagraph"/>
              <w:spacing w:before="30" w:line="268" w:lineRule="auto"/>
              <w:ind w:left="108" w:right="97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232323"/>
              </w:rPr>
              <w:t>Qualitat tècnica i funcionalitat del sistema de contenidor:</w:t>
            </w:r>
          </w:p>
          <w:p w14:paraId="682A88B3" w14:textId="77777777" w:rsidR="00F8797C" w:rsidRDefault="00000000">
            <w:pPr>
              <w:pStyle w:val="TableParagraph"/>
              <w:spacing w:line="268" w:lineRule="auto"/>
              <w:ind w:left="108" w:right="9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Es valorarà la qualitat tècnica global del contenidor, incloent el disseny, la robustesa i el sistema de tancament, així com les solucions tècniques que garanteixin</w:t>
            </w:r>
            <w:r>
              <w:rPr>
                <w:rFonts w:ascii="Calibri" w:hAnsi="Calibri"/>
                <w:color w:val="232323"/>
                <w:spacing w:val="50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la</w:t>
            </w:r>
            <w:r>
              <w:rPr>
                <w:rFonts w:ascii="Calibri" w:hAnsi="Calibri"/>
                <w:color w:val="232323"/>
                <w:spacing w:val="51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seguretat</w:t>
            </w:r>
            <w:r>
              <w:rPr>
                <w:rFonts w:ascii="Calibri" w:hAnsi="Calibri"/>
                <w:color w:val="232323"/>
                <w:spacing w:val="54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i</w:t>
            </w:r>
            <w:r>
              <w:rPr>
                <w:rFonts w:ascii="Calibri" w:hAnsi="Calibri"/>
                <w:color w:val="232323"/>
                <w:spacing w:val="51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facilitat</w:t>
            </w:r>
            <w:r>
              <w:rPr>
                <w:rFonts w:ascii="Calibri" w:hAnsi="Calibri"/>
                <w:color w:val="232323"/>
                <w:spacing w:val="52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en</w:t>
            </w:r>
            <w:r>
              <w:rPr>
                <w:rFonts w:ascii="Calibri" w:hAnsi="Calibri"/>
                <w:color w:val="232323"/>
                <w:spacing w:val="51"/>
              </w:rPr>
              <w:t xml:space="preserve"> </w:t>
            </w:r>
            <w:r>
              <w:rPr>
                <w:rFonts w:ascii="Calibri" w:hAnsi="Calibri"/>
                <w:color w:val="232323"/>
                <w:spacing w:val="-5"/>
              </w:rPr>
              <w:t>la</w:t>
            </w:r>
          </w:p>
          <w:p w14:paraId="42CB35C3" w14:textId="77777777" w:rsidR="00F8797C" w:rsidRDefault="00000000">
            <w:pPr>
              <w:pStyle w:val="TableParagraph"/>
              <w:spacing w:line="245" w:lineRule="exact"/>
              <w:ind w:left="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color w:val="232323"/>
              </w:rPr>
              <w:t>manipulació</w:t>
            </w:r>
            <w:r>
              <w:rPr>
                <w:rFonts w:ascii="Calibri" w:hAnsi="Calibri"/>
                <w:color w:val="232323"/>
                <w:spacing w:val="-6"/>
              </w:rPr>
              <w:t xml:space="preserve"> </w:t>
            </w:r>
            <w:r>
              <w:rPr>
                <w:rFonts w:ascii="Calibri" w:hAnsi="Calibri"/>
                <w:color w:val="232323"/>
              </w:rPr>
              <w:t>de</w:t>
            </w:r>
            <w:r>
              <w:rPr>
                <w:rFonts w:ascii="Calibri" w:hAnsi="Calibri"/>
                <w:color w:val="232323"/>
                <w:spacing w:val="-3"/>
              </w:rPr>
              <w:t xml:space="preserve"> </w:t>
            </w:r>
            <w:r>
              <w:rPr>
                <w:rFonts w:ascii="Calibri" w:hAnsi="Calibri"/>
                <w:color w:val="232323"/>
                <w:spacing w:val="-2"/>
              </w:rPr>
              <w:t>l’instrumental.</w:t>
            </w:r>
          </w:p>
        </w:tc>
        <w:tc>
          <w:tcPr>
            <w:tcW w:w="2643" w:type="dxa"/>
          </w:tcPr>
          <w:p w14:paraId="08DA418D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8116B2E" w14:textId="77777777" w:rsidR="00F8797C" w:rsidRDefault="00F8797C">
            <w:pPr>
              <w:pStyle w:val="TableParagraph"/>
            </w:pPr>
          </w:p>
          <w:p w14:paraId="0F499CF4" w14:textId="77777777" w:rsidR="00F8797C" w:rsidRDefault="00F8797C">
            <w:pPr>
              <w:pStyle w:val="TableParagraph"/>
            </w:pPr>
          </w:p>
          <w:p w14:paraId="1616FCEF" w14:textId="77777777" w:rsidR="00F8797C" w:rsidRDefault="00F8797C">
            <w:pPr>
              <w:pStyle w:val="TableParagraph"/>
              <w:spacing w:before="259"/>
            </w:pPr>
          </w:p>
          <w:p w14:paraId="0AF20A76" w14:textId="77777777" w:rsidR="00F8797C" w:rsidRDefault="00000000">
            <w:pPr>
              <w:pStyle w:val="TableParagraph"/>
              <w:ind w:left="8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F8797C" w14:paraId="0410C4F9" w14:textId="77777777">
        <w:trPr>
          <w:trHeight w:val="809"/>
        </w:trPr>
        <w:tc>
          <w:tcPr>
            <w:tcW w:w="4680" w:type="dxa"/>
            <w:gridSpan w:val="2"/>
            <w:tcBorders>
              <w:left w:val="nil"/>
              <w:bottom w:val="nil"/>
            </w:tcBorders>
          </w:tcPr>
          <w:p w14:paraId="34EAEEDC" w14:textId="77777777" w:rsidR="00F8797C" w:rsidRDefault="00F8797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3" w:type="dxa"/>
            <w:shd w:val="clear" w:color="auto" w:fill="DAEDF3"/>
          </w:tcPr>
          <w:p w14:paraId="33DA454B" w14:textId="77777777" w:rsidR="00F8797C" w:rsidRDefault="00000000">
            <w:pPr>
              <w:pStyle w:val="TableParagraph"/>
              <w:tabs>
                <w:tab w:val="left" w:pos="1456"/>
              </w:tabs>
              <w:spacing w:before="1" w:line="268" w:lineRule="exact"/>
              <w:ind w:left="108"/>
            </w:pPr>
            <w:r>
              <w:rPr>
                <w:spacing w:val="-4"/>
              </w:rPr>
              <w:t>TOTAL</w:t>
            </w:r>
            <w:r>
              <w:tab/>
            </w:r>
            <w:r>
              <w:rPr>
                <w:spacing w:val="-2"/>
              </w:rPr>
              <w:t>PUNTUACIÓ</w:t>
            </w:r>
          </w:p>
          <w:p w14:paraId="57A110C8" w14:textId="77777777" w:rsidR="00F8797C" w:rsidRDefault="00000000">
            <w:pPr>
              <w:pStyle w:val="TableParagraph"/>
              <w:tabs>
                <w:tab w:val="left" w:pos="1494"/>
              </w:tabs>
              <w:spacing w:line="268" w:lineRule="exact"/>
              <w:ind w:left="108"/>
            </w:pPr>
            <w:r>
              <w:rPr>
                <w:spacing w:val="-2"/>
              </w:rPr>
              <w:t>CRITERIS</w:t>
            </w:r>
            <w:r>
              <w:tab/>
            </w:r>
            <w:r>
              <w:rPr>
                <w:spacing w:val="-2"/>
              </w:rPr>
              <w:t>VALORACIÓ</w:t>
            </w:r>
          </w:p>
          <w:p w14:paraId="590DADE2" w14:textId="77777777" w:rsidR="00F8797C" w:rsidRDefault="00000000">
            <w:pPr>
              <w:pStyle w:val="TableParagraph"/>
              <w:spacing w:line="252" w:lineRule="exact"/>
              <w:ind w:left="108"/>
            </w:pPr>
            <w:r>
              <w:t>SUBJECTIUS</w:t>
            </w:r>
            <w:r>
              <w:rPr>
                <w:spacing w:val="-6"/>
              </w:rPr>
              <w:t xml:space="preserve"> </w:t>
            </w:r>
            <w:r>
              <w:t>LOT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134" w:type="dxa"/>
            <w:shd w:val="clear" w:color="auto" w:fill="DAEDF3"/>
          </w:tcPr>
          <w:p w14:paraId="7CD4A026" w14:textId="77777777" w:rsidR="00F8797C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5"/>
              </w:rPr>
              <w:t>25</w:t>
            </w:r>
          </w:p>
        </w:tc>
      </w:tr>
    </w:tbl>
    <w:p w14:paraId="12613EFB" w14:textId="77777777" w:rsidR="00F8797C" w:rsidRDefault="00000000">
      <w:pPr>
        <w:spacing w:before="120" w:line="150" w:lineRule="atLeast"/>
        <w:ind w:left="1733" w:right="6711"/>
        <w:rPr>
          <w:rFonts w:ascii="Trebuchet MS"/>
          <w:sz w:val="13"/>
        </w:rPr>
      </w:pPr>
      <w:r>
        <w:rPr>
          <w:rFonts w:ascii="Trebuchet MS"/>
          <w:noProof/>
          <w:sz w:val="13"/>
        </w:rPr>
        <mc:AlternateContent>
          <mc:Choice Requires="wps">
            <w:drawing>
              <wp:anchor distT="0" distB="0" distL="0" distR="0" simplePos="0" relativeHeight="487261696" behindDoc="1" locked="0" layoutInCell="1" allowOverlap="1" wp14:anchorId="187104C6" wp14:editId="42D0EC95">
                <wp:simplePos x="0" y="0"/>
                <wp:positionH relativeFrom="page">
                  <wp:posOffset>1502054</wp:posOffset>
                </wp:positionH>
                <wp:positionV relativeFrom="paragraph">
                  <wp:posOffset>82321</wp:posOffset>
                </wp:positionV>
                <wp:extent cx="609600" cy="6051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605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605155">
                              <a:moveTo>
                                <a:pt x="109816" y="477105"/>
                              </a:moveTo>
                              <a:lnTo>
                                <a:pt x="56798" y="511577"/>
                              </a:lnTo>
                              <a:lnTo>
                                <a:pt x="23033" y="544886"/>
                              </a:lnTo>
                              <a:lnTo>
                                <a:pt x="41" y="594817"/>
                              </a:lnTo>
                              <a:lnTo>
                                <a:pt x="0" y="594986"/>
                              </a:lnTo>
                              <a:lnTo>
                                <a:pt x="3969" y="602964"/>
                              </a:lnTo>
                              <a:lnTo>
                                <a:pt x="4119" y="602964"/>
                              </a:lnTo>
                              <a:lnTo>
                                <a:pt x="7407" y="604913"/>
                              </a:lnTo>
                              <a:lnTo>
                                <a:pt x="46533" y="604913"/>
                              </a:lnTo>
                              <a:lnTo>
                                <a:pt x="50144" y="603672"/>
                              </a:lnTo>
                              <a:lnTo>
                                <a:pt x="11788" y="603672"/>
                              </a:lnTo>
                              <a:lnTo>
                                <a:pt x="17158" y="581104"/>
                              </a:lnTo>
                              <a:lnTo>
                                <a:pt x="37070" y="549229"/>
                              </a:lnTo>
                              <a:lnTo>
                                <a:pt x="68848" y="512935"/>
                              </a:lnTo>
                              <a:lnTo>
                                <a:pt x="109816" y="477105"/>
                              </a:lnTo>
                              <a:close/>
                            </a:path>
                            <a:path w="609600" h="605155">
                              <a:moveTo>
                                <a:pt x="260580" y="0"/>
                              </a:moveTo>
                              <a:lnTo>
                                <a:pt x="239932" y="47084"/>
                              </a:lnTo>
                              <a:lnTo>
                                <a:pt x="239485" y="63283"/>
                              </a:lnTo>
                              <a:lnTo>
                                <a:pt x="239931" y="76961"/>
                              </a:lnTo>
                              <a:lnTo>
                                <a:pt x="245690" y="123464"/>
                              </a:lnTo>
                              <a:lnTo>
                                <a:pt x="256160" y="173544"/>
                              </a:lnTo>
                              <a:lnTo>
                                <a:pt x="260580" y="190470"/>
                              </a:lnTo>
                              <a:lnTo>
                                <a:pt x="256757" y="207785"/>
                              </a:lnTo>
                              <a:lnTo>
                                <a:pt x="229355" y="280675"/>
                              </a:lnTo>
                              <a:lnTo>
                                <a:pt x="207895" y="329722"/>
                              </a:lnTo>
                              <a:lnTo>
                                <a:pt x="182677" y="382819"/>
                              </a:lnTo>
                              <a:lnTo>
                                <a:pt x="154759" y="436703"/>
                              </a:lnTo>
                              <a:lnTo>
                                <a:pt x="125203" y="488108"/>
                              </a:lnTo>
                              <a:lnTo>
                                <a:pt x="95067" y="533771"/>
                              </a:lnTo>
                              <a:lnTo>
                                <a:pt x="65413" y="570429"/>
                              </a:lnTo>
                              <a:lnTo>
                                <a:pt x="11788" y="603672"/>
                              </a:lnTo>
                              <a:lnTo>
                                <a:pt x="50144" y="603672"/>
                              </a:lnTo>
                              <a:lnTo>
                                <a:pt x="52203" y="602964"/>
                              </a:lnTo>
                              <a:lnTo>
                                <a:pt x="84300" y="575055"/>
                              </a:lnTo>
                              <a:lnTo>
                                <a:pt x="123261" y="525624"/>
                              </a:lnTo>
                              <a:lnTo>
                                <a:pt x="169377" y="452288"/>
                              </a:lnTo>
                              <a:lnTo>
                                <a:pt x="175312" y="450427"/>
                              </a:lnTo>
                              <a:lnTo>
                                <a:pt x="169377" y="450427"/>
                              </a:lnTo>
                              <a:lnTo>
                                <a:pt x="205873" y="384354"/>
                              </a:lnTo>
                              <a:lnTo>
                                <a:pt x="232482" y="330730"/>
                              </a:lnTo>
                              <a:lnTo>
                                <a:pt x="251080" y="287558"/>
                              </a:lnTo>
                              <a:lnTo>
                                <a:pt x="263543" y="252844"/>
                              </a:lnTo>
                              <a:lnTo>
                                <a:pt x="271748" y="224593"/>
                              </a:lnTo>
                              <a:lnTo>
                                <a:pt x="293526" y="224593"/>
                              </a:lnTo>
                              <a:lnTo>
                                <a:pt x="279813" y="188608"/>
                              </a:lnTo>
                              <a:lnTo>
                                <a:pt x="284296" y="156967"/>
                              </a:lnTo>
                              <a:lnTo>
                                <a:pt x="271748" y="156967"/>
                              </a:lnTo>
                              <a:lnTo>
                                <a:pt x="264613" y="129746"/>
                              </a:lnTo>
                              <a:lnTo>
                                <a:pt x="259805" y="103455"/>
                              </a:lnTo>
                              <a:lnTo>
                                <a:pt x="257090" y="78793"/>
                              </a:lnTo>
                              <a:lnTo>
                                <a:pt x="256237" y="56458"/>
                              </a:lnTo>
                              <a:lnTo>
                                <a:pt x="256358" y="50874"/>
                              </a:lnTo>
                              <a:lnTo>
                                <a:pt x="256441" y="47084"/>
                              </a:lnTo>
                              <a:lnTo>
                                <a:pt x="257866" y="31253"/>
                              </a:lnTo>
                              <a:lnTo>
                                <a:pt x="261734" y="14841"/>
                              </a:lnTo>
                              <a:lnTo>
                                <a:pt x="269266" y="3722"/>
                              </a:lnTo>
                              <a:lnTo>
                                <a:pt x="284378" y="3722"/>
                              </a:lnTo>
                              <a:lnTo>
                                <a:pt x="276401" y="620"/>
                              </a:lnTo>
                              <a:lnTo>
                                <a:pt x="260580" y="0"/>
                              </a:lnTo>
                              <a:close/>
                            </a:path>
                            <a:path w="609600" h="605155">
                              <a:moveTo>
                                <a:pt x="603057" y="449186"/>
                              </a:moveTo>
                              <a:lnTo>
                                <a:pt x="585685" y="449186"/>
                              </a:lnTo>
                              <a:lnTo>
                                <a:pt x="578861" y="455390"/>
                              </a:lnTo>
                              <a:lnTo>
                                <a:pt x="578861" y="472142"/>
                              </a:lnTo>
                              <a:lnTo>
                                <a:pt x="585685" y="478346"/>
                              </a:lnTo>
                              <a:lnTo>
                                <a:pt x="603057" y="478346"/>
                              </a:lnTo>
                              <a:lnTo>
                                <a:pt x="606160" y="475244"/>
                              </a:lnTo>
                              <a:lnTo>
                                <a:pt x="587547" y="475244"/>
                              </a:lnTo>
                              <a:lnTo>
                                <a:pt x="581963" y="470281"/>
                              </a:lnTo>
                              <a:lnTo>
                                <a:pt x="581963" y="457252"/>
                              </a:lnTo>
                              <a:lnTo>
                                <a:pt x="587547" y="452288"/>
                              </a:lnTo>
                              <a:lnTo>
                                <a:pt x="606160" y="452288"/>
                              </a:lnTo>
                              <a:lnTo>
                                <a:pt x="603057" y="449186"/>
                              </a:lnTo>
                              <a:close/>
                            </a:path>
                            <a:path w="609600" h="605155">
                              <a:moveTo>
                                <a:pt x="606160" y="452288"/>
                              </a:moveTo>
                              <a:lnTo>
                                <a:pt x="601196" y="452288"/>
                              </a:lnTo>
                              <a:lnTo>
                                <a:pt x="605539" y="457252"/>
                              </a:lnTo>
                              <a:lnTo>
                                <a:pt x="605539" y="470281"/>
                              </a:lnTo>
                              <a:lnTo>
                                <a:pt x="601196" y="475244"/>
                              </a:lnTo>
                              <a:lnTo>
                                <a:pt x="606160" y="475244"/>
                              </a:lnTo>
                              <a:lnTo>
                                <a:pt x="609262" y="472142"/>
                              </a:lnTo>
                              <a:lnTo>
                                <a:pt x="609262" y="455390"/>
                              </a:lnTo>
                              <a:lnTo>
                                <a:pt x="606160" y="452288"/>
                              </a:lnTo>
                              <a:close/>
                            </a:path>
                            <a:path w="609600" h="605155">
                              <a:moveTo>
                                <a:pt x="598094" y="454150"/>
                              </a:moveTo>
                              <a:lnTo>
                                <a:pt x="588167" y="454150"/>
                              </a:lnTo>
                              <a:lnTo>
                                <a:pt x="588167" y="472142"/>
                              </a:lnTo>
                              <a:lnTo>
                                <a:pt x="591269" y="472142"/>
                              </a:lnTo>
                              <a:lnTo>
                                <a:pt x="591269" y="465317"/>
                              </a:lnTo>
                              <a:lnTo>
                                <a:pt x="599128" y="465317"/>
                              </a:lnTo>
                              <a:lnTo>
                                <a:pt x="598714" y="464697"/>
                              </a:lnTo>
                              <a:lnTo>
                                <a:pt x="596853" y="464076"/>
                              </a:lnTo>
                              <a:lnTo>
                                <a:pt x="600576" y="462835"/>
                              </a:lnTo>
                              <a:lnTo>
                                <a:pt x="591269" y="462835"/>
                              </a:lnTo>
                              <a:lnTo>
                                <a:pt x="591269" y="457872"/>
                              </a:lnTo>
                              <a:lnTo>
                                <a:pt x="600162" y="457872"/>
                              </a:lnTo>
                              <a:lnTo>
                                <a:pt x="600059" y="457252"/>
                              </a:lnTo>
                              <a:lnTo>
                                <a:pt x="599955" y="456631"/>
                              </a:lnTo>
                              <a:lnTo>
                                <a:pt x="598094" y="454150"/>
                              </a:lnTo>
                              <a:close/>
                            </a:path>
                            <a:path w="609600" h="605155">
                              <a:moveTo>
                                <a:pt x="599128" y="465317"/>
                              </a:moveTo>
                              <a:lnTo>
                                <a:pt x="594992" y="465317"/>
                              </a:lnTo>
                              <a:lnTo>
                                <a:pt x="596233" y="467178"/>
                              </a:lnTo>
                              <a:lnTo>
                                <a:pt x="596853" y="469040"/>
                              </a:lnTo>
                              <a:lnTo>
                                <a:pt x="597474" y="472142"/>
                              </a:lnTo>
                              <a:lnTo>
                                <a:pt x="600576" y="472142"/>
                              </a:lnTo>
                              <a:lnTo>
                                <a:pt x="599955" y="469040"/>
                              </a:lnTo>
                              <a:lnTo>
                                <a:pt x="599955" y="466558"/>
                              </a:lnTo>
                              <a:lnTo>
                                <a:pt x="599128" y="465317"/>
                              </a:lnTo>
                              <a:close/>
                            </a:path>
                            <a:path w="609600" h="605155">
                              <a:moveTo>
                                <a:pt x="600162" y="457872"/>
                              </a:moveTo>
                              <a:lnTo>
                                <a:pt x="595612" y="457872"/>
                              </a:lnTo>
                              <a:lnTo>
                                <a:pt x="596853" y="458492"/>
                              </a:lnTo>
                              <a:lnTo>
                                <a:pt x="596853" y="462215"/>
                              </a:lnTo>
                              <a:lnTo>
                                <a:pt x="594992" y="462835"/>
                              </a:lnTo>
                              <a:lnTo>
                                <a:pt x="600576" y="462835"/>
                              </a:lnTo>
                              <a:lnTo>
                                <a:pt x="600576" y="460354"/>
                              </a:lnTo>
                              <a:lnTo>
                                <a:pt x="600266" y="458492"/>
                              </a:lnTo>
                              <a:lnTo>
                                <a:pt x="600162" y="457872"/>
                              </a:lnTo>
                              <a:close/>
                            </a:path>
                            <a:path w="609600" h="605155">
                              <a:moveTo>
                                <a:pt x="293526" y="224593"/>
                              </a:moveTo>
                              <a:lnTo>
                                <a:pt x="271748" y="224593"/>
                              </a:lnTo>
                              <a:lnTo>
                                <a:pt x="305232" y="291822"/>
                              </a:lnTo>
                              <a:lnTo>
                                <a:pt x="339995" y="337587"/>
                              </a:lnTo>
                              <a:lnTo>
                                <a:pt x="372432" y="366718"/>
                              </a:lnTo>
                              <a:lnTo>
                                <a:pt x="398936" y="384042"/>
                              </a:lnTo>
                              <a:lnTo>
                                <a:pt x="354573" y="392613"/>
                              </a:lnTo>
                              <a:lnTo>
                                <a:pt x="308482" y="403478"/>
                              </a:lnTo>
                              <a:lnTo>
                                <a:pt x="261617" y="416696"/>
                              </a:lnTo>
                              <a:lnTo>
                                <a:pt x="214931" y="432326"/>
                              </a:lnTo>
                              <a:lnTo>
                                <a:pt x="169377" y="450427"/>
                              </a:lnTo>
                              <a:lnTo>
                                <a:pt x="175312" y="450427"/>
                              </a:lnTo>
                              <a:lnTo>
                                <a:pt x="215353" y="437870"/>
                              </a:lnTo>
                              <a:lnTo>
                                <a:pt x="265142" y="425238"/>
                              </a:lnTo>
                              <a:lnTo>
                                <a:pt x="317193" y="414542"/>
                              </a:lnTo>
                              <a:lnTo>
                                <a:pt x="369959" y="405930"/>
                              </a:lnTo>
                              <a:lnTo>
                                <a:pt x="421892" y="399552"/>
                              </a:lnTo>
                              <a:lnTo>
                                <a:pt x="468479" y="399552"/>
                              </a:lnTo>
                              <a:lnTo>
                                <a:pt x="458497" y="395209"/>
                              </a:lnTo>
                              <a:lnTo>
                                <a:pt x="500580" y="393280"/>
                              </a:lnTo>
                              <a:lnTo>
                                <a:pt x="596607" y="393280"/>
                              </a:lnTo>
                              <a:lnTo>
                                <a:pt x="580489" y="384585"/>
                              </a:lnTo>
                              <a:lnTo>
                                <a:pt x="557348" y="379699"/>
                              </a:lnTo>
                              <a:lnTo>
                                <a:pt x="431198" y="379699"/>
                              </a:lnTo>
                              <a:lnTo>
                                <a:pt x="416802" y="371459"/>
                              </a:lnTo>
                              <a:lnTo>
                                <a:pt x="375360" y="343714"/>
                              </a:lnTo>
                              <a:lnTo>
                                <a:pt x="344551" y="312412"/>
                              </a:lnTo>
                              <a:lnTo>
                                <a:pt x="318280" y="274770"/>
                              </a:lnTo>
                              <a:lnTo>
                                <a:pt x="296662" y="232823"/>
                              </a:lnTo>
                              <a:lnTo>
                                <a:pt x="293526" y="224593"/>
                              </a:lnTo>
                              <a:close/>
                            </a:path>
                            <a:path w="609600" h="605155">
                              <a:moveTo>
                                <a:pt x="468479" y="399552"/>
                              </a:moveTo>
                              <a:lnTo>
                                <a:pt x="421892" y="399552"/>
                              </a:lnTo>
                              <a:lnTo>
                                <a:pt x="462608" y="417952"/>
                              </a:lnTo>
                              <a:lnTo>
                                <a:pt x="502858" y="431814"/>
                              </a:lnTo>
                              <a:lnTo>
                                <a:pt x="539851" y="440558"/>
                              </a:lnTo>
                              <a:lnTo>
                                <a:pt x="570795" y="443602"/>
                              </a:lnTo>
                              <a:lnTo>
                                <a:pt x="583601" y="442769"/>
                              </a:lnTo>
                              <a:lnTo>
                                <a:pt x="593208" y="440190"/>
                              </a:lnTo>
                              <a:lnTo>
                                <a:pt x="599674" y="435750"/>
                              </a:lnTo>
                              <a:lnTo>
                                <a:pt x="600768" y="433676"/>
                              </a:lnTo>
                              <a:lnTo>
                                <a:pt x="583824" y="433676"/>
                              </a:lnTo>
                              <a:lnTo>
                                <a:pt x="559269" y="430893"/>
                              </a:lnTo>
                              <a:lnTo>
                                <a:pt x="528839" y="423051"/>
                              </a:lnTo>
                              <a:lnTo>
                                <a:pt x="494569" y="410904"/>
                              </a:lnTo>
                              <a:lnTo>
                                <a:pt x="468479" y="399552"/>
                              </a:lnTo>
                              <a:close/>
                            </a:path>
                            <a:path w="609600" h="605155">
                              <a:moveTo>
                                <a:pt x="603057" y="429333"/>
                              </a:moveTo>
                              <a:lnTo>
                                <a:pt x="598714" y="431194"/>
                              </a:lnTo>
                              <a:lnTo>
                                <a:pt x="591890" y="433676"/>
                              </a:lnTo>
                              <a:lnTo>
                                <a:pt x="600768" y="433676"/>
                              </a:lnTo>
                              <a:lnTo>
                                <a:pt x="603057" y="429333"/>
                              </a:lnTo>
                              <a:close/>
                            </a:path>
                            <a:path w="609600" h="605155">
                              <a:moveTo>
                                <a:pt x="596607" y="393280"/>
                              </a:moveTo>
                              <a:lnTo>
                                <a:pt x="500580" y="393280"/>
                              </a:lnTo>
                              <a:lnTo>
                                <a:pt x="549468" y="394666"/>
                              </a:lnTo>
                              <a:lnTo>
                                <a:pt x="589631" y="403149"/>
                              </a:lnTo>
                              <a:lnTo>
                                <a:pt x="605539" y="422508"/>
                              </a:lnTo>
                              <a:lnTo>
                                <a:pt x="607400" y="418165"/>
                              </a:lnTo>
                              <a:lnTo>
                                <a:pt x="609267" y="416304"/>
                              </a:lnTo>
                              <a:lnTo>
                                <a:pt x="609267" y="411961"/>
                              </a:lnTo>
                              <a:lnTo>
                                <a:pt x="601710" y="396033"/>
                              </a:lnTo>
                              <a:lnTo>
                                <a:pt x="596607" y="393280"/>
                              </a:lnTo>
                              <a:close/>
                            </a:path>
                            <a:path w="609600" h="605155">
                              <a:moveTo>
                                <a:pt x="505650" y="375356"/>
                              </a:moveTo>
                              <a:lnTo>
                                <a:pt x="489044" y="375773"/>
                              </a:lnTo>
                              <a:lnTo>
                                <a:pt x="470983" y="376829"/>
                              </a:lnTo>
                              <a:lnTo>
                                <a:pt x="431198" y="379699"/>
                              </a:lnTo>
                              <a:lnTo>
                                <a:pt x="557348" y="379699"/>
                              </a:lnTo>
                              <a:lnTo>
                                <a:pt x="547752" y="377673"/>
                              </a:lnTo>
                              <a:lnTo>
                                <a:pt x="505650" y="375356"/>
                              </a:lnTo>
                              <a:close/>
                            </a:path>
                            <a:path w="609600" h="605155">
                              <a:moveTo>
                                <a:pt x="290361" y="50874"/>
                              </a:moveTo>
                              <a:lnTo>
                                <a:pt x="287016" y="69196"/>
                              </a:lnTo>
                              <a:lnTo>
                                <a:pt x="283148" y="92753"/>
                              </a:lnTo>
                              <a:lnTo>
                                <a:pt x="278233" y="121893"/>
                              </a:lnTo>
                              <a:lnTo>
                                <a:pt x="271834" y="156501"/>
                              </a:lnTo>
                              <a:lnTo>
                                <a:pt x="271748" y="156967"/>
                              </a:lnTo>
                              <a:lnTo>
                                <a:pt x="284296" y="156967"/>
                              </a:lnTo>
                              <a:lnTo>
                                <a:pt x="284864" y="152953"/>
                              </a:lnTo>
                              <a:lnTo>
                                <a:pt x="287646" y="118811"/>
                              </a:lnTo>
                              <a:lnTo>
                                <a:pt x="289149" y="85133"/>
                              </a:lnTo>
                              <a:lnTo>
                                <a:pt x="290361" y="50874"/>
                              </a:lnTo>
                              <a:close/>
                            </a:path>
                            <a:path w="609600" h="605155">
                              <a:moveTo>
                                <a:pt x="284378" y="3722"/>
                              </a:moveTo>
                              <a:lnTo>
                                <a:pt x="269266" y="3722"/>
                              </a:lnTo>
                              <a:lnTo>
                                <a:pt x="275965" y="7949"/>
                              </a:lnTo>
                              <a:lnTo>
                                <a:pt x="282426" y="14841"/>
                              </a:lnTo>
                              <a:lnTo>
                                <a:pt x="287501" y="25010"/>
                              </a:lnTo>
                              <a:lnTo>
                                <a:pt x="290361" y="39707"/>
                              </a:lnTo>
                              <a:lnTo>
                                <a:pt x="292687" y="16751"/>
                              </a:lnTo>
                              <a:lnTo>
                                <a:pt x="287569" y="4963"/>
                              </a:lnTo>
                              <a:lnTo>
                                <a:pt x="284378" y="37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7415D" id="Graphic 5" o:spid="_x0000_s1026" style="position:absolute;margin-left:118.25pt;margin-top:6.5pt;width:48pt;height:47.6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,60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" path="m109816,477105l56798,511577,23033,544886,41,594817,,594986r3969,7978l4119,602964r3288,1949l46533,604913r3611,-1241l11788,603672r5370,-22568l37070,549229,68848,512935r40968,-35830xem260580,l239932,47084r-447,16199l239931,76961r5759,46503l256160,173544r4420,16926l256757,207785r-27402,72890l207895,329722r-25218,53097l154759,436703r-29556,51405l95067,533771,65413,570429,11788,603672r38356,l52203,602964,84300,575055r38961,-49431l169377,452288r5935,-1861l169377,450427r36496,-66073l232482,330730r18598,-43172l263543,252844r8205,-28251l293526,224593,279813,188608r4483,-31641l271748,156967r-7135,-27221l259805,103455,257090,78793r-853,-22335l256358,50874r83,-3790l257866,31253r3868,-16412l269266,3722r15112,l276401,620,260580,xem603057,449186r-17372,l578861,455390r,16752l585685,478346r17372,l606160,475244r-18613,l581963,470281r,-13029l587547,452288r18613,l603057,449186xem606160,452288r-4964,l605539,457252r,13029l601196,475244r4964,l609262,472142r,-16752l606160,452288xem598094,454150r-9927,l588167,472142r3102,l591269,465317r7859,l598714,464697r-1861,-621l600576,462835r-9307,l591269,457872r8893,l600059,457252r-104,-621l598094,454150xem599128,465317r-4136,l596233,467178r620,1862l597474,472142r3102,l599955,469040r,-2482l599128,465317xem600162,457872r-4550,l596853,458492r,3723l594992,462835r5584,l600576,460354r-310,-1862l600162,457872xem293526,224593r-21778,l305232,291822r34763,45765l372432,366718r26504,17324l354573,392613r-46091,10865l261617,416696r-46686,15630l169377,450427r5935,l215353,437870r49789,-12632l317193,414542r52766,-8612l421892,399552r46587,l458497,395209r42083,-1929l596607,393280r-16118,-8695l557348,379699r-126150,l416802,371459,375360,343714,344551,312412,318280,274770,296662,232823r-3136,-8230xem468479,399552r-46587,l462608,417952r40250,13862l539851,440558r30944,3044l583601,442769r9607,-2579l599674,435750r1094,-2074l583824,433676r-24555,-2783l528839,423051,494569,410904,468479,399552xem603057,429333r-4343,1861l591890,433676r8878,l603057,429333xem596607,393280r-96027,l549468,394666r40163,8483l605539,422508r1861,-4343l609267,416304r,-4343l601710,396033r-5103,-2753xem505650,375356r-16606,417l470983,376829r-39785,2870l557348,379699r-9596,-2026l505650,375356xem290361,50874r-3345,18322l283148,92753r-4915,29140l271834,156501r-86,466l284296,156967r568,-4014l287646,118811r1503,-33678l290361,50874xem284378,3722r-15112,l275965,7949r6461,6892l287501,25010r2860,14697l292687,16751,287569,4963,284378,3722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410E2FF" wp14:editId="76E14CCA">
                <wp:simplePos x="0" y="0"/>
                <wp:positionH relativeFrom="page">
                  <wp:posOffset>990224</wp:posOffset>
                </wp:positionH>
                <wp:positionV relativeFrom="paragraph">
                  <wp:posOffset>92732</wp:posOffset>
                </wp:positionV>
                <wp:extent cx="804545" cy="14097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45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A25B3" w14:textId="77777777" w:rsidR="00F8797C" w:rsidRDefault="00000000">
                            <w:pPr>
                              <w:spacing w:before="6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z w:val="18"/>
                              </w:rPr>
                              <w:t>MARIA</w:t>
                            </w:r>
                            <w:r>
                              <w:rPr>
                                <w:rFonts w:ascii="Trebuchet MS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ANGELES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10E2F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77.95pt;margin-top:7.3pt;width:63.35pt;height:11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" filled="f" stroked="f">
                <v:textbox inset="0,0,0,0">
                  <w:txbxContent>
                    <w:p w14:paraId="243A25B3" w14:textId="77777777" w:rsidR="00F8797C" w:rsidRDefault="00000000">
                      <w:pPr>
                        <w:spacing w:before="6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>MARIA</w:t>
                      </w:r>
                      <w:r>
                        <w:rPr>
                          <w:rFonts w:ascii="Trebuchet MS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  <w:sz w:val="18"/>
                        </w:rPr>
                        <w:t>ANGELES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Trebuchet MS"/>
          <w:spacing w:val="-4"/>
          <w:sz w:val="13"/>
        </w:rPr>
        <w:t>Firmado</w:t>
      </w:r>
      <w:proofErr w:type="spellEnd"/>
      <w:r>
        <w:rPr>
          <w:rFonts w:ascii="Trebuchet MS"/>
          <w:spacing w:val="-12"/>
          <w:sz w:val="13"/>
        </w:rPr>
        <w:t xml:space="preserve"> </w:t>
      </w:r>
      <w:proofErr w:type="spellStart"/>
      <w:r>
        <w:rPr>
          <w:rFonts w:ascii="Trebuchet MS"/>
          <w:spacing w:val="-4"/>
          <w:sz w:val="13"/>
        </w:rPr>
        <w:t>digitalmente</w:t>
      </w:r>
      <w:proofErr w:type="spellEnd"/>
      <w:r>
        <w:rPr>
          <w:rFonts w:ascii="Trebuchet MS"/>
          <w:spacing w:val="40"/>
          <w:sz w:val="13"/>
        </w:rPr>
        <w:t xml:space="preserve"> </w:t>
      </w:r>
      <w:r>
        <w:rPr>
          <w:rFonts w:ascii="Trebuchet MS"/>
          <w:sz w:val="13"/>
        </w:rPr>
        <w:t>por</w:t>
      </w:r>
      <w:r>
        <w:rPr>
          <w:rFonts w:ascii="Trebuchet MS"/>
          <w:spacing w:val="-5"/>
          <w:sz w:val="13"/>
        </w:rPr>
        <w:t xml:space="preserve"> </w:t>
      </w:r>
      <w:r>
        <w:rPr>
          <w:rFonts w:ascii="Trebuchet MS"/>
          <w:sz w:val="13"/>
        </w:rPr>
        <w:t>MARIA</w:t>
      </w:r>
      <w:r>
        <w:rPr>
          <w:rFonts w:ascii="Trebuchet MS"/>
          <w:spacing w:val="-5"/>
          <w:sz w:val="13"/>
        </w:rPr>
        <w:t xml:space="preserve"> </w:t>
      </w:r>
      <w:r>
        <w:rPr>
          <w:rFonts w:ascii="Trebuchet MS"/>
          <w:sz w:val="13"/>
        </w:rPr>
        <w:t>ANGELES</w:t>
      </w:r>
    </w:p>
    <w:p w14:paraId="37B9D157" w14:textId="77777777" w:rsidR="00F8797C" w:rsidRDefault="00000000">
      <w:pPr>
        <w:spacing w:line="165" w:lineRule="exact"/>
        <w:ind w:left="426"/>
        <w:rPr>
          <w:rFonts w:ascii="Trebuchet MS"/>
          <w:sz w:val="13"/>
        </w:rPr>
      </w:pPr>
      <w:r>
        <w:rPr>
          <w:rFonts w:ascii="Trebuchet MS"/>
          <w:spacing w:val="-2"/>
          <w:position w:val="2"/>
          <w:sz w:val="18"/>
        </w:rPr>
        <w:t>BARBA</w:t>
      </w:r>
      <w:r>
        <w:rPr>
          <w:rFonts w:ascii="Trebuchet MS"/>
          <w:spacing w:val="-16"/>
          <w:position w:val="2"/>
          <w:sz w:val="18"/>
        </w:rPr>
        <w:t xml:space="preserve"> </w:t>
      </w:r>
      <w:r>
        <w:rPr>
          <w:rFonts w:ascii="Trebuchet MS"/>
          <w:spacing w:val="-2"/>
          <w:position w:val="2"/>
          <w:sz w:val="18"/>
        </w:rPr>
        <w:t>FLORES</w:t>
      </w:r>
      <w:r>
        <w:rPr>
          <w:rFonts w:ascii="Trebuchet MS"/>
          <w:spacing w:val="-16"/>
          <w:position w:val="2"/>
          <w:sz w:val="18"/>
        </w:rPr>
        <w:t xml:space="preserve"> </w:t>
      </w:r>
      <w:r>
        <w:rPr>
          <w:rFonts w:ascii="Trebuchet MS"/>
          <w:spacing w:val="-2"/>
          <w:position w:val="2"/>
          <w:sz w:val="18"/>
        </w:rPr>
        <w:t>-</w:t>
      </w:r>
      <w:r>
        <w:rPr>
          <w:rFonts w:ascii="Trebuchet MS"/>
          <w:spacing w:val="12"/>
          <w:position w:val="2"/>
          <w:sz w:val="18"/>
        </w:rPr>
        <w:t xml:space="preserve"> </w:t>
      </w:r>
      <w:r>
        <w:rPr>
          <w:rFonts w:ascii="Trebuchet MS"/>
          <w:spacing w:val="-2"/>
          <w:sz w:val="13"/>
        </w:rPr>
        <w:t>BARBA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2"/>
          <w:sz w:val="13"/>
        </w:rPr>
        <w:t>FLORES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2"/>
          <w:sz w:val="13"/>
        </w:rPr>
        <w:t>-</w:t>
      </w:r>
      <w:r>
        <w:rPr>
          <w:rFonts w:ascii="Trebuchet MS"/>
          <w:spacing w:val="-12"/>
          <w:sz w:val="13"/>
        </w:rPr>
        <w:t xml:space="preserve"> </w:t>
      </w:r>
      <w:r>
        <w:rPr>
          <w:rFonts w:ascii="Trebuchet MS"/>
          <w:spacing w:val="-5"/>
          <w:sz w:val="13"/>
        </w:rPr>
        <w:t>DNI</w:t>
      </w:r>
    </w:p>
    <w:p w14:paraId="6EA0CC3F" w14:textId="77777777" w:rsidR="00F8797C" w:rsidRDefault="00F8797C">
      <w:pPr>
        <w:spacing w:line="165" w:lineRule="exact"/>
        <w:rPr>
          <w:rFonts w:ascii="Trebuchet MS"/>
          <w:sz w:val="13"/>
        </w:rPr>
        <w:sectPr w:rsidR="00F8797C">
          <w:pgSz w:w="11910" w:h="16840"/>
          <w:pgMar w:top="1980" w:right="992" w:bottom="760" w:left="1133" w:header="442" w:footer="576" w:gutter="0"/>
          <w:cols w:space="708"/>
        </w:sectPr>
      </w:pPr>
    </w:p>
    <w:p w14:paraId="29C87E54" w14:textId="77777777" w:rsidR="00F8797C" w:rsidRDefault="00000000">
      <w:pPr>
        <w:spacing w:before="7" w:line="254" w:lineRule="auto"/>
        <w:ind w:left="426"/>
        <w:rPr>
          <w:rFonts w:ascii="Trebuchet MS"/>
          <w:sz w:val="18"/>
        </w:rPr>
      </w:pPr>
      <w:r>
        <w:rPr>
          <w:rFonts w:ascii="Trebuchet MS"/>
          <w:sz w:val="18"/>
        </w:rPr>
        <w:t>DNI</w:t>
      </w:r>
      <w:r>
        <w:rPr>
          <w:rFonts w:ascii="Trebuchet MS"/>
          <w:spacing w:val="-16"/>
          <w:sz w:val="18"/>
        </w:rPr>
        <w:t xml:space="preserve"> </w:t>
      </w:r>
      <w:r>
        <w:rPr>
          <w:rFonts w:ascii="Trebuchet MS"/>
          <w:sz w:val="18"/>
        </w:rPr>
        <w:t xml:space="preserve">38091142Z </w:t>
      </w:r>
      <w:r>
        <w:rPr>
          <w:rFonts w:ascii="Trebuchet MS"/>
          <w:spacing w:val="-2"/>
          <w:sz w:val="18"/>
        </w:rPr>
        <w:t>(TCAT)</w:t>
      </w:r>
    </w:p>
    <w:p w14:paraId="0BA336A8" w14:textId="77777777" w:rsidR="00F8797C" w:rsidRDefault="00000000">
      <w:pPr>
        <w:spacing w:before="7" w:line="252" w:lineRule="auto"/>
        <w:ind w:left="84" w:right="7042"/>
        <w:rPr>
          <w:rFonts w:ascii="Trebuchet MS"/>
          <w:sz w:val="13"/>
        </w:rPr>
      </w:pPr>
      <w:r>
        <w:br w:type="column"/>
      </w:r>
      <w:r>
        <w:rPr>
          <w:rFonts w:ascii="Trebuchet MS"/>
          <w:spacing w:val="-4"/>
          <w:sz w:val="13"/>
        </w:rPr>
        <w:t>38091142Z</w:t>
      </w:r>
      <w:r>
        <w:rPr>
          <w:rFonts w:ascii="Trebuchet MS"/>
          <w:spacing w:val="-14"/>
          <w:sz w:val="13"/>
        </w:rPr>
        <w:t xml:space="preserve"> </w:t>
      </w:r>
      <w:r>
        <w:rPr>
          <w:rFonts w:ascii="Trebuchet MS"/>
          <w:spacing w:val="-4"/>
          <w:sz w:val="13"/>
        </w:rPr>
        <w:t>(TCAT)</w:t>
      </w:r>
      <w:r>
        <w:rPr>
          <w:rFonts w:ascii="Trebuchet MS"/>
          <w:spacing w:val="40"/>
          <w:sz w:val="13"/>
        </w:rPr>
        <w:t xml:space="preserve"> </w:t>
      </w:r>
      <w:proofErr w:type="spellStart"/>
      <w:r>
        <w:rPr>
          <w:rFonts w:ascii="Trebuchet MS"/>
          <w:w w:val="90"/>
          <w:sz w:val="13"/>
        </w:rPr>
        <w:t>Fecha</w:t>
      </w:r>
      <w:proofErr w:type="spellEnd"/>
      <w:r>
        <w:rPr>
          <w:rFonts w:ascii="Trebuchet MS"/>
          <w:w w:val="90"/>
          <w:sz w:val="13"/>
        </w:rPr>
        <w:t>:</w:t>
      </w:r>
      <w:r>
        <w:rPr>
          <w:rFonts w:ascii="Trebuchet MS"/>
          <w:spacing w:val="-9"/>
          <w:w w:val="90"/>
          <w:sz w:val="13"/>
        </w:rPr>
        <w:t xml:space="preserve"> </w:t>
      </w:r>
      <w:r>
        <w:rPr>
          <w:rFonts w:ascii="Trebuchet MS"/>
          <w:spacing w:val="-2"/>
          <w:w w:val="95"/>
          <w:sz w:val="13"/>
        </w:rPr>
        <w:t>2026.03.27</w:t>
      </w:r>
    </w:p>
    <w:p w14:paraId="0F749237" w14:textId="77777777" w:rsidR="00F8797C" w:rsidRDefault="00000000">
      <w:pPr>
        <w:spacing w:line="150" w:lineRule="exact"/>
        <w:ind w:left="84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14:30:32</w:t>
      </w:r>
      <w:r>
        <w:rPr>
          <w:rFonts w:ascii="Trebuchet MS"/>
          <w:spacing w:val="-4"/>
          <w:w w:val="90"/>
          <w:sz w:val="13"/>
        </w:rPr>
        <w:t xml:space="preserve"> </w:t>
      </w:r>
      <w:r>
        <w:rPr>
          <w:rFonts w:ascii="Trebuchet MS"/>
          <w:spacing w:val="-2"/>
          <w:sz w:val="13"/>
        </w:rPr>
        <w:t>+01'00'</w:t>
      </w:r>
    </w:p>
    <w:p w14:paraId="061A10E4" w14:textId="77777777" w:rsidR="00F8797C" w:rsidRDefault="00F8797C">
      <w:pPr>
        <w:spacing w:line="150" w:lineRule="exact"/>
        <w:rPr>
          <w:rFonts w:ascii="Trebuchet MS"/>
          <w:sz w:val="13"/>
        </w:rPr>
        <w:sectPr w:rsidR="00F8797C">
          <w:type w:val="continuous"/>
          <w:pgSz w:w="11910" w:h="16840"/>
          <w:pgMar w:top="1980" w:right="992" w:bottom="760" w:left="1133" w:header="442" w:footer="576" w:gutter="0"/>
          <w:cols w:num="2" w:space="708" w:equalWidth="0">
            <w:col w:w="1610" w:space="40"/>
            <w:col w:w="8135"/>
          </w:cols>
        </w:sectPr>
      </w:pPr>
    </w:p>
    <w:p w14:paraId="3106A431" w14:textId="77777777" w:rsidR="00F8797C" w:rsidRDefault="00000000">
      <w:pPr>
        <w:spacing w:before="169"/>
        <w:ind w:left="569"/>
        <w:rPr>
          <w:rFonts w:ascii="Calibri" w:hAnsi="Calibri"/>
          <w:b/>
        </w:rPr>
      </w:pPr>
      <w:r>
        <w:rPr>
          <w:rFonts w:ascii="Calibri" w:hAnsi="Calibri"/>
          <w:b/>
        </w:rPr>
        <w:t>Sra.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Àngels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Barba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  <w:spacing w:val="-2"/>
        </w:rPr>
        <w:t>Flores</w:t>
      </w:r>
    </w:p>
    <w:p w14:paraId="66D5A977" w14:textId="77777777" w:rsidR="00F8797C" w:rsidRDefault="00F8797C">
      <w:pPr>
        <w:rPr>
          <w:rFonts w:ascii="Calibri" w:hAnsi="Calibri"/>
          <w:b/>
        </w:rPr>
        <w:sectPr w:rsidR="00F8797C">
          <w:type w:val="continuous"/>
          <w:pgSz w:w="11910" w:h="16840"/>
          <w:pgMar w:top="1980" w:right="992" w:bottom="760" w:left="1133" w:header="442" w:footer="576" w:gutter="0"/>
          <w:cols w:space="708"/>
        </w:sectPr>
      </w:pPr>
    </w:p>
    <w:p w14:paraId="2DD326E1" w14:textId="77777777" w:rsidR="00F8797C" w:rsidRDefault="00000000">
      <w:pPr>
        <w:spacing w:before="46"/>
        <w:ind w:left="569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Directora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d’infermeria</w:t>
      </w:r>
    </w:p>
    <w:p w14:paraId="188747C1" w14:textId="77777777" w:rsidR="00F8797C" w:rsidRDefault="00000000">
      <w:pPr>
        <w:ind w:left="569"/>
        <w:rPr>
          <w:rFonts w:ascii="Calibri" w:hAnsi="Calibri"/>
          <w:b/>
        </w:rPr>
      </w:pPr>
      <w:r>
        <w:rPr>
          <w:rFonts w:ascii="Calibri" w:hAnsi="Calibri"/>
          <w:b/>
        </w:rPr>
        <w:t>Hospital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Universitari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Vall</w:t>
      </w:r>
      <w:r>
        <w:rPr>
          <w:rFonts w:ascii="Calibri" w:hAnsi="Calibri"/>
          <w:b/>
          <w:spacing w:val="-2"/>
        </w:rPr>
        <w:t xml:space="preserve"> d’Hebron</w:t>
      </w:r>
    </w:p>
    <w:sectPr w:rsidR="00F8797C">
      <w:pgSz w:w="11910" w:h="16840"/>
      <w:pgMar w:top="1980" w:right="992" w:bottom="760" w:left="1133" w:header="442" w:footer="5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B04E8" w14:textId="77777777" w:rsidR="00991A24" w:rsidRDefault="00991A24">
      <w:r>
        <w:separator/>
      </w:r>
    </w:p>
  </w:endnote>
  <w:endnote w:type="continuationSeparator" w:id="0">
    <w:p w14:paraId="5A319FA4" w14:textId="77777777" w:rsidR="00991A24" w:rsidRDefault="0099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D169" w14:textId="77777777" w:rsidR="00F8797C" w:rsidRDefault="00000000">
    <w:pPr>
      <w:pStyle w:val="Textindependen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72C74572" wp14:editId="61C02AE3">
              <wp:simplePos x="0" y="0"/>
              <wp:positionH relativeFrom="page">
                <wp:posOffset>6373114</wp:posOffset>
              </wp:positionH>
              <wp:positionV relativeFrom="page">
                <wp:posOffset>10187127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4D5BB9" w14:textId="77777777" w:rsidR="00F8797C" w:rsidRDefault="00000000">
                          <w:pPr>
                            <w:pStyle w:val="Textindependen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745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1.8pt;margin-top:802.15pt;width:12.6pt;height:13.05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C39lPhAAAADwEA&#10;AA8AAAAAAAAAAAAAAAAA6wMAAGRycy9kb3ducmV2LnhtbFBLBQYAAAAABAAEAPMAAAD5BAAAAAA=&#10;" filled="f" stroked="f">
              <v:textbox inset="0,0,0,0">
                <w:txbxContent>
                  <w:p w14:paraId="2A4D5BB9" w14:textId="77777777" w:rsidR="00F8797C" w:rsidRDefault="00000000">
                    <w:pPr>
                      <w:pStyle w:val="Textindependen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0615B" w14:textId="77777777" w:rsidR="00991A24" w:rsidRDefault="00991A24">
      <w:r>
        <w:separator/>
      </w:r>
    </w:p>
  </w:footnote>
  <w:footnote w:type="continuationSeparator" w:id="0">
    <w:p w14:paraId="6E23D522" w14:textId="77777777" w:rsidR="00991A24" w:rsidRDefault="0099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CC1B0" w14:textId="77777777" w:rsidR="00F8797C" w:rsidRDefault="00000000">
    <w:pPr>
      <w:pStyle w:val="Textindependen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61184" behindDoc="1" locked="0" layoutInCell="1" allowOverlap="1" wp14:anchorId="273FE765" wp14:editId="599CE342">
          <wp:simplePos x="0" y="0"/>
          <wp:positionH relativeFrom="page">
            <wp:posOffset>1134795</wp:posOffset>
          </wp:positionH>
          <wp:positionV relativeFrom="page">
            <wp:posOffset>280415</wp:posOffset>
          </wp:positionV>
          <wp:extent cx="5011712" cy="6080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11712" cy="6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7C"/>
    <w:rsid w:val="00730BAF"/>
    <w:rsid w:val="00991A24"/>
    <w:rsid w:val="009D4B3C"/>
    <w:rsid w:val="00E335D9"/>
    <w:rsid w:val="00E64C32"/>
    <w:rsid w:val="00F03437"/>
    <w:rsid w:val="00F8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4803"/>
  <w15:docId w15:val="{7F0F19DA-733B-4634-8428-BC2A2DE7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ca-ES"/>
    </w:rPr>
  </w:style>
  <w:style w:type="paragraph" w:styleId="Ttol1">
    <w:name w:val="heading 1"/>
    <w:basedOn w:val="Normal"/>
    <w:uiPriority w:val="9"/>
    <w:qFormat/>
    <w:pPr>
      <w:spacing w:before="46"/>
      <w:ind w:left="569" w:right="7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569"/>
    </w:p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1972</Words>
  <Characters>11244</Characters>
  <Application>Microsoft Office Word</Application>
  <DocSecurity>0</DocSecurity>
  <Lines>93</Lines>
  <Paragraphs>26</Paragraphs>
  <ScaleCrop>false</ScaleCrop>
  <Company>Generalitat de Catalunya</Company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RIBA, AGATA</dc:creator>
  <cp:lastModifiedBy>Gonzalez Ares, Silvia</cp:lastModifiedBy>
  <cp:revision>2</cp:revision>
  <dcterms:created xsi:type="dcterms:W3CDTF">2026-04-15T11:51:00Z</dcterms:created>
  <dcterms:modified xsi:type="dcterms:W3CDTF">2026-04-15T11:51:00Z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2026-03-26T00:00:00Z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2026-04-15T00:00:00Z</vt:filetime>
  </property>
  <property fmtid="{D5CDD505-2E9C-101B-9397-08002B2CF9AE}" pid="6" name="Producer">
    <vt:lpwstr>Microsoft® Word para Microsoft 365</vt:lpwstr>
  </property>
</Properties>
</file>