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D59" w14:textId="77777777" w:rsidR="00F55377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1439B8FC" w14:textId="77777777" w:rsidR="00F55377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057A479C" w14:textId="77777777" w:rsidR="00F55377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10E0E500" w14:textId="77777777" w:rsidR="001F620B" w:rsidRDefault="001F620B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3F19D7A8" w14:textId="77777777" w:rsidR="00F55377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5395DE66" w14:textId="77777777" w:rsidR="001F620B" w:rsidRDefault="001F620B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0C9401DF" w14:textId="77777777" w:rsidR="001F620B" w:rsidRDefault="001F620B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36E7605A" w14:textId="77777777" w:rsidR="001F620B" w:rsidRDefault="001F620B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6751F659" w14:textId="77777777" w:rsidR="001F620B" w:rsidRDefault="001F620B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067D73D2" w14:textId="77777777" w:rsidR="001F620B" w:rsidRDefault="001F620B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5D731368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22BC72A5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ANNEX 1 (LOT </w:t>
      </w:r>
      <w:r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3</w:t>
      </w: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: </w:t>
      </w:r>
      <w:r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EQUIPAMENT DE MAQUINARI I CONSUMIBLES ELÈCTRICS</w:t>
      </w:r>
    </w:p>
    <w:p w14:paraId="3286F31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p w14:paraId="7E27A5D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es-ES"/>
          <w14:ligatures w14:val="none"/>
        </w:rPr>
      </w:pPr>
      <w:r w:rsidRPr="00333B6D">
        <w:rPr>
          <w:rFonts w:ascii="Arial" w:eastAsia="Calibri" w:hAnsi="Arial" w:cs="Arial"/>
          <w:kern w:val="0"/>
          <w:lang w:eastAsia="es-ES"/>
          <w14:ligatures w14:val="none"/>
        </w:rPr>
        <w:t>Al plec de clàusules administratives particulars d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e la contractació consistent en  </w:t>
      </w:r>
      <w:r>
        <w:rPr>
          <w:rFonts w:ascii="Arial" w:hAnsi="Arial" w:cs="Arial"/>
          <w:b/>
          <w:bCs/>
        </w:rPr>
        <w:t>S</w:t>
      </w:r>
      <w:r w:rsidRPr="009A7431">
        <w:rPr>
          <w:rFonts w:ascii="Arial" w:hAnsi="Arial" w:cs="Arial"/>
          <w:b/>
          <w:bCs/>
        </w:rPr>
        <w:t xml:space="preserve">ubministrament d’equipament per </w:t>
      </w:r>
      <w:r>
        <w:rPr>
          <w:rFonts w:ascii="Arial" w:hAnsi="Arial" w:cs="Arial"/>
          <w:b/>
          <w:bCs/>
        </w:rPr>
        <w:t>l’adequació de</w:t>
      </w:r>
      <w:r w:rsidRPr="009A7431">
        <w:rPr>
          <w:rFonts w:ascii="Arial" w:hAnsi="Arial" w:cs="Arial"/>
          <w:b/>
          <w:bCs/>
        </w:rPr>
        <w:t xml:space="preserve">ls espais de dinamització de visites del consorci del Parc Agrari </w:t>
      </w:r>
      <w:r>
        <w:rPr>
          <w:rFonts w:ascii="Arial" w:hAnsi="Arial" w:cs="Arial"/>
          <w:b/>
          <w:bCs/>
        </w:rPr>
        <w:t>d</w:t>
      </w:r>
      <w:r w:rsidRPr="009A7431">
        <w:rPr>
          <w:rFonts w:ascii="Arial" w:hAnsi="Arial" w:cs="Arial"/>
          <w:b/>
          <w:bCs/>
        </w:rPr>
        <w:t>el Baix Llobregat</w:t>
      </w:r>
      <w:r w:rsidRPr="00FF2D2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dividit en 3 lots</w:t>
      </w:r>
      <w:r w:rsidRPr="00333B6D">
        <w:rPr>
          <w:rFonts w:ascii="Arial" w:eastAsia="Aptos" w:hAnsi="Arial" w:cs="Arial"/>
          <w:b/>
          <w:bCs/>
          <w:color w:val="538135"/>
          <w:lang w:eastAsia="es-ES"/>
        </w:rPr>
        <w:t>,</w:t>
      </w:r>
      <w:r w:rsidRPr="00333B6D">
        <w:rPr>
          <w:rFonts w:ascii="Arial" w:eastAsia="Aptos" w:hAnsi="Arial" w:cs="Arial"/>
          <w:b/>
          <w:color w:val="538135"/>
          <w:lang w:eastAsia="es-ES"/>
        </w:rPr>
        <w:t xml:space="preserve"> </w:t>
      </w:r>
      <w:r w:rsidRPr="00333B6D">
        <w:rPr>
          <w:rFonts w:ascii="Arial" w:eastAsia="Calibri" w:hAnsi="Arial" w:cs="Arial"/>
          <w:lang w:eastAsia="es-ES"/>
        </w:rPr>
        <w:t>emmarcada en l’Actuació de Cohesió entre Destinacions (ACD) “Catalunya, terra de sabors”, dins del Pla de recuperació, transformació i resiliència (PRTR), finançat amb Fons Next Generation EU (NGEU)</w:t>
      </w:r>
    </w:p>
    <w:p w14:paraId="5211508A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D4BA3A8" w14:textId="77777777" w:rsidR="00F55377" w:rsidRPr="00333B6D" w:rsidRDefault="00F55377" w:rsidP="00F55377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Expedient CPABL núm.: 2024/0031364</w:t>
      </w:r>
    </w:p>
    <w:p w14:paraId="59D268F4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8113B78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8235AD6" w14:textId="77777777" w:rsidR="00F55377" w:rsidRPr="00333B6D" w:rsidRDefault="00F55377" w:rsidP="00F5537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  <w:t>Model de proposició relativa als criteris avaluables de forma automàtica</w:t>
      </w:r>
    </w:p>
    <w:p w14:paraId="0F60A17B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91FA814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>
        <w:rPr>
          <w:rFonts w:ascii="Arial" w:hAnsi="Arial" w:cs="Arial"/>
          <w:b/>
          <w:bCs/>
        </w:rPr>
        <w:t>S</w:t>
      </w:r>
      <w:r w:rsidRPr="009A7431">
        <w:rPr>
          <w:rFonts w:ascii="Arial" w:hAnsi="Arial" w:cs="Arial"/>
          <w:b/>
          <w:bCs/>
        </w:rPr>
        <w:t xml:space="preserve">ubministrament d’equipament per </w:t>
      </w:r>
      <w:r>
        <w:rPr>
          <w:rFonts w:ascii="Arial" w:hAnsi="Arial" w:cs="Arial"/>
          <w:b/>
          <w:bCs/>
        </w:rPr>
        <w:t>l’adequació de</w:t>
      </w:r>
      <w:r w:rsidRPr="009A7431">
        <w:rPr>
          <w:rFonts w:ascii="Arial" w:hAnsi="Arial" w:cs="Arial"/>
          <w:b/>
          <w:bCs/>
        </w:rPr>
        <w:t xml:space="preserve">ls espais de dinamització de visites del consorci del Parc Agrari </w:t>
      </w:r>
      <w:r>
        <w:rPr>
          <w:rFonts w:ascii="Arial" w:hAnsi="Arial" w:cs="Arial"/>
          <w:b/>
          <w:bCs/>
        </w:rPr>
        <w:t>d</w:t>
      </w:r>
      <w:r w:rsidRPr="009A7431">
        <w:rPr>
          <w:rFonts w:ascii="Arial" w:hAnsi="Arial" w:cs="Arial"/>
          <w:b/>
          <w:bCs/>
        </w:rPr>
        <w:t>el Baix Llobregat</w:t>
      </w:r>
      <w:r w:rsidRPr="00FF2D2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dividit en 3 lots</w:t>
      </w:r>
      <w:r w:rsidRPr="00333B6D">
        <w:rPr>
          <w:rFonts w:ascii="Arial" w:eastAsia="Aptos" w:hAnsi="Arial" w:cs="Arial"/>
          <w:b/>
          <w:bCs/>
          <w:color w:val="538135"/>
          <w:lang w:eastAsia="es-ES"/>
        </w:rPr>
        <w:t>,</w:t>
      </w:r>
      <w:r w:rsidRPr="00333B6D">
        <w:rPr>
          <w:rFonts w:ascii="Arial" w:eastAsia="Aptos" w:hAnsi="Arial" w:cs="Arial"/>
          <w:b/>
          <w:color w:val="538135"/>
          <w:lang w:eastAsia="es-ES"/>
        </w:rPr>
        <w:t xml:space="preserve"> </w:t>
      </w:r>
      <w:r w:rsidRPr="00333B6D">
        <w:rPr>
          <w:rFonts w:ascii="Arial" w:eastAsia="Calibri" w:hAnsi="Arial" w:cs="Arial"/>
          <w:lang w:eastAsia="es-ES"/>
        </w:rPr>
        <w:t>emmarcada en l’Actuació de Cohesió entre Destinacions (ACD) “Catalunya, terra de sabors”, dins del Pla de recuperació, transformació i resiliència (PRTR), finançat amb Fons Next Generation EU (NGEU)</w:t>
      </w:r>
      <w:r>
        <w:rPr>
          <w:rFonts w:ascii="Arial" w:eastAsia="Calibri" w:hAnsi="Arial" w:cs="Arial"/>
          <w:lang w:eastAsia="es-ES"/>
        </w:rPr>
        <w:t xml:space="preserve"> 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es compromet a portar-la a terme amb subjecció als plecs de prescripcions tècniques particulars i de clàusules administratives particulars, que accepta íntegrament:</w:t>
      </w:r>
    </w:p>
    <w:p w14:paraId="1E7FCA2E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DC782FF" w14:textId="77777777" w:rsidR="001F620B" w:rsidRDefault="001F620B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10AFE256" w14:textId="77777777" w:rsidR="001F620B" w:rsidRDefault="001F620B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09889733" w14:textId="77777777" w:rsidR="001F620B" w:rsidRDefault="001F620B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762E7D05" w14:textId="77777777" w:rsidR="001F620B" w:rsidRDefault="001F620B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57D167F2" w14:textId="77777777" w:rsidR="001F620B" w:rsidRPr="00333B6D" w:rsidRDefault="001F620B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5B67A787" w14:textId="77777777" w:rsidR="00F55377" w:rsidRPr="00333B6D" w:rsidRDefault="00F55377" w:rsidP="00F55377">
      <w:pPr>
        <w:pStyle w:val="Pargrafdellista"/>
        <w:numPr>
          <w:ilvl w:val="0"/>
          <w:numId w:val="20"/>
        </w:numPr>
        <w:spacing w:after="0" w:line="240" w:lineRule="auto"/>
        <w:jc w:val="both"/>
        <w:rPr>
          <w:rFonts w:ascii="Arial" w:eastAsia="Aptos" w:hAnsi="Arial" w:cs="Arial"/>
          <w:lang w:eastAsia="es-ES"/>
        </w:rPr>
      </w:pPr>
      <w:r w:rsidRPr="00333B6D">
        <w:rPr>
          <w:rFonts w:ascii="Arial" w:eastAsia="Aptos" w:hAnsi="Arial" w:cs="Arial"/>
          <w:b/>
          <w:bCs/>
          <w:lang w:eastAsia="es-ES"/>
        </w:rPr>
        <w:t xml:space="preserve">Criteri 1: </w:t>
      </w:r>
      <w:r w:rsidRPr="00333B6D">
        <w:rPr>
          <w:rFonts w:ascii="Arial" w:eastAsia="Aptos" w:hAnsi="Arial" w:cs="Arial"/>
          <w:lang w:eastAsia="es-ES"/>
        </w:rPr>
        <w:t>Proposició econòmica</w:t>
      </w:r>
    </w:p>
    <w:p w14:paraId="3292DB15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tbl>
      <w:tblPr>
        <w:tblW w:w="108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5"/>
        <w:gridCol w:w="1524"/>
        <w:gridCol w:w="56"/>
        <w:gridCol w:w="998"/>
        <w:gridCol w:w="18"/>
        <w:gridCol w:w="1354"/>
        <w:gridCol w:w="71"/>
        <w:gridCol w:w="632"/>
        <w:gridCol w:w="662"/>
        <w:gridCol w:w="331"/>
        <w:gridCol w:w="764"/>
        <w:gridCol w:w="9"/>
        <w:gridCol w:w="20"/>
        <w:gridCol w:w="10"/>
        <w:gridCol w:w="10"/>
        <w:gridCol w:w="12"/>
        <w:gridCol w:w="10"/>
        <w:gridCol w:w="32"/>
        <w:gridCol w:w="31"/>
        <w:gridCol w:w="63"/>
        <w:gridCol w:w="465"/>
        <w:gridCol w:w="224"/>
        <w:gridCol w:w="1055"/>
        <w:gridCol w:w="266"/>
        <w:gridCol w:w="837"/>
        <w:gridCol w:w="165"/>
        <w:gridCol w:w="26"/>
        <w:gridCol w:w="138"/>
      </w:tblGrid>
      <w:tr w:rsidR="00F55377" w:rsidRPr="008F41A0" w14:paraId="26E5DD76" w14:textId="77777777" w:rsidTr="00B71E38">
        <w:trPr>
          <w:trHeight w:val="290"/>
        </w:trPr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83D4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PEL LOT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3</w:t>
            </w: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:</w:t>
            </w:r>
          </w:p>
        </w:tc>
        <w:tc>
          <w:tcPr>
            <w:tcW w:w="55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35A1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EQUIPAMENT Maquinari i consumibles elèctrics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449E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4726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7044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377" w:rsidRPr="008F41A0" w14:paraId="5F3B13E9" w14:textId="77777777" w:rsidTr="00B71E38">
        <w:trPr>
          <w:trHeight w:val="29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BBE7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6410" w14:textId="77777777" w:rsidR="00F55377" w:rsidRPr="008F41A0" w:rsidRDefault="00F55377" w:rsidP="00B71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76CE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9120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8616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F7CC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260D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8B80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91FB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377" w:rsidRPr="00E81274" w14:paraId="65FF702B" w14:textId="77777777" w:rsidTr="00B71E38">
        <w:trPr>
          <w:gridAfter w:val="4"/>
          <w:wAfter w:w="1166" w:type="dxa"/>
          <w:trHeight w:val="110"/>
        </w:trPr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7C7A7" w14:textId="77777777" w:rsidR="00F55377" w:rsidRPr="00E81274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27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633551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Subministrament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A544446" w14:textId="77777777" w:rsidR="00F55377" w:rsidRPr="00E81274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Estimació Unitats prestacions a realitzar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DCC0101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Total import preu unitari màxim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64F5976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D27AC08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OFERTA LICITADOR</w:t>
            </w:r>
          </w:p>
        </w:tc>
      </w:tr>
      <w:tr w:rsidR="00F55377" w:rsidRPr="00E81274" w14:paraId="41DDA42A" w14:textId="77777777" w:rsidTr="00B71E38">
        <w:trPr>
          <w:gridAfter w:val="4"/>
          <w:wAfter w:w="1166" w:type="dxa"/>
          <w:trHeight w:val="280"/>
        </w:trPr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F037B" w14:textId="77777777" w:rsidR="00F55377" w:rsidRPr="00E81274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AB541B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A65CD2" w14:textId="77777777" w:rsidR="00F55377" w:rsidRPr="00E81274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</w:tcPr>
          <w:p w14:paraId="1743DA9B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</w:tcPr>
          <w:p w14:paraId="2126188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D87603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Preu unitari ofertat</w:t>
            </w:r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(€)  IVA exclòs)</w:t>
            </w:r>
          </w:p>
        </w:tc>
        <w:tc>
          <w:tcPr>
            <w:tcW w:w="961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</w:tcPr>
          <w:p w14:paraId="5D83C74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Tipus impositiu IVA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3817ED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Import IVA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9EC8601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Total Import preu unitari màxim</w:t>
            </w:r>
          </w:p>
        </w:tc>
      </w:tr>
      <w:tr w:rsidR="00F55377" w:rsidRPr="00E81274" w14:paraId="290EF06C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A3E4" w14:textId="77777777" w:rsidR="00F55377" w:rsidRPr="00E81274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4A5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4786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FB897A6" w14:textId="77777777" w:rsidR="00F55377" w:rsidRPr="00E81274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(IVA exclòs)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79EAF72" w14:textId="77777777" w:rsidR="00F55377" w:rsidRPr="00E81274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812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70B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A278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C047E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3F6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55377" w:rsidRPr="00E81274" w14:paraId="55D5234A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1F13" w14:textId="77777777" w:rsidR="00F55377" w:rsidRPr="00E81274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EC7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DBB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ACF7A9C" w14:textId="77777777" w:rsidR="00F55377" w:rsidRPr="00E81274" w:rsidRDefault="00F55377" w:rsidP="00B7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812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49F9F2D" w14:textId="77777777" w:rsidR="00F55377" w:rsidRPr="00E81274" w:rsidRDefault="00F55377" w:rsidP="00B7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812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262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EDA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BBB1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73C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55377" w:rsidRPr="00E81274" w14:paraId="442097F8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A0F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3.1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A7818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PANTALLA SALA ACTES</w:t>
            </w:r>
          </w:p>
        </w:tc>
      </w:tr>
      <w:tr w:rsidR="00F55377" w:rsidRPr="00E81274" w14:paraId="675891B1" w14:textId="77777777" w:rsidTr="00B71E38">
        <w:trPr>
          <w:gridAfter w:val="4"/>
          <w:wAfter w:w="1166" w:type="dxa"/>
          <w:trHeight w:val="243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2D7F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F48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Pantalla de grans dimensions, mínim 86 polzades o equivalent en projecció.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Resolució mínima 4K UHD.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Alta brillantor i contrast adequats per a sales amb il·luminació ambiental.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Altaveus integrats o possibilitat de connexió a sistema d'àudio extern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Connectivitat HDMI i altres entrades audiovisuals estàndard.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Compatible amb sistemes de videoconferència i presentació.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Dissenyada per a ús continuat en entorns institucionals.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Inclou instal·lació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Garantia mínima de 3 anys.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Certificació CE i compliment de normativa vigent.</w:t>
            </w:r>
          </w:p>
        </w:tc>
      </w:tr>
      <w:tr w:rsidR="00F55377" w:rsidRPr="00E81274" w14:paraId="35CECF52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2B6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3B81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8DF7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2F38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6629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258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ECF29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E424B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0E62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77DE79DC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4513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397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A62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2626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3C9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92C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14E50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86218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7F3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31D77115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5F54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D0083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PANTALLA INTEREACTIVA MÒBIL</w:t>
            </w:r>
          </w:p>
        </w:tc>
      </w:tr>
      <w:tr w:rsidR="00F55377" w:rsidRPr="00E81274" w14:paraId="13034C37" w14:textId="77777777" w:rsidTr="00B71E38">
        <w:trPr>
          <w:gridAfter w:val="4"/>
          <w:wAfter w:w="1166" w:type="dxa"/>
          <w:trHeight w:val="237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037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38C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Pantalla interactiva tàctil d’almenys 75 polzades.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Resolució mínima 4K UHD (3840x2160).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Garantia mínima de 3 anys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Tecnologia multitouch amb reconeixement mínim de 20 punts tàctils simultanis.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Sistema operatiu integrat (Android o equivalent) amb possibilitat d’instal·lació d’aplicacions educatives o de presentació.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Connectivitat mínima: HDMI, USB, USB-C i connexió de xarxa (Ethernet i/o Wi-Fi).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Altaveus integrats.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Compatible amb ordinadors Windows, macOS i dispositius externs.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Certificació CE i compliment de normativa europea vigent.</w:t>
            </w:r>
          </w:p>
        </w:tc>
      </w:tr>
      <w:tr w:rsidR="00F55377" w:rsidRPr="00E81274" w14:paraId="507B56C2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A19E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D06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4353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DB8EF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68BD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F22D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7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9882E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A32C3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4BD0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236C4C97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356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A3F6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CB4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B531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F470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4C26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9110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E9DA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937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24CC48B7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FDF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95E70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SUPORT PANTALLA INTERACTIVA MÒBIL</w:t>
            </w:r>
          </w:p>
        </w:tc>
      </w:tr>
      <w:tr w:rsidR="00F55377" w:rsidRPr="00E81274" w14:paraId="3DCC70AB" w14:textId="77777777" w:rsidTr="00B71E38">
        <w:trPr>
          <w:gridAfter w:val="4"/>
          <w:wAfter w:w="1166" w:type="dxa"/>
          <w:trHeight w:val="175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5A2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5D440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Suport metàl·lic robust compatible amb pantalles interactives de grans dimensions (mínim 86”).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Sistema de mobilitat mitjançant rodes, amb bloqueig de seguretat i control d'alçada.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Regulació d’alçada manual o assistida.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Gestió de cablejat integrada.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Estabilitat adequada per a ús intensiu en espais públics.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Compliment de normativa de seguretat i certificació CE.</w:t>
            </w:r>
          </w:p>
        </w:tc>
      </w:tr>
      <w:tr w:rsidR="00F55377" w:rsidRPr="00E81274" w14:paraId="3D15030E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B2CA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D0F6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0117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84B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D3D1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DE62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B06F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7998F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DCC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335757AD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097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F5B8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D59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B40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B820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5FC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3C31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11D9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96B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619BDB30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4AF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0875C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SMART TV PER EXTERIORS</w:t>
            </w:r>
          </w:p>
        </w:tc>
      </w:tr>
      <w:tr w:rsidR="00F55377" w:rsidRPr="00E81274" w14:paraId="31F9744B" w14:textId="77777777" w:rsidTr="00B71E38">
        <w:trPr>
          <w:gridAfter w:val="4"/>
          <w:wAfter w:w="1166" w:type="dxa"/>
          <w:trHeight w:val="225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B69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DF69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Smart TV mínim 55’’ màxim 75’’ per exteriors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Resolució 4K (3,840 x 2,160)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Rati de refresc 120Hz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Tecnologia QLED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Brillantor de mínim 1000 nits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Tractament antireflexes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Certificació IP55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Mínim 2 entrades HDMI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Compliment de normativa de seguretat i certificació CE.</w:t>
            </w:r>
          </w:p>
        </w:tc>
      </w:tr>
      <w:tr w:rsidR="00F55377" w:rsidRPr="00E81274" w14:paraId="3BB8549C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F23A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D52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B75F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8390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132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2A8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0BD0E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16348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868B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2415A85F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B24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7E5E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5C7A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DE2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B79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CB4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9889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AA16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2F3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1128B0B0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0D1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3.5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A9121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SUPORT SMART TV</w:t>
            </w:r>
          </w:p>
        </w:tc>
      </w:tr>
      <w:tr w:rsidR="00F55377" w:rsidRPr="00E81274" w14:paraId="3FC309D8" w14:textId="77777777" w:rsidTr="00B71E38">
        <w:trPr>
          <w:gridAfter w:val="4"/>
          <w:wAfter w:w="1166" w:type="dxa"/>
          <w:trHeight w:val="153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F14B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CD4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Suport metàl·lic robust compatible amb la Smart TV per exteriors (punt 3.6)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Sistema de mobilitat mitjançant rodes, amb bloqueig de seguretat i control d'alçada.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Regulació d’alçada manual o assistida.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Gestió de cablejat integrada.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Estabilitat adequada per a ús intensiu en espais públics.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Compliment de normativa de seguretat i certificació CE.</w:t>
            </w:r>
          </w:p>
        </w:tc>
      </w:tr>
      <w:tr w:rsidR="00F55377" w:rsidRPr="00E81274" w14:paraId="494A00FF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7B8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147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5586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E15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143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1F48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9C17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EF771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F2DD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4738A87E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020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B22F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B9C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66D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7A1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5D01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1E65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EECF4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D22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2F7E5700" w14:textId="77777777" w:rsidTr="00B71E38">
        <w:trPr>
          <w:gridAfter w:val="1"/>
          <w:wAfter w:w="138" w:type="dxa"/>
          <w:trHeight w:val="290"/>
        </w:trPr>
        <w:tc>
          <w:tcPr>
            <w:tcW w:w="10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A4C0C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3F49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CÀMERA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C544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ACDF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C34D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46AE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2CB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E013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8125D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95B64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55377" w:rsidRPr="00E81274" w14:paraId="3EB3DC08" w14:textId="77777777" w:rsidTr="00B71E38">
        <w:trPr>
          <w:gridAfter w:val="4"/>
          <w:wAfter w:w="1166" w:type="dxa"/>
          <w:trHeight w:val="1559"/>
        </w:trPr>
        <w:tc>
          <w:tcPr>
            <w:tcW w:w="10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DC5DF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753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Càmera de vídeo per gravació exterior amb resolució mínima Full HD 1080p (preferiblement 4K).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Funció d’enfocament automàtic.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Sistema d'estabilització d'imatge (òptica, electrònica o equivalent)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Funcionament de bateria recarregable amb autonomia d'1,5 hores.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Entrada de micròfon extern.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Sortida USB i/o HDMI per a connexió directa a ordinador o sistema audiovisual.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Inclou accessoris necessaris per al seu funcionament.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Certificació CE.</w:t>
            </w:r>
          </w:p>
        </w:tc>
      </w:tr>
      <w:tr w:rsidR="00F55377" w:rsidRPr="00E81274" w14:paraId="753A1423" w14:textId="77777777" w:rsidTr="00B71E38">
        <w:trPr>
          <w:gridAfter w:val="1"/>
          <w:wAfter w:w="138" w:type="dxa"/>
          <w:trHeight w:val="290"/>
        </w:trPr>
        <w:tc>
          <w:tcPr>
            <w:tcW w:w="10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0CEDF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119BA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8E4D9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433223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E7167F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56DF4E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C17B0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9A2851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984AB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335469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3E102DB5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744E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3.7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31BC4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BRAÇ ARTICULAT O TRIPODE</w:t>
            </w:r>
          </w:p>
        </w:tc>
      </w:tr>
      <w:tr w:rsidR="00F55377" w:rsidRPr="00E81274" w14:paraId="7FC29996" w14:textId="77777777" w:rsidTr="00B71E38">
        <w:trPr>
          <w:gridAfter w:val="4"/>
          <w:wAfter w:w="1166" w:type="dxa"/>
          <w:trHeight w:val="173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64ACE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FAB7" w14:textId="77777777" w:rsidR="00F55377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Braç articulat o trípode estable, compatible amb la càmera subministrada per gravació a l'exterior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Regulable en alçada i orientació.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Sistema de fixació segur.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Fabricat amb materials resistents per a ús continuat.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Fàcil muntatge i transport.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Certificació CE.</w:t>
            </w:r>
          </w:p>
          <w:p w14:paraId="25607058" w14:textId="77777777" w:rsidR="001F620B" w:rsidRPr="00E81274" w:rsidRDefault="001F620B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0D897D1A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037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666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DD74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8907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39BDF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9B0C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BD773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54A8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8252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74BCC2E7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104D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A75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86CF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9BCF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0DA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8E1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4F58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D3A1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D86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3ECD765A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0FC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011D4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SISTEMA DE TRANSMISSIÓ DE VÍDEO SENSE CABLES</w:t>
            </w:r>
          </w:p>
        </w:tc>
      </w:tr>
      <w:tr w:rsidR="00F55377" w:rsidRPr="00E81274" w14:paraId="025A0B18" w14:textId="77777777" w:rsidTr="00B71E38">
        <w:trPr>
          <w:gridAfter w:val="4"/>
          <w:wAfter w:w="1166" w:type="dxa"/>
          <w:trHeight w:val="98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25B2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8532" w14:textId="77777777" w:rsidR="00F55377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Transmissió vídeo HDMI sense cables en temps real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Connexió de la càmera (punt 3.4) amb la Smart TV (punt 3.6)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Alimentació mitjançant bateria sèrie L o entrada USB tipo C</w:t>
            </w:r>
          </w:p>
          <w:p w14:paraId="63AD170C" w14:textId="77777777" w:rsidR="001F620B" w:rsidRPr="00E81274" w:rsidRDefault="001F620B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283F75F6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4221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BE7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8B5D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C5357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014D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D8DD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873B9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C4717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58E9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97A5342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7B674D7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B82197C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6CE4DD7" w14:textId="77777777" w:rsidR="001F620B" w:rsidRDefault="001F620B" w:rsidP="001F62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  <w:p w14:paraId="413CD719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5411FA4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512042F8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DA43FEA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0907D9A" w14:textId="77777777" w:rsidR="001F620B" w:rsidRDefault="001F620B" w:rsidP="00B71E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A7010C1" w14:textId="77777777" w:rsidR="001F620B" w:rsidRPr="00E81274" w:rsidRDefault="001F620B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52E192C6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1A8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CE2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02C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AC5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5ED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6B1F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8586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7466F1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319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4CFE9D40" w14:textId="77777777" w:rsidTr="00B71E38">
        <w:trPr>
          <w:gridAfter w:val="4"/>
          <w:wAfter w:w="1166" w:type="dxa"/>
          <w:trHeight w:val="29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87C1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3.9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0CB81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IL·LUMINACIÓ</w:t>
            </w:r>
          </w:p>
        </w:tc>
      </w:tr>
      <w:tr w:rsidR="00F55377" w:rsidRPr="00E81274" w14:paraId="24C5C365" w14:textId="77777777" w:rsidTr="00B71E38">
        <w:trPr>
          <w:gridAfter w:val="4"/>
          <w:wAfter w:w="1166" w:type="dxa"/>
          <w:trHeight w:val="229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6CC0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ED0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Sistema d’il·luminació LED per a gravació o retransmissió portàtil, per gravacions a l'exterior.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Temperatura de color regulable.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Funcionament de bateria recarregablei/o possibilitat de connexió a font d'alimentació externa.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Disseny robust i transportable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Autonomia mínima d'1 hora de potència mitjana.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Intensitat de llum ajustable.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Baix consum energètic.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Inclou suport o trípode corresponent.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Certificació CE.</w:t>
            </w:r>
          </w:p>
        </w:tc>
      </w:tr>
      <w:tr w:rsidR="00F55377" w:rsidRPr="00E81274" w14:paraId="420146D6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D1F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7CC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5AF4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08FF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0DFB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2D06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D2D07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523F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539B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4623DC88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5E4D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92A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F2F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204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4649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C70E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8218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B0FC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06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5D42CA41" w14:textId="77777777" w:rsidTr="00B71E38">
        <w:trPr>
          <w:gridAfter w:val="4"/>
          <w:wAfter w:w="1166" w:type="dxa"/>
          <w:trHeight w:val="510"/>
        </w:trPr>
        <w:tc>
          <w:tcPr>
            <w:tcW w:w="10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1F13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3.10</w:t>
            </w:r>
          </w:p>
        </w:tc>
        <w:tc>
          <w:tcPr>
            <w:tcW w:w="8617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451BA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SISTEMA MICROFONIA</w:t>
            </w:r>
          </w:p>
        </w:tc>
      </w:tr>
      <w:tr w:rsidR="00F55377" w:rsidRPr="00E81274" w14:paraId="37EF3C90" w14:textId="77777777" w:rsidTr="00B71E38">
        <w:trPr>
          <w:gridAfter w:val="4"/>
          <w:wAfter w:w="1166" w:type="dxa"/>
          <w:trHeight w:val="2170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11B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1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FEEA" w14:textId="77777777" w:rsidR="00F55377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Sisitema portàtil l tot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noBreakHyphen/>
              <w:t>en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noBreakHyphen/>
              <w:t>un amb bateria integrada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Compatible amb micròfon cablejat o wireless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So net i potent per a espais oberts o actes petits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Bateria amb autonomia de 8–11 h (segons volum)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EQ integrat per ajustar veu/música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Suport per micròfon .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Micròfon amb reducció de soroll ambient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Molt robust per ús exterior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Connexió fàcil a PA via XLR</w:t>
            </w:r>
          </w:p>
          <w:p w14:paraId="1B2A118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E81274" w14:paraId="4C6080F1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35F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C31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DD6C4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0AC0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30A8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12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6CC1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E0C25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4ADBA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7A96" w14:textId="77777777" w:rsidR="00F55377" w:rsidRPr="00E81274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E81274" w14:paraId="4E06B7B2" w14:textId="77777777" w:rsidTr="00B71E38">
        <w:trPr>
          <w:gridAfter w:val="4"/>
          <w:wAfter w:w="1166" w:type="dxa"/>
          <w:trHeight w:val="471"/>
        </w:trPr>
        <w:tc>
          <w:tcPr>
            <w:tcW w:w="10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7D16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7F2B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8E14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8009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0D355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133C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6B6D8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15257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8D3A" w14:textId="77777777" w:rsidR="00F55377" w:rsidRPr="00E81274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2C20865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18C8F7A4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70D1063F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color w:val="FF0000"/>
          <w:highlight w:val="magenta"/>
          <w:lang w:eastAsia="es-ES"/>
        </w:rPr>
      </w:pPr>
    </w:p>
    <w:p w14:paraId="1DE99D85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264CA9E5" w14:textId="77777777" w:rsidR="00F55377" w:rsidRPr="00B6214C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Criteri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2</w:t>
      </w: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: Termini de garantia addicional ofert pel conjunt d’elements del lot .... fins a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3</w:t>
      </w: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0 punts</w:t>
      </w:r>
    </w:p>
    <w:p w14:paraId="661E80F8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17DA2">
        <w:rPr>
          <w:rFonts w:ascii="Arial" w:eastAsia="Times New Roman" w:hAnsi="Arial" w:cs="Arial"/>
          <w:kern w:val="0"/>
          <w:lang w:eastAsia="es-ES"/>
          <w14:ligatures w14:val="none"/>
        </w:rPr>
        <w:t xml:space="preserve">Es valora la  </w:t>
      </w:r>
      <w:r w:rsidRPr="00317DA2">
        <w:rPr>
          <w:rFonts w:ascii="Arial-BoldMT" w:hAnsi="Arial-BoldMT" w:cs="Arial-BoldMT"/>
        </w:rPr>
        <w:t>garantia addicional ofert pel conjunt d’elements del lot</w:t>
      </w:r>
      <w:r w:rsidRPr="00317DA2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B468E93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CD86722" w14:textId="77777777" w:rsidR="00F55377" w:rsidRPr="00333B6D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hAnsi="Arial" w:cs="Arial"/>
          <w:i/>
          <w:iCs/>
          <w:kern w:val="0"/>
        </w:rPr>
        <w:t xml:space="preserve">Marqueu amb una “X” ” </w:t>
      </w:r>
      <w:r w:rsidRPr="00333B6D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34F95300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BF2040F" w14:textId="77777777" w:rsidR="00F55377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5888"/>
        <w:gridCol w:w="2606"/>
      </w:tblGrid>
      <w:tr w:rsidR="00F55377" w14:paraId="5AA1AC17" w14:textId="77777777" w:rsidTr="00B71E38">
        <w:tc>
          <w:tcPr>
            <w:tcW w:w="6232" w:type="dxa"/>
          </w:tcPr>
          <w:p w14:paraId="6E92A437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 ofereix cap termini de garantia addicional (termini de garantia mínim de 2 anys pel conjunt d’elements del lot, segons clàusula 2.9 del PCAP)</w:t>
            </w:r>
          </w:p>
          <w:p w14:paraId="0AB2B9FC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0 punts</w:t>
            </w:r>
          </w:p>
        </w:tc>
        <w:tc>
          <w:tcPr>
            <w:tcW w:w="2784" w:type="dxa"/>
          </w:tcPr>
          <w:p w14:paraId="0595B086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55377" w14:paraId="5D4C4CF2" w14:textId="77777777" w:rsidTr="00B71E38">
        <w:tc>
          <w:tcPr>
            <w:tcW w:w="6232" w:type="dxa"/>
          </w:tcPr>
          <w:p w14:paraId="0753DD07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 any de garantia addicional (termini de garantia total de 3 anys pel conjunt d’elements del lot)</w:t>
            </w:r>
          </w:p>
          <w:p w14:paraId="375313E2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15 punts</w:t>
            </w:r>
          </w:p>
        </w:tc>
        <w:tc>
          <w:tcPr>
            <w:tcW w:w="2784" w:type="dxa"/>
          </w:tcPr>
          <w:p w14:paraId="092EA3BD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55377" w14:paraId="6C9CD021" w14:textId="77777777" w:rsidTr="00B71E38">
        <w:tc>
          <w:tcPr>
            <w:tcW w:w="6232" w:type="dxa"/>
          </w:tcPr>
          <w:p w14:paraId="5330BE19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2 anys de garantia addicional (termini de garantia total de 4 anys pel conjunt d’elements del lot)</w:t>
            </w:r>
          </w:p>
          <w:p w14:paraId="0FF9AB4A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30 punts</w:t>
            </w:r>
          </w:p>
        </w:tc>
        <w:tc>
          <w:tcPr>
            <w:tcW w:w="2784" w:type="dxa"/>
          </w:tcPr>
          <w:p w14:paraId="782CE010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6E967D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53409112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6F0A38B4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762E3112" w14:textId="77777777" w:rsidR="00F55377" w:rsidRPr="00333B6D" w:rsidRDefault="00F55377" w:rsidP="00F55377">
      <w:pPr>
        <w:pStyle w:val="Ttol4"/>
        <w:tabs>
          <w:tab w:val="left" w:leader="dot" w:pos="5767"/>
        </w:tabs>
        <w:spacing w:before="1"/>
        <w:jc w:val="both"/>
        <w:rPr>
          <w:rFonts w:ascii="Arial" w:hAnsi="Arial" w:cs="Arial"/>
          <w:b/>
          <w:bCs/>
          <w:i w:val="0"/>
          <w:iCs w:val="0"/>
          <w:color w:val="auto"/>
          <w:spacing w:val="-2"/>
        </w:rPr>
      </w:pPr>
      <w:r w:rsidRPr="00333B6D"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 xml:space="preserve">Criteri </w:t>
      </w:r>
      <w:r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>3</w:t>
      </w:r>
      <w:r w:rsidRPr="00333B6D"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>:</w:t>
      </w:r>
      <w:r w:rsidRPr="00333B6D">
        <w:rPr>
          <w:rFonts w:ascii="Arial" w:eastAsia="Aptos" w:hAnsi="Arial" w:cs="Arial"/>
          <w:b/>
          <w:bCs/>
          <w:color w:val="auto"/>
          <w:lang w:eastAsia="es-ES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>Establiment de  s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istemes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de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4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gestió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2"/>
        </w:rPr>
        <w:t>ambiental per part de  l’entitat</w:t>
      </w:r>
      <w:r>
        <w:rPr>
          <w:rFonts w:ascii="Arial" w:hAnsi="Arial" w:cs="Arial"/>
          <w:b/>
          <w:bCs/>
          <w:i w:val="0"/>
          <w:iCs w:val="0"/>
          <w:color w:val="auto"/>
          <w:spacing w:val="-2"/>
        </w:rPr>
        <w:t xml:space="preserve"> (10 punts)</w:t>
      </w:r>
    </w:p>
    <w:p w14:paraId="651D7E17" w14:textId="77777777" w:rsidR="00F55377" w:rsidRPr="00333B6D" w:rsidRDefault="00F55377" w:rsidP="00F55377">
      <w:pPr>
        <w:jc w:val="both"/>
        <w:rPr>
          <w:rFonts w:ascii="Arial" w:hAnsi="Arial" w:cs="Arial"/>
        </w:rPr>
      </w:pPr>
      <w:r w:rsidRPr="00333B6D">
        <w:rPr>
          <w:rFonts w:ascii="Arial" w:hAnsi="Arial" w:cs="Arial"/>
        </w:rPr>
        <w:t>Es valorarà l’acreditació de sistemes de gestió ambiental per part de l’empresa licitadora mitjançant la presentació de certificacions com tenir establert un sistema comunitari de gestió i auditoria mediambientals (EMAS) de la Unió Europea, o a altres sistemes de gestió mediambiental reconeguts de conformitat amb l’article 45 del Reglament (CE) núm. 1221/2009, de 25 de novembre de 2009, o a altres normes de gestió  mediambiental basades en les normes europees o internacionals pertinents d’organismes acreditats.</w:t>
      </w:r>
    </w:p>
    <w:p w14:paraId="377B309E" w14:textId="77777777" w:rsidR="00F55377" w:rsidRPr="00333B6D" w:rsidRDefault="00F55377" w:rsidP="00F55377">
      <w:pPr>
        <w:jc w:val="both"/>
        <w:rPr>
          <w:rFonts w:ascii="Arial" w:hAnsi="Arial" w:cs="Arial"/>
        </w:rPr>
      </w:pPr>
    </w:p>
    <w:p w14:paraId="0C04E555" w14:textId="77777777" w:rsidR="00F55377" w:rsidRPr="00333B6D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hAnsi="Arial" w:cs="Arial"/>
          <w:i/>
          <w:iCs/>
          <w:kern w:val="0"/>
        </w:rPr>
        <w:t xml:space="preserve">Marqueu amb una “X” ” </w:t>
      </w:r>
      <w:r w:rsidRPr="00333B6D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32DEAFBE" w14:textId="77777777" w:rsidR="00F55377" w:rsidRPr="00333B6D" w:rsidRDefault="00F55377" w:rsidP="00F55377">
      <w:pPr>
        <w:pStyle w:val="Textindependent"/>
        <w:spacing w:before="22" w:after="1"/>
        <w:jc w:val="both"/>
        <w:rPr>
          <w:rFonts w:ascii="Arial" w:hAnsi="Arial" w:cs="Arial"/>
          <w:color w:val="C00000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8"/>
        <w:gridCol w:w="7314"/>
        <w:gridCol w:w="889"/>
      </w:tblGrid>
      <w:tr w:rsidR="00F55377" w:rsidRPr="00333B6D" w14:paraId="14832DD8" w14:textId="77777777" w:rsidTr="00B71E38">
        <w:tc>
          <w:tcPr>
            <w:tcW w:w="325" w:type="dxa"/>
          </w:tcPr>
          <w:p w14:paraId="2408D8E7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0275D756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>Disposar de sistemes de certificació ISO 14001 o EMAS vigents: 10 punts</w:t>
            </w:r>
          </w:p>
        </w:tc>
        <w:tc>
          <w:tcPr>
            <w:tcW w:w="941" w:type="dxa"/>
          </w:tcPr>
          <w:p w14:paraId="7DD2A14E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F55377" w:rsidRPr="00333B6D" w14:paraId="1C068E17" w14:textId="77777777" w:rsidTr="00B71E38">
        <w:tc>
          <w:tcPr>
            <w:tcW w:w="325" w:type="dxa"/>
          </w:tcPr>
          <w:p w14:paraId="07826F4B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31F45016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>Disposar de certificació ambiental d’altres sistemes reconeguts: 5 punts</w:t>
            </w:r>
          </w:p>
        </w:tc>
        <w:tc>
          <w:tcPr>
            <w:tcW w:w="941" w:type="dxa"/>
          </w:tcPr>
          <w:p w14:paraId="04B12C8B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F55377" w:rsidRPr="00333B6D" w14:paraId="7330CECB" w14:textId="77777777" w:rsidTr="00B71E38">
        <w:tc>
          <w:tcPr>
            <w:tcW w:w="325" w:type="dxa"/>
          </w:tcPr>
          <w:p w14:paraId="4285C7AC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2149D79F" w14:textId="77777777" w:rsidR="00F55377" w:rsidRPr="00333B6D" w:rsidRDefault="00F55377" w:rsidP="00B71E38">
            <w:pPr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 xml:space="preserve">Sense sistema de gestió ambiental certificat: 0 punts. </w:t>
            </w:r>
          </w:p>
        </w:tc>
        <w:tc>
          <w:tcPr>
            <w:tcW w:w="941" w:type="dxa"/>
          </w:tcPr>
          <w:p w14:paraId="28E1A2D7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327A46E5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7FE907E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BF9E853" w14:textId="77777777" w:rsidR="00F55377" w:rsidRPr="00333B6D" w:rsidRDefault="00F55377" w:rsidP="00F55377">
      <w:pPr>
        <w:jc w:val="both"/>
        <w:rPr>
          <w:rFonts w:ascii="Arial" w:hAnsi="Arial" w:cs="Arial"/>
        </w:rPr>
      </w:pPr>
      <w:r w:rsidRPr="00333B6D">
        <w:rPr>
          <w:rFonts w:ascii="Arial" w:hAnsi="Arial" w:cs="Arial"/>
        </w:rPr>
        <w:t xml:space="preserve">La certificació s’haurà d’acreditar documentalment amb una còpia del certificat vigent expedit per una entitat acreditada. </w:t>
      </w:r>
    </w:p>
    <w:p w14:paraId="22E7D99D" w14:textId="77777777" w:rsidR="00230BE2" w:rsidRDefault="00230BE2"/>
    <w:sectPr w:rsidR="00230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2F4D" w14:textId="77777777" w:rsidR="00F55377" w:rsidRDefault="00F55377" w:rsidP="00F55377">
      <w:pPr>
        <w:spacing w:after="0" w:line="240" w:lineRule="auto"/>
      </w:pPr>
      <w:r>
        <w:separator/>
      </w:r>
    </w:p>
  </w:endnote>
  <w:endnote w:type="continuationSeparator" w:id="0">
    <w:p w14:paraId="4D022A1B" w14:textId="77777777" w:rsidR="00F55377" w:rsidRDefault="00F55377" w:rsidP="00F5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AB52" w14:textId="77777777" w:rsidR="00F55377" w:rsidRDefault="00F553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516C" w14:textId="77777777" w:rsidR="00F55377" w:rsidRDefault="00F55377" w:rsidP="00F55377">
    <w:pPr>
      <w:pStyle w:val="Peu"/>
      <w:jc w:val="right"/>
    </w:pP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 w:rsidR="001F620B">
      <w:rPr>
        <w:noProof/>
        <w:color w:val="000000"/>
      </w:rPr>
      <w:fldChar w:fldCharType="begin"/>
    </w:r>
    <w:r w:rsidR="001F620B">
      <w:rPr>
        <w:noProof/>
        <w:color w:val="000000"/>
      </w:rPr>
      <w:instrText xml:space="preserve"> </w:instrText>
    </w:r>
    <w:r w:rsidR="001F620B">
      <w:rPr>
        <w:noProof/>
        <w:color w:val="000000"/>
      </w:rPr>
      <w:instrText>INCLUDEPICTURE  "cid:fba0dcd3-cc76-4d37-aa12-a47d1f3c4fa7" \* MERGEFORMATINET</w:instrText>
    </w:r>
    <w:r w:rsidR="001F620B">
      <w:rPr>
        <w:noProof/>
        <w:color w:val="000000"/>
      </w:rPr>
      <w:instrText xml:space="preserve"> </w:instrText>
    </w:r>
    <w:r w:rsidR="001F620B">
      <w:rPr>
        <w:noProof/>
        <w:color w:val="000000"/>
      </w:rPr>
      <w:fldChar w:fldCharType="separate"/>
    </w:r>
    <w:r w:rsidR="001F620B">
      <w:rPr>
        <w:noProof/>
        <w:color w:val="000000"/>
      </w:rPr>
      <w:pict w14:anchorId="1AB11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pt;height:47.5pt;visibility:visible">
          <v:imagedata r:id="rId1" r:href="rId2"/>
        </v:shape>
      </w:pict>
    </w:r>
    <w:r w:rsidR="001F620B"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 w:rsidRPr="005C1A77">
      <w:rPr>
        <w:sz w:val="16"/>
      </w:rPr>
      <w:t>«Pla de Recuperació, Transformació i Resiliència - Finançat per la Uni</w:t>
    </w:r>
    <w:r>
      <w:rPr>
        <w:sz w:val="16"/>
      </w:rPr>
      <w:t>ó Europea – NextGenerationEU»</w:t>
    </w:r>
  </w:p>
  <w:p w14:paraId="3FAA7B1B" w14:textId="370C7D7E" w:rsidR="00F55377" w:rsidRDefault="00F5537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104" w14:textId="77777777" w:rsidR="00F55377" w:rsidRDefault="00F553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0F95" w14:textId="77777777" w:rsidR="00F55377" w:rsidRDefault="00F55377" w:rsidP="00F55377">
      <w:pPr>
        <w:spacing w:after="0" w:line="240" w:lineRule="auto"/>
      </w:pPr>
      <w:r>
        <w:separator/>
      </w:r>
    </w:p>
  </w:footnote>
  <w:footnote w:type="continuationSeparator" w:id="0">
    <w:p w14:paraId="62664360" w14:textId="77777777" w:rsidR="00F55377" w:rsidRDefault="00F55377" w:rsidP="00F5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234" w14:textId="77777777" w:rsidR="00F55377" w:rsidRDefault="00F553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8BD1" w14:textId="1EC5E1E7" w:rsidR="00F55377" w:rsidRDefault="00F55377">
    <w:pPr>
      <w:pStyle w:val="Capalera"/>
    </w:pPr>
    <w:r>
      <w:rPr>
        <w:noProof/>
      </w:rPr>
      <w:drawing>
        <wp:inline distT="0" distB="0" distL="0" distR="0" wp14:anchorId="287820AE" wp14:editId="238A6ACF">
          <wp:extent cx="1612900" cy="312358"/>
          <wp:effectExtent l="0" t="0" r="6350" b="0"/>
          <wp:docPr id="14397462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46244" name="Imatge 1439746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202" cy="32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9725" w14:textId="77777777" w:rsidR="00F55377" w:rsidRDefault="00F553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lowerRoman"/>
      <w:lvlText w:val="%3."/>
      <w:lvlJc w:val="right"/>
      <w:pPr>
        <w:ind w:left="1941" w:hanging="180"/>
      </w:pPr>
    </w:lvl>
    <w:lvl w:ilvl="3" w:tplc="FFFFFFFF">
      <w:start w:val="1"/>
      <w:numFmt w:val="decimal"/>
      <w:lvlText w:val="%4."/>
      <w:lvlJc w:val="left"/>
      <w:pPr>
        <w:ind w:left="2661" w:hanging="360"/>
      </w:pPr>
    </w:lvl>
    <w:lvl w:ilvl="4" w:tplc="FFFFFFFF">
      <w:start w:val="1"/>
      <w:numFmt w:val="lowerLetter"/>
      <w:lvlText w:val="%5."/>
      <w:lvlJc w:val="left"/>
      <w:pPr>
        <w:ind w:left="3381" w:hanging="360"/>
      </w:pPr>
    </w:lvl>
    <w:lvl w:ilvl="5" w:tplc="FFFFFFFF">
      <w:start w:val="1"/>
      <w:numFmt w:val="lowerRoman"/>
      <w:lvlText w:val="%6."/>
      <w:lvlJc w:val="right"/>
      <w:pPr>
        <w:ind w:left="4101" w:hanging="180"/>
      </w:pPr>
    </w:lvl>
    <w:lvl w:ilvl="6" w:tplc="FFFFFFFF">
      <w:start w:val="1"/>
      <w:numFmt w:val="decimal"/>
      <w:lvlText w:val="%7."/>
      <w:lvlJc w:val="left"/>
      <w:pPr>
        <w:ind w:left="4821" w:hanging="360"/>
      </w:pPr>
    </w:lvl>
    <w:lvl w:ilvl="7" w:tplc="FFFFFFFF">
      <w:start w:val="1"/>
      <w:numFmt w:val="lowerLetter"/>
      <w:lvlText w:val="%8."/>
      <w:lvlJc w:val="left"/>
      <w:pPr>
        <w:ind w:left="5541" w:hanging="360"/>
      </w:pPr>
    </w:lvl>
    <w:lvl w:ilvl="8" w:tplc="FFFFFFFF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000005"/>
    <w:multiLevelType w:val="hybridMultilevel"/>
    <w:tmpl w:val="F680294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D988D3F8"/>
    <w:lvl w:ilvl="0" w:tplc="87703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7D80349E">
      <w:start w:val="1"/>
      <w:numFmt w:val="lowerLetter"/>
      <w:lvlText w:val="%2)"/>
      <w:lvlJc w:val="left"/>
      <w:pPr>
        <w:ind w:left="720" w:hanging="360"/>
      </w:pPr>
    </w:lvl>
    <w:lvl w:ilvl="2" w:tplc="F2985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64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40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C0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05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D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61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Cs w:val="22"/>
      </w:rPr>
    </w:lvl>
  </w:abstractNum>
  <w:abstractNum w:abstractNumId="4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multilevel"/>
    <w:tmpl w:val="74AA15BA"/>
    <w:styleLink w:val="EstiloEstiloConvietas8ptEsquemanumerado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4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A"/>
    <w:multiLevelType w:val="hybridMultilevel"/>
    <w:tmpl w:val="D910EA92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B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1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2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3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5"/>
    <w:multiLevelType w:val="hybridMultilevel"/>
    <w:tmpl w:val="AB0EE498"/>
    <w:lvl w:ilvl="0" w:tplc="BB787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8267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2A4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0E55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D868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647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A37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806A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3A37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29"/>
    <w:multiLevelType w:val="hybridMultilevel"/>
    <w:tmpl w:val="06FAED7C"/>
    <w:lvl w:ilvl="0" w:tplc="6DF23C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CAFED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76DA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E64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CEE7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94047E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620F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8AD40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3ECD8D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2A"/>
    <w:multiLevelType w:val="hybridMultilevel"/>
    <w:tmpl w:val="06FAED7C"/>
    <w:lvl w:ilvl="0" w:tplc="EF0AE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3E6C6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7ADE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2CC4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B66C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64B3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586E45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D410F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CAAD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2B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E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52780A"/>
    <w:multiLevelType w:val="hybridMultilevel"/>
    <w:tmpl w:val="F0DEFF5A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116628E2"/>
    <w:multiLevelType w:val="hybridMultilevel"/>
    <w:tmpl w:val="56A8FE3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B22E66"/>
    <w:multiLevelType w:val="hybridMultilevel"/>
    <w:tmpl w:val="2EE469C6"/>
    <w:lvl w:ilvl="0" w:tplc="2D94D336">
      <w:start w:val="1"/>
      <w:numFmt w:val="lowerRoman"/>
      <w:lvlText w:val="%1."/>
      <w:lvlJc w:val="left"/>
      <w:pPr>
        <w:ind w:left="2136" w:hanging="720"/>
      </w:pPr>
      <w:rPr>
        <w:rFonts w:ascii="Arial" w:eastAsia="Calibri" w:hAnsi="Arial" w:cs="Arial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>
      <w:start w:val="1"/>
      <w:numFmt w:val="lowerRoman"/>
      <w:lvlText w:val="%3."/>
      <w:lvlJc w:val="right"/>
      <w:pPr>
        <w:ind w:left="3216" w:hanging="180"/>
      </w:pPr>
    </w:lvl>
    <w:lvl w:ilvl="3" w:tplc="0403000F">
      <w:start w:val="1"/>
      <w:numFmt w:val="decimal"/>
      <w:lvlText w:val="%4."/>
      <w:lvlJc w:val="left"/>
      <w:pPr>
        <w:ind w:left="3936" w:hanging="360"/>
      </w:pPr>
    </w:lvl>
    <w:lvl w:ilvl="4" w:tplc="04030019">
      <w:start w:val="1"/>
      <w:numFmt w:val="lowerLetter"/>
      <w:lvlText w:val="%5."/>
      <w:lvlJc w:val="left"/>
      <w:pPr>
        <w:ind w:left="4656" w:hanging="360"/>
      </w:pPr>
    </w:lvl>
    <w:lvl w:ilvl="5" w:tplc="0403001B">
      <w:start w:val="1"/>
      <w:numFmt w:val="lowerRoman"/>
      <w:lvlText w:val="%6."/>
      <w:lvlJc w:val="right"/>
      <w:pPr>
        <w:ind w:left="5376" w:hanging="180"/>
      </w:pPr>
    </w:lvl>
    <w:lvl w:ilvl="6" w:tplc="0403000F">
      <w:start w:val="1"/>
      <w:numFmt w:val="decimal"/>
      <w:lvlText w:val="%7."/>
      <w:lvlJc w:val="left"/>
      <w:pPr>
        <w:ind w:left="6096" w:hanging="360"/>
      </w:pPr>
    </w:lvl>
    <w:lvl w:ilvl="7" w:tplc="04030019">
      <w:start w:val="1"/>
      <w:numFmt w:val="lowerLetter"/>
      <w:lvlText w:val="%8."/>
      <w:lvlJc w:val="left"/>
      <w:pPr>
        <w:ind w:left="6816" w:hanging="360"/>
      </w:pPr>
    </w:lvl>
    <w:lvl w:ilvl="8" w:tplc="0403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19340867"/>
    <w:multiLevelType w:val="hybridMultilevel"/>
    <w:tmpl w:val="21B696BA"/>
    <w:lvl w:ilvl="0" w:tplc="B9465B1E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C86D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034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06A6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EA5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16D8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22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FC55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86E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5E328B"/>
    <w:multiLevelType w:val="hybridMultilevel"/>
    <w:tmpl w:val="02804D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126DA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24" w15:restartNumberingAfterBreak="0">
    <w:nsid w:val="254916AF"/>
    <w:multiLevelType w:val="hybridMultilevel"/>
    <w:tmpl w:val="2638AFE4"/>
    <w:lvl w:ilvl="0" w:tplc="4F340AF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03317"/>
    <w:multiLevelType w:val="hybridMultilevel"/>
    <w:tmpl w:val="E8D25DF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548485A"/>
    <w:multiLevelType w:val="hybridMultilevel"/>
    <w:tmpl w:val="EB5E08A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03D158B"/>
    <w:multiLevelType w:val="hybridMultilevel"/>
    <w:tmpl w:val="30767B78"/>
    <w:lvl w:ilvl="0" w:tplc="D4D6A9A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1565A"/>
    <w:multiLevelType w:val="hybridMultilevel"/>
    <w:tmpl w:val="260C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370B1"/>
    <w:multiLevelType w:val="hybridMultilevel"/>
    <w:tmpl w:val="20A4944C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009"/>
    <w:multiLevelType w:val="hybridMultilevel"/>
    <w:tmpl w:val="393644D8"/>
    <w:lvl w:ilvl="0" w:tplc="BD3E87E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F21FEC"/>
    <w:multiLevelType w:val="hybridMultilevel"/>
    <w:tmpl w:val="1B981B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2216E"/>
    <w:multiLevelType w:val="hybridMultilevel"/>
    <w:tmpl w:val="2786AB7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65C81"/>
    <w:multiLevelType w:val="hybridMultilevel"/>
    <w:tmpl w:val="11403050"/>
    <w:lvl w:ilvl="0" w:tplc="BD3E8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53D4B"/>
    <w:multiLevelType w:val="multilevel"/>
    <w:tmpl w:val="71E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A84FBD"/>
    <w:multiLevelType w:val="hybridMultilevel"/>
    <w:tmpl w:val="97D06C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8506">
    <w:abstractNumId w:val="27"/>
  </w:num>
  <w:num w:numId="2" w16cid:durableId="947547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261804">
    <w:abstractNumId w:val="23"/>
  </w:num>
  <w:num w:numId="4" w16cid:durableId="774130565">
    <w:abstractNumId w:val="9"/>
  </w:num>
  <w:num w:numId="5" w16cid:durableId="2116627915">
    <w:abstractNumId w:val="10"/>
  </w:num>
  <w:num w:numId="6" w16cid:durableId="44066997">
    <w:abstractNumId w:val="11"/>
  </w:num>
  <w:num w:numId="7" w16cid:durableId="2020502876">
    <w:abstractNumId w:val="12"/>
  </w:num>
  <w:num w:numId="8" w16cid:durableId="29132815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2761229">
    <w:abstractNumId w:val="19"/>
  </w:num>
  <w:num w:numId="10" w16cid:durableId="2125267003">
    <w:abstractNumId w:val="16"/>
  </w:num>
  <w:num w:numId="11" w16cid:durableId="1048801757">
    <w:abstractNumId w:val="17"/>
  </w:num>
  <w:num w:numId="12" w16cid:durableId="1502886449">
    <w:abstractNumId w:val="4"/>
  </w:num>
  <w:num w:numId="13" w16cid:durableId="811799873">
    <w:abstractNumId w:val="33"/>
  </w:num>
  <w:num w:numId="14" w16cid:durableId="1457017319">
    <w:abstractNumId w:val="24"/>
  </w:num>
  <w:num w:numId="15" w16cid:durableId="1178613131">
    <w:abstractNumId w:val="31"/>
  </w:num>
  <w:num w:numId="16" w16cid:durableId="1468821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12916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226750">
    <w:abstractNumId w:val="18"/>
  </w:num>
  <w:num w:numId="19" w16cid:durableId="766927584">
    <w:abstractNumId w:val="28"/>
  </w:num>
  <w:num w:numId="20" w16cid:durableId="927346320">
    <w:abstractNumId w:val="32"/>
  </w:num>
  <w:num w:numId="21" w16cid:durableId="482938697">
    <w:abstractNumId w:val="22"/>
  </w:num>
  <w:num w:numId="22" w16cid:durableId="154997502">
    <w:abstractNumId w:val="29"/>
  </w:num>
  <w:num w:numId="23" w16cid:durableId="1627008513">
    <w:abstractNumId w:val="26"/>
  </w:num>
  <w:num w:numId="24" w16cid:durableId="437145910">
    <w:abstractNumId w:val="1"/>
  </w:num>
  <w:num w:numId="25" w16cid:durableId="1449818036">
    <w:abstractNumId w:val="5"/>
  </w:num>
  <w:num w:numId="26" w16cid:durableId="129908072">
    <w:abstractNumId w:val="6"/>
  </w:num>
  <w:num w:numId="27" w16cid:durableId="1802074535">
    <w:abstractNumId w:val="7"/>
  </w:num>
  <w:num w:numId="28" w16cid:durableId="1094982511">
    <w:abstractNumId w:val="8"/>
  </w:num>
  <w:num w:numId="29" w16cid:durableId="2140102442">
    <w:abstractNumId w:val="3"/>
  </w:num>
  <w:num w:numId="30" w16cid:durableId="512188052">
    <w:abstractNumId w:val="14"/>
  </w:num>
  <w:num w:numId="31" w16cid:durableId="1743524062">
    <w:abstractNumId w:val="2"/>
  </w:num>
  <w:num w:numId="32" w16cid:durableId="682125958">
    <w:abstractNumId w:val="25"/>
  </w:num>
  <w:num w:numId="33" w16cid:durableId="641620431">
    <w:abstractNumId w:val="13"/>
  </w:num>
  <w:num w:numId="34" w16cid:durableId="789133204">
    <w:abstractNumId w:val="15"/>
  </w:num>
  <w:num w:numId="35" w16cid:durableId="1974481473">
    <w:abstractNumId w:val="34"/>
  </w:num>
  <w:num w:numId="36" w16cid:durableId="13560788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7"/>
    <w:rsid w:val="001F620B"/>
    <w:rsid w:val="00230BE2"/>
    <w:rsid w:val="004F7C05"/>
    <w:rsid w:val="00A70246"/>
    <w:rsid w:val="00F5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1D37"/>
  <w15:chartTrackingRefBased/>
  <w15:docId w15:val="{1976C997-872D-40E8-B6A8-BE4629E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77"/>
    <w:pPr>
      <w:spacing w:line="259" w:lineRule="auto"/>
    </w:pPr>
    <w:rPr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qFormat/>
    <w:rsid w:val="00F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F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semiHidden/>
    <w:rsid w:val="00F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semiHidden/>
    <w:rsid w:val="00F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537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537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53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53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53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53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5377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F553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537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537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5377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F55377"/>
  </w:style>
  <w:style w:type="character" w:styleId="Enlla">
    <w:name w:val="Hyperlink"/>
    <w:uiPriority w:val="99"/>
    <w:unhideWhenUsed/>
    <w:rsid w:val="00F55377"/>
    <w:rPr>
      <w:color w:val="0000FF"/>
      <w:u w:val="single"/>
    </w:rPr>
  </w:style>
  <w:style w:type="character" w:customStyle="1" w:styleId="Enllavisitat1">
    <w:name w:val="Enllaç visitat1"/>
    <w:basedOn w:val="Lletraperdefectedelpargraf"/>
    <w:uiPriority w:val="99"/>
    <w:semiHidden/>
    <w:unhideWhenUsed/>
    <w:rsid w:val="00F55377"/>
    <w:rPr>
      <w:color w:val="96607D"/>
      <w:u w:val="single"/>
    </w:rPr>
  </w:style>
  <w:style w:type="paragraph" w:customStyle="1" w:styleId="msonormal0">
    <w:name w:val="msonormal"/>
    <w:basedOn w:val="Normal"/>
    <w:rsid w:val="00F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55377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5537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F5537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F55377"/>
    <w:rPr>
      <w:rFonts w:ascii="Calibri" w:eastAsia="Times New Roman" w:hAnsi="Calibri" w:cs="Times New Roman"/>
      <w:kern w:val="0"/>
      <w:sz w:val="22"/>
      <w:szCs w:val="22"/>
      <w:lang w:eastAsia="ca-ES"/>
      <w14:ligatures w14:val="none"/>
    </w:rPr>
  </w:style>
  <w:style w:type="character" w:customStyle="1" w:styleId="PeuCar">
    <w:name w:val="Peu Car"/>
    <w:aliases w:val=" Car Car"/>
    <w:basedOn w:val="Lletraperdefectedelpargraf"/>
    <w:link w:val="Peu"/>
    <w:uiPriority w:val="99"/>
    <w:locked/>
    <w:rsid w:val="00F55377"/>
    <w:rPr>
      <w:rFonts w:ascii="Arial" w:hAnsi="Arial" w:cs="Arial"/>
      <w:lang w:eastAsia="es-ES"/>
    </w:rPr>
  </w:style>
  <w:style w:type="paragraph" w:customStyle="1" w:styleId="PiedepginaCar1">
    <w:name w:val="Pie de página Car1"/>
    <w:basedOn w:val="Normal"/>
    <w:next w:val="Peu"/>
    <w:semiHidden/>
    <w:unhideWhenUsed/>
    <w:rsid w:val="00F5537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lang w:eastAsia="es-ES"/>
    </w:rPr>
  </w:style>
  <w:style w:type="character" w:customStyle="1" w:styleId="PeuCar1">
    <w:name w:val="Peu Car1"/>
    <w:aliases w:val="Pie de página Car1 Car,Pie de página Car Car Car,Pie de página Car Car1"/>
    <w:basedOn w:val="Lletraperdefectedelpargraf"/>
    <w:semiHidden/>
    <w:rsid w:val="00F55377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55377"/>
    <w:pPr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55377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55377"/>
    <w:pPr>
      <w:spacing w:after="0"/>
      <w:jc w:val="both"/>
    </w:pPr>
    <w:rPr>
      <w:rFonts w:ascii="Arial" w:eastAsia="Times New Roman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55377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paragraph" w:styleId="Textdeglobus">
    <w:name w:val="Balloon Text"/>
    <w:basedOn w:val="Normal"/>
    <w:link w:val="TextdeglobusCar"/>
    <w:semiHidden/>
    <w:unhideWhenUsed/>
    <w:rsid w:val="00F55377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semiHidden/>
    <w:rsid w:val="00F55377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Senseespaiat">
    <w:name w:val="No Spacing"/>
    <w:qFormat/>
    <w:rsid w:val="00F553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rgrafdellistaCar">
    <w:name w:val="Paràgraf de llista Car"/>
    <w:link w:val="Pargrafdellista"/>
    <w:locked/>
    <w:rsid w:val="00F55377"/>
  </w:style>
  <w:style w:type="paragraph" w:customStyle="1" w:styleId="normalweb7">
    <w:name w:val="normalweb7"/>
    <w:basedOn w:val="Normal"/>
    <w:rsid w:val="00F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F55377"/>
    <w:pPr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kern w:val="0"/>
      <w:lang w:eastAsia="ca-ES"/>
      <w14:ligatures w14:val="none"/>
    </w:rPr>
  </w:style>
  <w:style w:type="character" w:customStyle="1" w:styleId="Tto1PABLCar">
    <w:name w:val="Títo 1 PABL Car"/>
    <w:link w:val="Tto1PABL"/>
    <w:locked/>
    <w:rsid w:val="00F55377"/>
    <w:rPr>
      <w:rFonts w:ascii="Aptos" w:eastAsia="Aptos" w:hAnsi="Aptos"/>
      <w:b/>
    </w:rPr>
  </w:style>
  <w:style w:type="paragraph" w:customStyle="1" w:styleId="Tto1PABL">
    <w:name w:val="Títo 1 PABL"/>
    <w:basedOn w:val="Normal"/>
    <w:link w:val="Tto1PABLCar"/>
    <w:qFormat/>
    <w:rsid w:val="00F55377"/>
    <w:pPr>
      <w:spacing w:line="256" w:lineRule="auto"/>
      <w:jc w:val="both"/>
    </w:pPr>
    <w:rPr>
      <w:rFonts w:ascii="Aptos" w:eastAsia="Aptos" w:hAnsi="Aptos"/>
      <w:b/>
      <w:sz w:val="24"/>
      <w:szCs w:val="24"/>
      <w:lang w:eastAsia="en-US"/>
    </w:rPr>
  </w:style>
  <w:style w:type="character" w:styleId="Refernciadecomentari">
    <w:name w:val="annotation reference"/>
    <w:uiPriority w:val="99"/>
    <w:semiHidden/>
    <w:unhideWhenUsed/>
    <w:rsid w:val="00F55377"/>
    <w:rPr>
      <w:sz w:val="16"/>
      <w:szCs w:val="16"/>
    </w:rPr>
  </w:style>
  <w:style w:type="table" w:styleId="Taulaambquadrcula">
    <w:name w:val="Table Grid"/>
    <w:basedOn w:val="Taulanormal"/>
    <w:rsid w:val="00F553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EstiloConvietas8ptEsquemanumerado">
    <w:name w:val="Estilo Estilo Con viñetas 8 pt + Esquema numerado"/>
    <w:rsid w:val="00F55377"/>
    <w:pPr>
      <w:numPr>
        <w:numId w:val="12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F55377"/>
    <w:rPr>
      <w:color w:val="96607D" w:themeColor="followedHyperlink"/>
      <w:u w:val="single"/>
    </w:rPr>
  </w:style>
  <w:style w:type="paragraph" w:styleId="Peu">
    <w:name w:val="footer"/>
    <w:aliases w:val=" Car"/>
    <w:basedOn w:val="Normal"/>
    <w:link w:val="PeuCar"/>
    <w:uiPriority w:val="99"/>
    <w:unhideWhenUsed/>
    <w:rsid w:val="00F55377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  <w:lang w:eastAsia="es-ES"/>
    </w:rPr>
  </w:style>
  <w:style w:type="character" w:customStyle="1" w:styleId="PeuCar2">
    <w:name w:val="Peu Car2"/>
    <w:basedOn w:val="Lletraperdefectedelpargraf"/>
    <w:uiPriority w:val="99"/>
    <w:semiHidden/>
    <w:rsid w:val="00F55377"/>
    <w:rPr>
      <w:sz w:val="22"/>
      <w:szCs w:val="22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55377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F5537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55377"/>
    <w:rPr>
      <w:sz w:val="22"/>
      <w:szCs w:val="22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F5537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">
    <w:name w:val="Estilo Estilo Con viñetas 8 pt + Esquema numerado1"/>
    <w:basedOn w:val="Sensellista"/>
    <w:rsid w:val="00F5537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fba0dcd3-cc76-4d37-aa12-a47d1f3c4fa7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CASANOVAS CUSCO, ANNA</dc:creator>
  <cp:keywords/>
  <dc:description/>
  <cp:lastModifiedBy>CASANOVAS CUSCO, ANNA</cp:lastModifiedBy>
  <cp:revision>2</cp:revision>
  <dcterms:created xsi:type="dcterms:W3CDTF">2026-04-15T10:14:00Z</dcterms:created>
  <dcterms:modified xsi:type="dcterms:W3CDTF">2026-04-15T10:25:00Z</dcterms:modified>
</cp:coreProperties>
</file>