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301"/>
      <w:bookmarkStart w:id="1" w:name="_Toc204084744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ANNEX 4 - Declaració responsable compromís amb el Pla Antifrau de l’Ajuntament de Gavà</w:t>
      </w:r>
      <w:bookmarkEnd w:id="0"/>
      <w:bookmarkEnd w:id="1"/>
    </w:p>
    <w:p w:rsidR="00A50E13" w:rsidRPr="008222DE" w:rsidRDefault="00A50E13" w:rsidP="00A50E13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hAnsi="Arial" w:cs="Arial"/>
          <w:color w:val="auto"/>
          <w:sz w:val="22"/>
          <w:szCs w:val="22"/>
        </w:rPr>
        <w:t>Expedient: DC SUBM 21_26 (2026/00005482K)</w:t>
      </w:r>
    </w:p>
    <w:p w:rsidR="00A50E13" w:rsidRPr="008222DE" w:rsidRDefault="00A50E13" w:rsidP="00A50E13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hAnsi="Arial" w:cs="Arial"/>
          <w:color w:val="auto"/>
          <w:sz w:val="22"/>
          <w:szCs w:val="22"/>
        </w:rPr>
        <w:t xml:space="preserve">Contractació del subministrament d’equips digitals per a la millora de l’ús públic, l’accessibilitat i la interpretació del Castell </w:t>
      </w:r>
      <w:proofErr w:type="spellStart"/>
      <w:r w:rsidRPr="008222DE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</w:p>
    <w:p w:rsidR="00A50E13" w:rsidRPr="008222DE" w:rsidRDefault="00A50E13" w:rsidP="00A50E13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222DE">
        <w:rPr>
          <w:rFonts w:ascii="Arial" w:hAnsi="Arial" w:cs="Arial"/>
          <w:color w:val="auto"/>
          <w:sz w:val="22"/>
          <w:szCs w:val="22"/>
        </w:rPr>
        <w:t>Import total del contracte: 174.832,66 € (IVA inclòs)</w:t>
      </w:r>
    </w:p>
    <w:p w:rsidR="00A50E13" w:rsidRPr="008222DE" w:rsidRDefault="00A50E13" w:rsidP="00A50E13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 xml:space="preserve">Aplicació de despesa: </w:t>
      </w:r>
    </w:p>
    <w:p w:rsidR="00A50E13" w:rsidRPr="008222DE" w:rsidRDefault="00A50E13" w:rsidP="00A50E13">
      <w:pPr>
        <w:autoSpaceDN w:val="0"/>
        <w:spacing w:line="276" w:lineRule="auto"/>
        <w:textAlignment w:val="baseline"/>
        <w:rPr>
          <w:rFonts w:ascii="Liberation Serif" w:eastAsia="NSimSun" w:hAnsi="Liberation Serif" w:cs="Lucida Sans"/>
          <w:color w:val="auto"/>
          <w:kern w:val="3"/>
          <w:lang w:bidi="hi-IN"/>
        </w:rPr>
      </w:pPr>
      <w:r w:rsidRPr="008222DE">
        <w:rPr>
          <w:rFonts w:ascii="Arial" w:eastAsia="Calibri" w:hAnsi="Arial" w:cs="Arial"/>
          <w:color w:val="000000"/>
          <w:kern w:val="3"/>
          <w:sz w:val="22"/>
          <w:szCs w:val="22"/>
          <w:shd w:val="clear" w:color="auto" w:fill="FDFCFA"/>
          <w:lang w:bidi="hi-IN"/>
        </w:rPr>
        <w:t>13500 3360N 6260000</w:t>
      </w:r>
    </w:p>
    <w:p w:rsidR="00A50E13" w:rsidRPr="008222DE" w:rsidRDefault="00A50E13" w:rsidP="00A50E13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50E13" w:rsidRPr="008222DE" w:rsidRDefault="00A50E13" w:rsidP="00A50E13">
      <w:pPr>
        <w:shd w:val="clear" w:color="auto" w:fill="FFFFFF"/>
        <w:suppressAutoHyphens w:val="0"/>
        <w:spacing w:before="360" w:beforeAutospacing="1" w:after="18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Don/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Doña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………………………………………………., con DNI …………………….., como titular del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Consejero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Delegado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/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Gerente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de la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condición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responsable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ayudas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financiadas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con recursos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provenientes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PRTR que participa como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contratista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destinatario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encargo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en 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desarrollo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actuaciones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necesarias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para la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consecución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los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objetivos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definidos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Component 14 denominat «Pla de modernització i competitivitat del sector turístic», en la inversió 4, projecte 3, d'inversió en el manteniment i rehabilitació de patrimoni històric d'ús turístic (C14.I4),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que:</w:t>
      </w:r>
    </w:p>
    <w:p w:rsidR="00A50E13" w:rsidRPr="008222DE" w:rsidRDefault="00A50E13" w:rsidP="00A50E13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Somos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conocedores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Gavà,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aprobado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por Decreto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alcaldía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2021003892, de 27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diciembre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2021 i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publicado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portal de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transparencia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Ajuntament: </w:t>
      </w:r>
      <w:hyperlink r:id="rId5" w:history="1">
        <w:r w:rsidRPr="008222DE">
          <w:rPr>
            <w:rFonts w:ascii="Arial" w:hAnsi="Arial" w:cs="Arial"/>
            <w:color w:val="0563C1"/>
            <w:kern w:val="0"/>
            <w:sz w:val="22"/>
            <w:szCs w:val="22"/>
            <w:u w:val="single"/>
            <w:lang w:eastAsia="es-ES"/>
          </w:rPr>
          <w:t>https://www.gavaciutat.cat/portal-de-transparencia</w:t>
        </w:r>
      </w:hyperlink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.</w:t>
      </w:r>
    </w:p>
    <w:p w:rsidR="00A50E13" w:rsidRPr="008222DE" w:rsidRDefault="00A50E13" w:rsidP="00A50E13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compromiso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la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 represento con 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cumplimento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8222D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</w:t>
      </w:r>
    </w:p>
    <w:p w:rsidR="00A50E13" w:rsidRPr="008222DE" w:rsidRDefault="00A50E13" w:rsidP="00A50E13">
      <w:pPr>
        <w:shd w:val="clear" w:color="auto" w:fill="FFFFFF"/>
        <w:suppressAutoHyphens w:val="0"/>
        <w:spacing w:before="360" w:after="180"/>
        <w:ind w:firstLine="360"/>
        <w:jc w:val="both"/>
        <w:rPr>
          <w:rFonts w:ascii="Arial Narrow" w:hAnsi="Arial Narrow"/>
          <w:color w:val="000000"/>
          <w:kern w:val="0"/>
          <w:lang w:eastAsia="es-ES"/>
        </w:rPr>
      </w:pPr>
      <w:r w:rsidRPr="008222DE">
        <w:rPr>
          <w:rFonts w:ascii="Arial Narrow" w:hAnsi="Arial Narrow"/>
          <w:color w:val="000000"/>
          <w:kern w:val="0"/>
          <w:lang w:eastAsia="es-ES"/>
        </w:rPr>
        <w:t>FIRMADO CON CERTITICADO ELECTRÓNICO (</w:t>
      </w:r>
      <w:proofErr w:type="spellStart"/>
      <w:r w:rsidRPr="008222DE">
        <w:rPr>
          <w:rFonts w:ascii="Arial Narrow" w:hAnsi="Arial Narrow"/>
          <w:color w:val="000000"/>
          <w:kern w:val="0"/>
          <w:lang w:eastAsia="es-ES"/>
        </w:rPr>
        <w:t>Fecha</w:t>
      </w:r>
      <w:proofErr w:type="spellEnd"/>
      <w:r w:rsidRPr="008222DE">
        <w:rPr>
          <w:rFonts w:ascii="Arial Narrow" w:hAnsi="Arial Narrow"/>
          <w:color w:val="000000"/>
          <w:kern w:val="0"/>
          <w:lang w:eastAsia="es-ES"/>
        </w:rPr>
        <w:t xml:space="preserve"> y firma, nombre completo y DNI)</w:t>
      </w:r>
    </w:p>
    <w:p w:rsidR="00287F13" w:rsidRDefault="00083B48" w:rsidP="00083B48">
      <w:pPr>
        <w:keepNext/>
        <w:autoSpaceDE w:val="0"/>
        <w:spacing w:after="120" w:line="276" w:lineRule="auto"/>
        <w:jc w:val="both"/>
        <w:outlineLvl w:val="0"/>
      </w:pPr>
      <w:bookmarkStart w:id="2" w:name="_GoBack"/>
      <w:bookmarkEnd w:id="2"/>
    </w:p>
    <w:sectPr w:rsidR="00287F13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083B48" w:rsidP="000C4994">
    <w:pPr>
      <w:pStyle w:val="Normal2"/>
      <w:jc w:val="right"/>
    </w:pPr>
  </w:p>
  <w:p w:rsidR="0007493E" w:rsidRPr="00EC3D5C" w:rsidRDefault="00083B48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83B48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083B4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083B48"/>
  <w:p w:rsidR="0007493E" w:rsidRDefault="00083B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4901AC"/>
    <w:rsid w:val="00530CAC"/>
    <w:rsid w:val="00573EC0"/>
    <w:rsid w:val="005D1FD7"/>
    <w:rsid w:val="00654310"/>
    <w:rsid w:val="00833264"/>
    <w:rsid w:val="008B379B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avaciutat.cat/portal-de-transpar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2026-03-31T07:30:00Z</dcterms:created>
  <dcterms:modified xsi:type="dcterms:W3CDTF">2026-03-31T07:30:00Z</dcterms:modified>
</cp:coreProperties>
</file>