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C2F" w:rsidRPr="0011492A" w:rsidRDefault="00960C2F" w:rsidP="00960C2F">
      <w:pPr>
        <w:widowControl/>
        <w:tabs>
          <w:tab w:val="left" w:pos="1440"/>
        </w:tabs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22"/>
          <w:szCs w:val="22"/>
        </w:rPr>
      </w:pPr>
      <w:r w:rsidRPr="0011492A">
        <w:rPr>
          <w:rFonts w:ascii="Arial" w:eastAsiaTheme="minorHAnsi" w:hAnsi="Arial" w:cs="Arial"/>
          <w:b/>
          <w:bCs/>
          <w:sz w:val="22"/>
          <w:szCs w:val="22"/>
        </w:rPr>
        <w:t>Criteris de ponderació avaluats en judici de valor (fins a 50 punts)</w:t>
      </w:r>
    </w:p>
    <w:p w:rsidR="00960C2F" w:rsidRPr="0011492A" w:rsidRDefault="00960C2F" w:rsidP="00960C2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</w:rPr>
      </w:pPr>
      <w:r w:rsidRPr="0011492A">
        <w:rPr>
          <w:rFonts w:ascii="Arial" w:eastAsiaTheme="minorHAnsi" w:hAnsi="Arial" w:cs="Arial"/>
          <w:sz w:val="22"/>
          <w:szCs w:val="22"/>
        </w:rPr>
        <w:t>Les empreses interessades han de presentar en el SOBRE 2 un document del disseny per a cada carrossa. Aquest document serà en format PDF (o anàleg no editable). El document contindrà la següents informació per a cada una de les tres carrosses:</w:t>
      </w:r>
    </w:p>
    <w:p w:rsidR="00960C2F" w:rsidRPr="0011492A" w:rsidRDefault="00960C2F" w:rsidP="00960C2F">
      <w:pPr>
        <w:pStyle w:val="Prrafodelista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</w:rPr>
      </w:pPr>
      <w:r w:rsidRPr="0011492A">
        <w:rPr>
          <w:rFonts w:ascii="Arial" w:eastAsiaTheme="minorHAnsi" w:hAnsi="Arial" w:cs="Arial"/>
          <w:sz w:val="22"/>
          <w:szCs w:val="22"/>
        </w:rPr>
        <w:t>Croquis (en color) de la planta, alçats i el disseny en diferents perspectives.</w:t>
      </w:r>
    </w:p>
    <w:p w:rsidR="00960C2F" w:rsidRPr="0011492A" w:rsidRDefault="00960C2F" w:rsidP="00960C2F">
      <w:pPr>
        <w:pStyle w:val="Prrafodelista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</w:rPr>
      </w:pPr>
      <w:r w:rsidRPr="0011492A">
        <w:rPr>
          <w:rFonts w:ascii="Arial" w:eastAsiaTheme="minorHAnsi" w:hAnsi="Arial" w:cs="Arial"/>
          <w:sz w:val="22"/>
          <w:szCs w:val="22"/>
        </w:rPr>
        <w:t>Ubicació dels seus components tècnics i decoratius, indicats al Plec de prescripcions tècniques.</w:t>
      </w:r>
    </w:p>
    <w:p w:rsidR="00960C2F" w:rsidRPr="0011492A" w:rsidRDefault="00960C2F" w:rsidP="00960C2F">
      <w:pPr>
        <w:pStyle w:val="Prrafodelista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</w:rPr>
      </w:pPr>
      <w:r w:rsidRPr="0011492A">
        <w:rPr>
          <w:rFonts w:ascii="Arial" w:eastAsiaTheme="minorHAnsi" w:hAnsi="Arial" w:cs="Arial"/>
          <w:sz w:val="22"/>
          <w:szCs w:val="22"/>
        </w:rPr>
        <w:t>Ubicació de seients, escales i accés, indicats al Plec de prescripcions tècniques.</w:t>
      </w:r>
    </w:p>
    <w:p w:rsidR="007226B4" w:rsidRDefault="007226B4">
      <w:bookmarkStart w:id="0" w:name="_GoBack"/>
      <w:bookmarkEnd w:id="0"/>
    </w:p>
    <w:sectPr w:rsidR="007226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9032A0"/>
    <w:multiLevelType w:val="hybridMultilevel"/>
    <w:tmpl w:val="01F0C16C"/>
    <w:lvl w:ilvl="0" w:tplc="32206388">
      <w:start w:val="7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56D"/>
    <w:rsid w:val="007226B4"/>
    <w:rsid w:val="007A456D"/>
    <w:rsid w:val="0096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C9F4B0-6E88-420A-9E01-6D9B7AD94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C2F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960C2F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qFormat/>
    <w:locked/>
    <w:rsid w:val="00960C2F"/>
    <w:rPr>
      <w:rFonts w:ascii="Times New Roman" w:eastAsia="Arial Unicode MS" w:hAnsi="Times New Roman" w:cs="Times New Roman"/>
      <w:kern w:val="1"/>
      <w:sz w:val="24"/>
      <w:szCs w:val="24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486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Lluc Basora Pascual</dc:creator>
  <cp:keywords/>
  <dc:description/>
  <cp:lastModifiedBy>Lluc Basora Pascual</cp:lastModifiedBy>
  <cp:revision>2</cp:revision>
  <dcterms:created xsi:type="dcterms:W3CDTF">2026-03-26T13:15:00Z</dcterms:created>
  <dcterms:modified xsi:type="dcterms:W3CDTF">2026-03-26T13:15:00Z</dcterms:modified>
</cp:coreProperties>
</file>