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2"/>
        </w:numPr>
        <w:spacing w:before="0" w:after="170"/>
        <w:ind w:hanging="0" w:left="0" w:right="0"/>
        <w:rPr>
          <w:color w:val="auto"/>
          <w:sz w:val="22"/>
          <w:szCs w:val="22"/>
          <w:shd w:fill="auto" w:val="clear"/>
        </w:rPr>
      </w:pPr>
      <w:bookmarkStart w:id="0" w:name="__RefHeading___Toc15731_3108971500"/>
      <w:bookmarkStart w:id="1" w:name="_Toc203556080"/>
      <w:bookmarkEnd w:id="0"/>
      <w:r>
        <w:rPr>
          <w:color w:val="000000"/>
          <w:sz w:val="22"/>
          <w:szCs w:val="22"/>
          <w:shd w:fill="auto" w:val="clear"/>
        </w:rPr>
        <w:t>ANNEX III. CONTRACTE D’ENCARREGAT DEL TRACTAMENT</w:t>
      </w:r>
      <w:bookmarkEnd w:id="1"/>
    </w:p>
    <w:p>
      <w:pPr>
        <w:pStyle w:val="Normal"/>
        <w:numPr>
          <w:ilvl w:val="0"/>
          <w:numId w:val="2"/>
        </w:numPr>
        <w:spacing w:lineRule="auto" w:line="276"/>
        <w:jc w:val="center"/>
        <w:rPr>
          <w:rFonts w:ascii="Arial" w:hAnsi="Arial"/>
          <w:b/>
          <w:color w:val="auto"/>
          <w:sz w:val="20"/>
          <w:szCs w:val="20"/>
          <w:shd w:fill="auto" w:val="clear"/>
        </w:rPr>
      </w:pPr>
      <w:r>
        <w:rPr>
          <w:rFonts w:ascii="Arial" w:hAnsi="Arial"/>
          <w:b/>
          <w:color w:val="000000"/>
          <w:sz w:val="20"/>
          <w:szCs w:val="20"/>
          <w:shd w:fill="auto" w:val="clear"/>
        </w:rPr>
        <w:t>REUNITS</w:t>
      </w:r>
    </w:p>
    <w:p>
      <w:pPr>
        <w:pStyle w:val="Normal"/>
        <w:numPr>
          <w:ilvl w:val="0"/>
          <w:numId w:val="2"/>
        </w:numPr>
        <w:spacing w:lineRule="auto" w:line="276"/>
        <w:jc w:val="center"/>
        <w:rPr>
          <w:rFonts w:ascii="Arial" w:hAnsi="Arial"/>
          <w:b/>
          <w:color w:val="auto"/>
          <w:sz w:val="20"/>
          <w:szCs w:val="20"/>
          <w:shd w:fill="auto" w:val="clear"/>
        </w:rPr>
      </w:pPr>
      <w:r>
        <w:rPr>
          <w:rFonts w:ascii="Arial" w:hAnsi="Arial"/>
          <w:b/>
          <w:color w:val="auto"/>
          <w:sz w:val="20"/>
          <w:szCs w:val="20"/>
          <w:shd w:fill="auto" w:val="clear"/>
        </w:rPr>
      </w:r>
    </w:p>
    <w:p>
      <w:pPr>
        <w:pStyle w:val="Normal"/>
        <w:numPr>
          <w:ilvl w:val="0"/>
          <w:numId w:val="2"/>
        </w:numPr>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D'UNA PART,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rFonts w:ascii="Arial" w:hAnsi="Arial"/>
          <w:b/>
          <w:color w:val="auto"/>
          <w:sz w:val="20"/>
          <w:szCs w:val="20"/>
          <w:shd w:fill="auto" w:val="clear"/>
        </w:rPr>
      </w:pPr>
      <w:r>
        <w:rPr>
          <w:rFonts w:ascii="Arial" w:hAnsi="Arial"/>
          <w:b/>
          <w:color w:val="000000"/>
          <w:sz w:val="20"/>
          <w:szCs w:val="20"/>
          <w:shd w:fill="auto" w:val="clear"/>
        </w:rPr>
        <w:t>I D'UNA ALTRA,</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senyor/a.....................................................................en representació de l’empresa.............................  amb NIF...................... i domicili social en ..........................................., (en endavant, el “ENCARREGAT DEL TRACTAMENT”),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 </w:t>
      </w:r>
    </w:p>
    <w:p>
      <w:pPr>
        <w:pStyle w:val="BodyText"/>
        <w:numPr>
          <w:ilvl w:val="0"/>
          <w:numId w:val="2"/>
        </w:numPr>
        <w:spacing w:before="0" w:after="0"/>
        <w:jc w:val="both"/>
        <w:rPr>
          <w:rFonts w:ascii="Arial" w:hAnsi="Arial"/>
          <w:color w:val="auto"/>
          <w:sz w:val="20"/>
          <w:szCs w:val="20"/>
          <w:shd w:fill="auto" w:val="clear"/>
        </w:rPr>
      </w:pPr>
      <w:r>
        <w:rPr>
          <w:rFonts w:ascii="Arial" w:hAnsi="Arial"/>
          <w:color w:val="000000"/>
          <w:sz w:val="20"/>
          <w:szCs w:val="20"/>
          <w:shd w:fill="auto" w:val="clear"/>
        </w:rPr>
        <w:t>Totes dues parts reconeixent-se capacitat jurídica i d'obrar suficient per a l'atorgament del contracte actual per encàrrec de tractament i, a aquest efecte,</w:t>
      </w:r>
    </w:p>
    <w:p>
      <w:pPr>
        <w:pStyle w:val="BodyText"/>
        <w:numPr>
          <w:ilvl w:val="0"/>
          <w:numId w:val="2"/>
        </w:numPr>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spacing w:lineRule="auto" w:line="276"/>
        <w:jc w:val="both"/>
        <w:rPr>
          <w:rFonts w:ascii="Arial" w:hAnsi="Arial"/>
          <w:b/>
          <w:color w:val="auto"/>
          <w:sz w:val="20"/>
          <w:szCs w:val="20"/>
          <w:shd w:fill="auto" w:val="clear"/>
        </w:rPr>
      </w:pPr>
      <w:r>
        <w:rPr>
          <w:rFonts w:ascii="Arial" w:hAnsi="Arial"/>
          <w:b/>
          <w:color w:val="000000"/>
          <w:sz w:val="20"/>
          <w:szCs w:val="20"/>
          <w:shd w:fill="auto" w:val="clear"/>
        </w:rPr>
        <w:t>EXPOSEN</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ListParagraph"/>
        <w:numPr>
          <w:ilvl w:val="0"/>
          <w:numId w:val="2"/>
        </w:numPr>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en data de ___ de __________________  de 20__,  l’Ajuntament de Granollers i l’empresa...................................... van subscriure un contracte de......................(d'ara endavant, el “Contracte de serveis”).</w:t>
      </w:r>
    </w:p>
    <w:p>
      <w:pPr>
        <w:pStyle w:val="ListParagraph"/>
        <w:numPr>
          <w:ilvl w:val="0"/>
          <w:numId w:val="2"/>
        </w:numPr>
        <w:spacing w:lineRule="auto" w:line="276" w:before="0" w:after="0"/>
        <w:ind w:hanging="0" w:left="1080" w:right="0"/>
        <w:contextualSpacing/>
        <w:jc w:val="both"/>
        <w:rPr>
          <w:rFonts w:ascii="Arial" w:hAnsi="Arial"/>
          <w:color w:val="auto"/>
          <w:sz w:val="20"/>
          <w:szCs w:val="20"/>
          <w:shd w:fill="auto" w:val="clear"/>
        </w:rPr>
      </w:pPr>
      <w:r>
        <w:rPr>
          <w:rFonts w:ascii="Arial" w:hAnsi="Arial"/>
          <w:color w:val="auto"/>
          <w:sz w:val="20"/>
          <w:szCs w:val="20"/>
          <w:shd w:fill="auto" w:val="clear"/>
        </w:rPr>
      </w:r>
    </w:p>
    <w:p>
      <w:pPr>
        <w:pStyle w:val="ListParagraph"/>
        <w:numPr>
          <w:ilvl w:val="0"/>
          <w:numId w:val="2"/>
        </w:numPr>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numPr>
          <w:ilvl w:val="0"/>
          <w:numId w:val="2"/>
        </w:numPr>
        <w:suppressAutoHyphens w:val="false"/>
        <w:spacing w:lineRule="auto" w:line="276" w:before="0" w:after="0"/>
        <w:ind w:hanging="0" w:left="567" w:right="0"/>
        <w:contextualSpacing/>
        <w:jc w:val="both"/>
        <w:rPr>
          <w:rFonts w:ascii="Arial" w:hAnsi="Arial"/>
          <w:color w:val="auto"/>
          <w:sz w:val="20"/>
          <w:szCs w:val="20"/>
          <w:shd w:fill="auto" w:val="clear"/>
        </w:rPr>
      </w:pPr>
      <w:r>
        <w:rPr>
          <w:rFonts w:ascii="Arial" w:hAnsi="Arial"/>
          <w:color w:val="auto"/>
          <w:sz w:val="20"/>
          <w:szCs w:val="20"/>
          <w:shd w:fill="auto" w:val="clear"/>
        </w:rPr>
      </w:r>
    </w:p>
    <w:p>
      <w:pPr>
        <w:pStyle w:val="ListParagraph"/>
        <w:numPr>
          <w:ilvl w:val="0"/>
          <w:numId w:val="2"/>
        </w:numPr>
        <w:suppressAutoHyphens w:val="false"/>
        <w:spacing w:lineRule="auto" w:line="276" w:before="0" w:after="0"/>
        <w:ind w:hanging="0" w:left="0" w:right="0"/>
        <w:contextualSpacing/>
        <w:jc w:val="both"/>
        <w:rPr>
          <w:rFonts w:ascii="Arial" w:hAnsi="Arial"/>
          <w:color w:val="auto"/>
          <w:sz w:val="20"/>
          <w:szCs w:val="20"/>
          <w:shd w:fill="auto" w:val="clear"/>
        </w:rPr>
      </w:pPr>
      <w:r>
        <w:rPr>
          <w:rFonts w:ascii="Arial" w:hAnsi="Arial"/>
          <w:color w:val="000000"/>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numPr>
          <w:ilvl w:val="0"/>
          <w:numId w:val="2"/>
        </w:numPr>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spacing w:lineRule="auto" w:line="276"/>
        <w:jc w:val="both"/>
        <w:rPr>
          <w:rFonts w:ascii="Arial" w:hAnsi="Arial"/>
          <w:b/>
          <w:color w:val="auto"/>
          <w:sz w:val="20"/>
          <w:szCs w:val="20"/>
          <w:shd w:fill="auto" w:val="clear"/>
        </w:rPr>
      </w:pPr>
      <w:r>
        <w:rPr>
          <w:rFonts w:ascii="Arial" w:hAnsi="Arial"/>
          <w:b/>
          <w:color w:val="000000"/>
          <w:sz w:val="20"/>
          <w:szCs w:val="20"/>
          <w:shd w:fill="auto" w:val="clear"/>
        </w:rPr>
        <w:t>CLÀUSULES</w:t>
      </w:r>
    </w:p>
    <w:p>
      <w:pPr>
        <w:pStyle w:val="Normal"/>
        <w:numPr>
          <w:ilvl w:val="0"/>
          <w:numId w:val="2"/>
        </w:numPr>
        <w:tabs>
          <w:tab w:val="clear" w:pos="720"/>
          <w:tab w:val="left" w:pos="426" w:leader="none"/>
        </w:tabs>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 Objecte.</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numPr>
          <w:ilvl w:val="0"/>
          <w:numId w:val="2"/>
        </w:numPr>
        <w:suppressAutoHyphens w:val="false"/>
        <w:spacing w:lineRule="auto" w:line="276" w:before="0" w:after="0"/>
        <w:ind w:hanging="624" w:left="624" w:right="0"/>
        <w:contextualSpacing/>
        <w:jc w:val="both"/>
        <w:rPr>
          <w:rFonts w:ascii="Arial" w:hAnsi="Arial"/>
          <w:b/>
          <w:bCs/>
          <w:color w:val="auto"/>
          <w:shd w:fill="auto" w:val="clear"/>
        </w:rPr>
      </w:pPr>
      <w:r>
        <w:rPr>
          <w:rFonts w:ascii="Arial" w:hAnsi="Arial"/>
          <w:b/>
          <w:bCs/>
          <w:color w:val="auto"/>
          <w:shd w:fill="auto" w:val="clear"/>
        </w:rPr>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r>
    </w:p>
    <w:p>
      <w:pPr>
        <w:pStyle w:val="NoSpacing"/>
        <w:numPr>
          <w:ilvl w:val="0"/>
          <w:numId w:val="2"/>
        </w:numPr>
        <w:snapToGrid w:val="false"/>
        <w:jc w:val="both"/>
        <w:rPr>
          <w:color w:val="auto"/>
          <w:shd w:fill="auto" w:val="clear"/>
        </w:rPr>
      </w:pPr>
      <w:r>
        <w:rPr>
          <w:rFonts w:cs="Aptos"/>
          <w:color w:val="000000"/>
          <w:sz w:val="24"/>
          <w:szCs w:val="24"/>
          <w:shd w:fill="auto" w:val="clear"/>
          <w:lang w:val="ca-ES"/>
        </w:rPr>
        <w:t xml:space="preserve"> </w:t>
      </w:r>
      <w:r>
        <w:rPr>
          <w:rFonts w:cs="Aptos"/>
          <w:color w:val="000000"/>
          <w:sz w:val="24"/>
          <w:szCs w:val="24"/>
          <w:shd w:fill="auto" w:val="clear"/>
          <w:lang w:val="ca-ES"/>
        </w:rPr>
        <w:t xml:space="preserve">Per a l'execució de les prestacions derivades del compliment de l'objecte d'aquest encàrrec, </w:t>
      </w:r>
      <w:r>
        <w:rPr>
          <w:rFonts w:cs="Aptos"/>
          <w:bCs/>
          <w:color w:val="000000"/>
          <w:sz w:val="24"/>
          <w:szCs w:val="24"/>
          <w:shd w:fill="auto" w:val="clear"/>
          <w:lang w:val="ca-ES"/>
        </w:rPr>
        <w:t xml:space="preserve">el </w:t>
      </w:r>
      <w:r>
        <w:rPr>
          <w:rFonts w:cs="Aptos"/>
          <w:color w:val="000000"/>
          <w:sz w:val="24"/>
          <w:szCs w:val="24"/>
          <w:shd w:fill="auto" w:val="clear"/>
          <w:lang w:val="ca-ES"/>
        </w:rPr>
        <w:t xml:space="preserve">responsable del tractament, posa a la disposició de </w:t>
      </w:r>
      <w:r>
        <w:rPr>
          <w:rFonts w:cs="Aptos"/>
          <w:b/>
          <w:color w:val="000000"/>
          <w:sz w:val="24"/>
          <w:szCs w:val="24"/>
          <w:shd w:fill="auto" w:val="clear"/>
          <w:lang w:val="ca-ES"/>
        </w:rPr>
        <w:t>[NOM EMPRESA PROVEÏDORA]</w:t>
      </w:r>
      <w:r>
        <w:rPr>
          <w:rFonts w:cs="Aptos"/>
          <w:color w:val="000000"/>
          <w:sz w:val="24"/>
          <w:szCs w:val="24"/>
          <w:shd w:fill="auto" w:val="clear"/>
          <w:lang w:val="ca-ES"/>
        </w:rPr>
        <w:t>, encarregada del tractament, la informació que es descriu a continuació:</w:t>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a) Categories de persones interessades:</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b) Categories de dades personals:</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eastAsia="en-US"/>
        </w:rPr>
      </w:pPr>
      <w:r>
        <w:rPr>
          <w:rFonts w:cs="Aptos"/>
          <w:color w:val="auto"/>
          <w:sz w:val="24"/>
          <w:szCs w:val="24"/>
          <w:shd w:fill="auto" w:val="clear"/>
          <w:lang w:val="ca-ES" w:eastAsia="en-US"/>
        </w:rPr>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El tractament consistirà i es concretarà en les següents operacions i procediments:</w:t>
      </w:r>
    </w:p>
    <w:p>
      <w:pPr>
        <w:pStyle w:val="NoSpacing"/>
        <w:numPr>
          <w:ilvl w:val="0"/>
          <w:numId w:val="2"/>
        </w:numPr>
        <w:snapToGrid w:val="false"/>
        <w:jc w:val="both"/>
        <w:rPr>
          <w:color w:val="auto"/>
          <w:shd w:fill="auto" w:val="clear"/>
        </w:rPr>
      </w:pPr>
      <w:r>
        <w:rPr>
          <w:rFonts w:cs="Aptos"/>
          <w:i/>
          <w:iCs/>
          <w:color w:val="000000"/>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bCs/>
          <w:color w:val="000000"/>
          <w:sz w:val="24"/>
          <w:szCs w:val="24"/>
          <w:shd w:fill="auto" w:val="clear"/>
          <w:lang w:val="ca-ES"/>
        </w:rPr>
        <w:t>de les dades personals determinades en aquest acord</w:t>
      </w:r>
    </w:p>
    <w:p>
      <w:pPr>
        <w:pStyle w:val="ListParagraph"/>
        <w:numPr>
          <w:ilvl w:val="0"/>
          <w:numId w:val="2"/>
        </w:numPr>
        <w:suppressAutoHyphens w:val="false"/>
        <w:spacing w:lineRule="auto" w:line="276" w:before="0" w:after="0"/>
        <w:ind w:hanging="624" w:left="624" w:right="0"/>
        <w:contextualSpacing/>
        <w:jc w:val="both"/>
        <w:rPr>
          <w:rFonts w:ascii="Arial" w:hAnsi="Arial"/>
          <w:b/>
          <w:bCs/>
          <w:color w:val="auto"/>
          <w:shd w:fill="auto" w:val="clear"/>
        </w:rPr>
      </w:pPr>
      <w:r>
        <w:rPr>
          <w:rFonts w:ascii="Arial" w:hAnsi="Arial"/>
          <w:b/>
          <w:bCs/>
          <w:color w:val="auto"/>
          <w:shd w:fill="auto" w:val="clear"/>
        </w:rPr>
      </w:r>
    </w:p>
    <w:p>
      <w:pPr>
        <w:pStyle w:val="ListParagraph"/>
        <w:numPr>
          <w:ilvl w:val="0"/>
          <w:numId w:val="2"/>
        </w:numPr>
        <w:suppressAutoHyphens w:val="false"/>
        <w:spacing w:lineRule="auto" w:line="276" w:before="0" w:after="0"/>
        <w:ind w:hanging="624" w:left="624" w:right="0"/>
        <w:contextualSpacing/>
        <w:jc w:val="both"/>
        <w:rPr>
          <w:rFonts w:ascii="Arial" w:hAnsi="Arial"/>
          <w:b/>
          <w:bCs/>
          <w:color w:val="auto"/>
          <w:shd w:fill="auto" w:val="clear"/>
        </w:rPr>
      </w:pPr>
      <w:r>
        <w:rPr>
          <w:rFonts w:ascii="Arial" w:hAnsi="Arial"/>
          <w:b/>
          <w:bCs/>
          <w:color w:val="auto"/>
          <w:shd w:fill="auto" w:val="clear"/>
        </w:rPr>
      </w:r>
    </w:p>
    <w:p>
      <w:pPr>
        <w:pStyle w:val="ListParagraph"/>
        <w:numPr>
          <w:ilvl w:val="0"/>
          <w:numId w:val="2"/>
        </w:numPr>
        <w:suppressAutoHyphens w:val="false"/>
        <w:spacing w:lineRule="auto" w:line="276" w:before="0" w:after="0"/>
        <w:ind w:hanging="0" w:left="0" w:right="0"/>
        <w:contextualSpacing/>
        <w:jc w:val="both"/>
        <w:rPr>
          <w:rFonts w:ascii="Arial" w:hAnsi="Arial"/>
          <w:b/>
          <w:bCs/>
          <w:color w:val="auto"/>
          <w:sz w:val="20"/>
          <w:szCs w:val="20"/>
          <w:shd w:fill="auto" w:val="clear"/>
        </w:rPr>
      </w:pPr>
      <w:r>
        <w:rPr>
          <w:rFonts w:ascii="Arial" w:hAnsi="Arial"/>
          <w:b/>
          <w:bCs/>
          <w:color w:val="000000"/>
          <w:sz w:val="20"/>
          <w:szCs w:val="20"/>
          <w:shd w:fill="auto" w:val="clear"/>
        </w:rPr>
        <w:t xml:space="preserve">2.- Obligacions de l'ENCARREGAT DEL TRACTAMENT. </w:t>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2"/>
        </w:numPr>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 TRACTAMENT, durà a terme el tractament de dades personals derivat de la prestació del servei contractat, de conformitat amb les següents obligacions: </w:t>
      </w:r>
    </w:p>
    <w:p>
      <w:pPr>
        <w:pStyle w:val="Normal"/>
        <w:numPr>
          <w:ilvl w:val="0"/>
          <w:numId w:val="2"/>
        </w:numPr>
        <w:tabs>
          <w:tab w:val="clear" w:pos="720"/>
          <w:tab w:val="left" w:pos="6379" w:leader="none"/>
        </w:tabs>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numPr>
          <w:ilvl w:val="0"/>
          <w:numId w:val="2"/>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numPr>
          <w:ilvl w:val="0"/>
          <w:numId w:val="2"/>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numPr>
          <w:ilvl w:val="0"/>
          <w:numId w:val="2"/>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ind w:hanging="0" w:left="708" w:right="0"/>
        <w:jc w:val="both"/>
        <w:rPr>
          <w:rFonts w:ascii="Arial" w:hAnsi="Arial"/>
          <w:color w:val="auto"/>
          <w:sz w:val="20"/>
          <w:szCs w:val="20"/>
          <w:shd w:fill="auto" w:val="clear"/>
        </w:rPr>
      </w:pPr>
      <w:r>
        <w:rPr>
          <w:rFonts w:ascii="Arial" w:hAnsi="Arial"/>
          <w:color w:val="000000"/>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numPr>
          <w:ilvl w:val="0"/>
          <w:numId w:val="2"/>
        </w:numPr>
        <w:tabs>
          <w:tab w:val="clear" w:pos="720"/>
          <w:tab w:val="left" w:pos="6379" w:leader="none"/>
        </w:tabs>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numPr>
          <w:ilvl w:val="0"/>
          <w:numId w:val="2"/>
        </w:numPr>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 xml:space="preserve">Garantir la formació necessària en matèria de protecció de dades personals per part del seu personal. </w:t>
      </w:r>
    </w:p>
    <w:p>
      <w:pPr>
        <w:pStyle w:val="Normal"/>
        <w:numPr>
          <w:ilvl w:val="0"/>
          <w:numId w:val="2"/>
        </w:numPr>
        <w:suppressAutoHyphens w:val="false"/>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numPr>
          <w:ilvl w:val="0"/>
          <w:numId w:val="2"/>
        </w:numPr>
        <w:spacing w:lineRule="auto" w:line="276" w:before="0" w:after="0"/>
        <w:ind w:hanging="624" w:left="624" w:right="0"/>
        <w:contextualSpacing/>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numPr>
          <w:ilvl w:val="0"/>
          <w:numId w:val="2"/>
        </w:numPr>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numPr>
          <w:ilvl w:val="0"/>
          <w:numId w:val="2"/>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numPr>
          <w:ilvl w:val="0"/>
          <w:numId w:val="2"/>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numPr>
          <w:ilvl w:val="0"/>
          <w:numId w:val="2"/>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numPr>
          <w:ilvl w:val="0"/>
          <w:numId w:val="2"/>
        </w:numPr>
        <w:jc w:val="both"/>
        <w:rPr>
          <w:rFonts w:ascii="Arial" w:hAnsi="Arial"/>
          <w:b/>
          <w:bCs/>
          <w:color w:val="auto"/>
          <w:sz w:val="20"/>
          <w:szCs w:val="20"/>
          <w:shd w:fill="auto" w:val="clear"/>
        </w:rPr>
      </w:pPr>
      <w:r>
        <w:rPr>
          <w:rFonts w:ascii="Arial" w:hAnsi="Arial"/>
          <w:b/>
          <w:bCs/>
          <w:color w:val="auto"/>
          <w:sz w:val="20"/>
          <w:szCs w:val="20"/>
          <w:shd w:fill="auto" w:val="clear"/>
        </w:rPr>
      </w:r>
    </w:p>
    <w:p>
      <w:pPr>
        <w:pStyle w:val="BodyText"/>
        <w:numPr>
          <w:ilvl w:val="0"/>
          <w:numId w:val="2"/>
        </w:numPr>
        <w:jc w:val="both"/>
        <w:rPr>
          <w:rFonts w:ascii="Arial" w:hAnsi="Arial"/>
          <w:b/>
          <w:bCs/>
          <w:color w:val="auto"/>
          <w:sz w:val="20"/>
          <w:szCs w:val="20"/>
          <w:shd w:fill="auto" w:val="clear"/>
        </w:rPr>
      </w:pPr>
      <w:r>
        <w:rPr>
          <w:rFonts w:ascii="Arial" w:hAnsi="Arial"/>
          <w:b/>
          <w:bCs/>
          <w:color w:val="000000"/>
          <w:sz w:val="20"/>
          <w:szCs w:val="20"/>
          <w:shd w:fill="auto" w:val="clear"/>
        </w:rPr>
        <w:t>3.- Seguretat de les dades personals.</w:t>
      </w:r>
    </w:p>
    <w:p>
      <w:pPr>
        <w:pStyle w:val="BodyText"/>
        <w:numPr>
          <w:ilvl w:val="0"/>
          <w:numId w:val="2"/>
        </w:numPr>
        <w:tabs>
          <w:tab w:val="clear" w:pos="720"/>
          <w:tab w:val="left" w:pos="6379" w:leader="none"/>
        </w:tabs>
        <w:suppressAutoHyphens w:val="false"/>
        <w:spacing w:before="0" w:after="0"/>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numPr>
          <w:ilvl w:val="0"/>
          <w:numId w:val="2"/>
        </w:numPr>
        <w:tabs>
          <w:tab w:val="clear" w:pos="720"/>
          <w:tab w:val="left" w:pos="6379" w:leader="none"/>
        </w:tabs>
        <w:suppressAutoHyphens w:val="false"/>
        <w:spacing w:before="0" w:after="0"/>
        <w:jc w:val="both"/>
        <w:rPr>
          <w:rFonts w:ascii="Arial" w:hAnsi="Arial"/>
          <w:color w:val="auto"/>
          <w:shd w:fill="auto" w:val="clear"/>
        </w:rPr>
      </w:pPr>
      <w:r>
        <w:rPr>
          <w:rFonts w:ascii="Arial" w:hAnsi="Arial"/>
          <w:color w:val="auto"/>
          <w:shd w:fill="auto" w:val="clear"/>
        </w:rPr>
      </w:r>
    </w:p>
    <w:p>
      <w:pPr>
        <w:pStyle w:val="Normal"/>
        <w:numPr>
          <w:ilvl w:val="0"/>
          <w:numId w:val="2"/>
        </w:numPr>
        <w:tabs>
          <w:tab w:val="clear" w:pos="720"/>
          <w:tab w:val="decimal" w:pos="426" w:leader="none"/>
        </w:tabs>
        <w:suppressAutoHyphens w:val="false"/>
        <w:spacing w:lineRule="auto" w:line="276"/>
        <w:jc w:val="both"/>
        <w:rPr>
          <w:rFonts w:ascii="Arial" w:hAnsi="Arial"/>
          <w:b/>
          <w:color w:val="auto"/>
          <w:sz w:val="20"/>
          <w:szCs w:val="20"/>
          <w:shd w:fill="auto" w:val="clear"/>
        </w:rPr>
      </w:pPr>
      <w:r>
        <w:rPr>
          <w:rFonts w:ascii="Arial" w:hAnsi="Arial"/>
          <w:b/>
          <w:color w:val="000000"/>
          <w:sz w:val="20"/>
          <w:szCs w:val="20"/>
          <w:shd w:fill="auto" w:val="clear"/>
        </w:rPr>
        <w:t>4.- Auditoria</w:t>
      </w:r>
    </w:p>
    <w:p>
      <w:pPr>
        <w:pStyle w:val="Normal"/>
        <w:numPr>
          <w:ilvl w:val="0"/>
          <w:numId w:val="2"/>
        </w:numPr>
        <w:tabs>
          <w:tab w:val="clear" w:pos="720"/>
          <w:tab w:val="decimal" w:pos="1277" w:leader="none"/>
        </w:tabs>
        <w:suppressAutoHyphens w:val="false"/>
        <w:spacing w:lineRule="auto" w:line="276"/>
        <w:ind w:hanging="0" w:left="851" w:right="0"/>
        <w:jc w:val="both"/>
        <w:rPr>
          <w:rFonts w:ascii="Arial" w:hAnsi="Arial"/>
          <w:b/>
          <w:color w:val="auto"/>
          <w:sz w:val="20"/>
          <w:szCs w:val="20"/>
          <w:shd w:fill="auto" w:val="clear"/>
        </w:rPr>
      </w:pPr>
      <w:r>
        <w:rPr>
          <w:rFonts w:ascii="Arial" w:hAnsi="Arial"/>
          <w:b/>
          <w:color w:val="auto"/>
          <w:sz w:val="20"/>
          <w:szCs w:val="20"/>
          <w:shd w:fill="auto" w:val="clear"/>
        </w:rPr>
      </w:r>
    </w:p>
    <w:p>
      <w:pPr>
        <w:pStyle w:val="Normal"/>
        <w:numPr>
          <w:ilvl w:val="0"/>
          <w:numId w:val="2"/>
        </w:numPr>
        <w:tabs>
          <w:tab w:val="clear" w:pos="720"/>
          <w:tab w:val="decimal" w:pos="284" w:leader="none"/>
        </w:tabs>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5.- Notificació de violacions de la seguretat de les dades. </w:t>
      </w:r>
    </w:p>
    <w:p>
      <w:pPr>
        <w:pStyle w:val="Normal"/>
        <w:numPr>
          <w:ilvl w:val="0"/>
          <w:numId w:val="2"/>
        </w:numPr>
        <w:suppressAutoHyphens w:val="false"/>
        <w:spacing w:lineRule="auto" w:line="276"/>
        <w:ind w:hanging="0" w:left="720" w:right="0"/>
        <w:jc w:val="both"/>
        <w:rPr>
          <w:rFonts w:ascii="Arial" w:hAnsi="Arial"/>
          <w:b/>
          <w:color w:val="auto"/>
          <w:sz w:val="20"/>
          <w:szCs w:val="20"/>
          <w:shd w:fill="auto" w:val="clear"/>
        </w:rPr>
      </w:pPr>
      <w:r>
        <w:rPr>
          <w:rFonts w:ascii="Arial" w:hAnsi="Arial"/>
          <w:b/>
          <w:color w:val="auto"/>
          <w:sz w:val="20"/>
          <w:szCs w:val="20"/>
          <w:shd w:fill="auto" w:val="clear"/>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numPr>
          <w:ilvl w:val="0"/>
          <w:numId w:val="2"/>
        </w:numPr>
        <w:tabs>
          <w:tab w:val="clear" w:pos="720"/>
          <w:tab w:val="left" w:pos="6379" w:leader="none"/>
        </w:tabs>
        <w:suppressAutoHyphens w:val="false"/>
        <w:spacing w:lineRule="auto" w:line="276"/>
        <w:jc w:val="both"/>
        <w:rPr>
          <w:rFonts w:ascii="Arial" w:hAnsi="Arial" w:cs="Calibri"/>
          <w:color w:val="auto"/>
          <w:sz w:val="20"/>
          <w:szCs w:val="20"/>
          <w:shd w:fill="auto" w:val="clear"/>
        </w:rPr>
      </w:pPr>
      <w:r>
        <w:rPr>
          <w:rFonts w:cs="Calibri" w:ascii="Arial" w:hAnsi="Arial"/>
          <w:color w:val="000000"/>
          <w:sz w:val="20"/>
          <w:szCs w:val="20"/>
          <w:shd w:fill="auto" w:val="clear"/>
        </w:rPr>
        <w:t xml:space="preserve">En aquesta notificació, i si es disposa d'ella, l'ENCARREGAT DEL TRACTAMENT facilitarà, com a mínim, la informació següent: </w:t>
      </w:r>
    </w:p>
    <w:p>
      <w:pPr>
        <w:pStyle w:val="Normal"/>
        <w:numPr>
          <w:ilvl w:val="0"/>
          <w:numId w:val="2"/>
        </w:numPr>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numPr>
          <w:ilvl w:val="0"/>
          <w:numId w:val="2"/>
        </w:numPr>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El nom i les dades de contacte del delegat de protecció de dades o d'un altre punt de contacte en el qual pugui obtenir-se més informació. </w:t>
      </w:r>
    </w:p>
    <w:p>
      <w:pPr>
        <w:pStyle w:val="Normal"/>
        <w:numPr>
          <w:ilvl w:val="0"/>
          <w:numId w:val="2"/>
        </w:numPr>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possibles conseqüències de la violació de la seguretat de les dades personals. </w:t>
      </w:r>
    </w:p>
    <w:p>
      <w:pPr>
        <w:pStyle w:val="Normal"/>
        <w:numPr>
          <w:ilvl w:val="0"/>
          <w:numId w:val="2"/>
        </w:numPr>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numPr>
          <w:ilvl w:val="0"/>
          <w:numId w:val="2"/>
        </w:numPr>
        <w:suppressAutoHyphens w:val="false"/>
        <w:spacing w:lineRule="auto" w:line="276"/>
        <w:jc w:val="both"/>
        <w:textAlignment w:val="auto"/>
        <w:rPr>
          <w:rFonts w:ascii="Arial" w:hAnsi="Arial" w:cs="Calibri"/>
          <w:color w:val="auto"/>
          <w:sz w:val="20"/>
          <w:szCs w:val="20"/>
          <w:shd w:fill="auto" w:val="clear"/>
        </w:rPr>
      </w:pPr>
      <w:r>
        <w:rPr>
          <w:rFonts w:cs="Calibri" w:ascii="Arial" w:hAnsi="Arial"/>
          <w:color w:val="000000"/>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6.- Deure de confidencialitat. </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numPr>
          <w:ilvl w:val="0"/>
          <w:numId w:val="2"/>
        </w:numPr>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L'ENCARREGAT DEL TRACTAMENT mantindrà a la disposició del RESPONSABLE DEL TRACTAMENT la documentació acreditativa del compliment de l'obligació establerta en el paràgraf anterior.</w:t>
      </w:r>
    </w:p>
    <w:p>
      <w:pPr>
        <w:pStyle w:val="BodyText"/>
        <w:numPr>
          <w:ilvl w:val="0"/>
          <w:numId w:val="2"/>
        </w:numPr>
        <w:suppressAutoHyphens w:val="false"/>
        <w:spacing w:before="0" w:after="0"/>
        <w:jc w:val="both"/>
        <w:rPr>
          <w:rFonts w:ascii="Arial" w:hAnsi="Arial" w:cs="Calibri"/>
          <w:color w:val="auto"/>
          <w:sz w:val="20"/>
          <w:szCs w:val="20"/>
          <w:shd w:fill="auto" w:val="clear"/>
        </w:rPr>
      </w:pPr>
      <w:r>
        <w:rPr>
          <w:rFonts w:cs="Calibri" w:ascii="Arial" w:hAnsi="Arial"/>
          <w:color w:val="auto"/>
          <w:sz w:val="20"/>
          <w:szCs w:val="20"/>
          <w:shd w:fill="auto" w:val="clear"/>
        </w:rPr>
      </w:r>
    </w:p>
    <w:p>
      <w:pPr>
        <w:pStyle w:val="BodyText"/>
        <w:numPr>
          <w:ilvl w:val="0"/>
          <w:numId w:val="2"/>
        </w:numPr>
        <w:suppressAutoHyphens w:val="false"/>
        <w:spacing w:before="0" w:after="0"/>
        <w:jc w:val="both"/>
        <w:rPr>
          <w:color w:val="auto"/>
          <w:shd w:fill="auto" w:val="clear"/>
        </w:rPr>
      </w:pPr>
      <w:r>
        <w:rPr>
          <w:rFonts w:cs="Calibri" w:ascii="Arial" w:hAnsi="Arial"/>
          <w:b/>
          <w:bCs/>
          <w:color w:val="000000"/>
          <w:sz w:val="20"/>
          <w:szCs w:val="20"/>
          <w:shd w:fill="auto" w:val="clear"/>
        </w:rPr>
        <w:t xml:space="preserve">7.- </w:t>
      </w:r>
      <w:r>
        <w:rPr>
          <w:rFonts w:ascii="Arial" w:hAnsi="Arial"/>
          <w:b/>
          <w:bCs/>
          <w:color w:val="000000"/>
          <w:sz w:val="20"/>
          <w:szCs w:val="20"/>
          <w:shd w:fill="auto" w:val="clear"/>
        </w:rPr>
        <w:t>Deure d'informac</w:t>
      </w:r>
      <w:r>
        <w:rPr>
          <w:rFonts w:ascii="Arial" w:hAnsi="Arial"/>
          <w:b/>
          <w:color w:val="000000"/>
          <w:sz w:val="20"/>
          <w:szCs w:val="20"/>
          <w:shd w:fill="auto" w:val="clear"/>
        </w:rPr>
        <w:t xml:space="preserve">ió. </w:t>
      </w:r>
    </w:p>
    <w:p>
      <w:pPr>
        <w:pStyle w:val="Normal"/>
        <w:numPr>
          <w:ilvl w:val="0"/>
          <w:numId w:val="2"/>
        </w:numPr>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8.- Obligació de destrucció de les dades.</w:t>
      </w:r>
    </w:p>
    <w:p>
      <w:pPr>
        <w:pStyle w:val="BodyText"/>
        <w:numPr>
          <w:ilvl w:val="0"/>
          <w:numId w:val="2"/>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numPr>
          <w:ilvl w:val="0"/>
          <w:numId w:val="2"/>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numPr>
          <w:ilvl w:val="0"/>
          <w:numId w:val="2"/>
        </w:numPr>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numPr>
          <w:ilvl w:val="0"/>
          <w:numId w:val="2"/>
        </w:numPr>
        <w:suppressAutoHyphens w:val="false"/>
        <w:spacing w:before="0" w:after="0"/>
        <w:jc w:val="both"/>
        <w:rPr>
          <w:rFonts w:ascii="Arial" w:hAnsi="Arial" w:cs="Calibri"/>
          <w:color w:val="auto"/>
          <w:sz w:val="20"/>
          <w:szCs w:val="20"/>
          <w:shd w:fill="auto" w:val="clear"/>
        </w:rPr>
      </w:pPr>
      <w:r>
        <w:rPr>
          <w:rFonts w:cs="Calibri" w:ascii="Arial" w:hAnsi="Arial"/>
          <w:color w:val="auto"/>
          <w:sz w:val="20"/>
          <w:szCs w:val="20"/>
          <w:shd w:fill="auto" w:val="clear"/>
        </w:rPr>
      </w:r>
    </w:p>
    <w:p>
      <w:pPr>
        <w:pStyle w:val="BodyText"/>
        <w:numPr>
          <w:ilvl w:val="0"/>
          <w:numId w:val="2"/>
        </w:numPr>
        <w:suppressAutoHyphens w:val="false"/>
        <w:spacing w:before="0" w:after="0"/>
        <w:jc w:val="both"/>
        <w:rPr>
          <w:color w:val="auto"/>
          <w:shd w:fill="auto" w:val="clear"/>
        </w:rPr>
      </w:pPr>
      <w:r>
        <w:rPr>
          <w:rFonts w:cs="Calibri" w:ascii="Arial" w:hAnsi="Arial"/>
          <w:b/>
          <w:bCs/>
          <w:color w:val="000000"/>
          <w:sz w:val="20"/>
          <w:szCs w:val="20"/>
          <w:shd w:fill="auto" w:val="clear"/>
        </w:rPr>
        <w:t xml:space="preserve">9.- </w:t>
      </w:r>
      <w:r>
        <w:rPr>
          <w:rFonts w:ascii="Arial" w:hAnsi="Arial"/>
          <w:b/>
          <w:bCs/>
          <w:color w:val="000000"/>
          <w:sz w:val="20"/>
          <w:szCs w:val="20"/>
          <w:shd w:fill="auto" w:val="clear"/>
        </w:rPr>
        <w:t>Subcontractació.</w:t>
      </w:r>
    </w:p>
    <w:p>
      <w:pPr>
        <w:pStyle w:val="BodyText"/>
        <w:numPr>
          <w:ilvl w:val="0"/>
          <w:numId w:val="2"/>
        </w:numPr>
        <w:jc w:val="both"/>
        <w:rPr>
          <w:rFonts w:ascii="Arial" w:hAnsi="Arial" w:eastAsia="Calibri"/>
          <w:color w:val="auto"/>
          <w:sz w:val="20"/>
          <w:szCs w:val="20"/>
          <w:shd w:fill="auto" w:val="clear"/>
          <w:lang w:eastAsia="en-US"/>
        </w:rPr>
      </w:pPr>
      <w:r>
        <w:rPr>
          <w:rFonts w:eastAsia="Calibri" w:ascii="Arial" w:hAnsi="Arial"/>
          <w:color w:val="auto"/>
          <w:sz w:val="20"/>
          <w:szCs w:val="20"/>
          <w:shd w:fill="auto" w:val="clear"/>
          <w:lang w:eastAsia="en-US"/>
        </w:rPr>
      </w:r>
    </w:p>
    <w:p>
      <w:pPr>
        <w:pStyle w:val="Normal"/>
        <w:numPr>
          <w:ilvl w:val="0"/>
          <w:numId w:val="2"/>
        </w:numPr>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numPr>
          <w:ilvl w:val="0"/>
          <w:numId w:val="2"/>
        </w:numPr>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2"/>
        </w:numPr>
        <w:spacing w:lineRule="auto" w:line="276" w:before="0" w:after="0"/>
        <w:ind w:hanging="624" w:left="624" w:right="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numPr>
          <w:ilvl w:val="0"/>
          <w:numId w:val="2"/>
        </w:numPr>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2"/>
        </w:numPr>
        <w:spacing w:lineRule="auto" w:line="276" w:before="0" w:after="0"/>
        <w:ind w:hanging="624" w:left="624" w:right="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2. Es refereixin a algun dels següents serveis:</w:t>
      </w:r>
    </w:p>
    <w:p>
      <w:pPr>
        <w:pStyle w:val="ListParagraph"/>
        <w:numPr>
          <w:ilvl w:val="1"/>
          <w:numId w:val="2"/>
        </w:numPr>
        <w:spacing w:lineRule="auto" w:line="276" w:before="0" w:after="0"/>
        <w:ind w:hanging="969" w:left="1026" w:right="0"/>
        <w:contextualSpacing/>
        <w:jc w:val="both"/>
        <w:textAlignment w:val="auto"/>
        <w:rPr>
          <w:rFonts w:ascii="Arial" w:hAnsi="Arial" w:cs="Tahoma"/>
          <w:color w:val="auto"/>
          <w:sz w:val="20"/>
          <w:szCs w:val="20"/>
          <w:shd w:fill="auto" w:val="clear"/>
        </w:rPr>
      </w:pPr>
      <w:r>
        <w:rPr>
          <w:rFonts w:cs="Tahoma" w:ascii="Arial" w:hAnsi="Arial"/>
          <w:color w:val="000000"/>
          <w:sz w:val="20"/>
          <w:szCs w:val="20"/>
          <w:shd w:fill="auto" w:val="clear"/>
        </w:rPr>
        <w:t xml:space="preserve">Serveis que prestin les empreses que pertanyin al grup empresarial de l’empresa.  </w:t>
      </w:r>
    </w:p>
    <w:p>
      <w:pPr>
        <w:pStyle w:val="ListParagraph"/>
        <w:numPr>
          <w:ilvl w:val="1"/>
          <w:numId w:val="2"/>
        </w:numPr>
        <w:spacing w:lineRule="auto" w:line="276" w:before="0" w:after="0"/>
        <w:ind w:hanging="969" w:left="1026" w:right="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de lliurament i logística incloent la gestió de comandes en nom del RESPONSABLE DEL TRACTAMENT i el lliurament dels productes contractats.</w:t>
      </w:r>
    </w:p>
    <w:p>
      <w:pPr>
        <w:pStyle w:val="ListParagraph"/>
        <w:numPr>
          <w:ilvl w:val="1"/>
          <w:numId w:val="2"/>
        </w:numPr>
        <w:spacing w:lineRule="auto" w:line="276" w:before="0" w:after="0"/>
        <w:ind w:hanging="969" w:left="1026" w:right="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per a la realització de tràmits duaners.</w:t>
      </w:r>
    </w:p>
    <w:p>
      <w:pPr>
        <w:pStyle w:val="ListParagraph"/>
        <w:numPr>
          <w:ilvl w:val="1"/>
          <w:numId w:val="2"/>
        </w:numPr>
        <w:spacing w:lineRule="auto" w:line="276" w:before="0" w:after="0"/>
        <w:ind w:hanging="969" w:left="1026" w:right="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numPr>
          <w:ilvl w:val="0"/>
          <w:numId w:val="2"/>
        </w:numPr>
        <w:spacing w:lineRule="auto" w:line="276" w:before="0" w:after="0"/>
        <w:ind w:hanging="0" w:left="993" w:right="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2"/>
        </w:numPr>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numPr>
          <w:ilvl w:val="0"/>
          <w:numId w:val="2"/>
        </w:numPr>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auto"/>
          <w:sz w:val="20"/>
          <w:szCs w:val="20"/>
          <w:shd w:fill="auto" w:val="clear"/>
          <w:lang w:eastAsia="ca-ES"/>
        </w:rPr>
      </w:r>
    </w:p>
    <w:p>
      <w:pPr>
        <w:pStyle w:val="ListParagraph"/>
        <w:numPr>
          <w:ilvl w:val="0"/>
          <w:numId w:val="2"/>
        </w:numPr>
        <w:spacing w:lineRule="auto" w:line="276" w:before="0" w:after="0"/>
        <w:ind w:hanging="624" w:left="624" w:right="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numPr>
          <w:ilvl w:val="0"/>
          <w:numId w:val="2"/>
        </w:numPr>
        <w:spacing w:lineRule="auto" w:line="276"/>
        <w:ind w:hanging="624" w:left="624" w:right="0"/>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2"/>
        </w:numPr>
        <w:spacing w:lineRule="auto" w:line="276" w:before="0" w:after="0"/>
        <w:ind w:hanging="624" w:left="624" w:right="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numPr>
          <w:ilvl w:val="0"/>
          <w:numId w:val="2"/>
        </w:numPr>
        <w:spacing w:lineRule="auto" w:line="276" w:before="0" w:after="0"/>
        <w:ind w:hanging="624" w:left="624" w:right="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2"/>
        </w:numPr>
        <w:spacing w:lineRule="auto" w:line="276" w:before="0" w:after="0"/>
        <w:ind w:hanging="0" w:left="0" w:right="0"/>
        <w:contextualSpacing/>
        <w:jc w:val="both"/>
        <w:rPr>
          <w:color w:val="auto"/>
          <w:shd w:fill="auto" w:val="clear"/>
        </w:rPr>
      </w:pPr>
      <w:r>
        <w:rPr>
          <w:rFonts w:ascii="Arial" w:hAnsi="Arial"/>
          <w:b/>
          <w:bCs/>
          <w:color w:val="000000"/>
          <w:sz w:val="20"/>
          <w:szCs w:val="20"/>
          <w:shd w:fill="auto" w:val="clear"/>
          <w:lang w:eastAsia="ca-ES"/>
        </w:rPr>
        <w:t xml:space="preserve">10. </w:t>
      </w:r>
      <w:r>
        <w:rPr>
          <w:rFonts w:ascii="Arial" w:hAnsi="Arial"/>
          <w:b/>
          <w:bCs/>
          <w:color w:val="000000"/>
          <w:sz w:val="20"/>
          <w:szCs w:val="20"/>
          <w:shd w:fill="auto" w:val="clear"/>
        </w:rPr>
        <w:t xml:space="preserve">Drets dels interessats.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color w:val="auto"/>
          <w:shd w:fill="auto" w:val="clear"/>
        </w:rPr>
      </w:pPr>
      <w:r>
        <w:rPr>
          <w:rFonts w:ascii="Arial" w:hAnsi="Arial"/>
          <w:color w:val="000000"/>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11. Obligacions del RESPONSABLE DEL TRACTAMENT. </w:t>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Corresponen al RESPONSABLE DEL TRACTAMENT les següents obligacions: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Permetre a l'ENCARREGAT </w:t>
      </w:r>
      <w:r>
        <w:rPr>
          <w:rFonts w:ascii="Arial" w:hAnsi="Arial"/>
          <w:color w:val="000000"/>
          <w:sz w:val="20"/>
          <w:szCs w:val="20"/>
          <w:shd w:fill="auto" w:val="clear"/>
        </w:rPr>
        <w:t xml:space="preserve">DEL TRACTAMENT l'accés a les </w:t>
      </w:r>
      <w:r>
        <w:rPr>
          <w:rFonts w:ascii="Arial" w:hAnsi="Arial"/>
          <w:bCs/>
          <w:color w:val="000000"/>
          <w:sz w:val="20"/>
          <w:szCs w:val="20"/>
          <w:shd w:fill="auto" w:val="clear"/>
        </w:rPr>
        <w:t xml:space="preserve">dades objecte de tractament de conformitat amb el que s'estableix en el contracte actual per encàrrec del Tractament. </w:t>
      </w:r>
    </w:p>
    <w:p>
      <w:pPr>
        <w:pStyle w:val="Normal"/>
        <w:numPr>
          <w:ilvl w:val="0"/>
          <w:numId w:val="2"/>
        </w:numPr>
        <w:spacing w:lineRule="auto" w:line="276"/>
        <w:ind w:hanging="0" w:left="144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ListParagraph"/>
        <w:numPr>
          <w:ilvl w:val="0"/>
          <w:numId w:val="2"/>
        </w:numPr>
        <w:suppressAutoHyphens w:val="false"/>
        <w:spacing w:lineRule="auto" w:line="276" w:before="0" w:after="0"/>
        <w:ind w:hanging="624" w:left="624" w:right="0"/>
        <w:contextualSpacing/>
        <w:jc w:val="both"/>
        <w:textAlignment w:val="auto"/>
        <w:rPr>
          <w:rFonts w:ascii="Arial" w:hAnsi="Arial" w:eastAsia="Calibri"/>
          <w:color w:val="auto"/>
          <w:sz w:val="20"/>
          <w:szCs w:val="20"/>
          <w:shd w:fill="auto" w:val="clear"/>
        </w:rPr>
      </w:pPr>
      <w:r>
        <w:rPr>
          <w:rFonts w:eastAsia="Calibri" w:ascii="Arial" w:hAnsi="Arial"/>
          <w:color w:val="000000"/>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numPr>
          <w:ilvl w:val="0"/>
          <w:numId w:val="2"/>
        </w:numPr>
        <w:spacing w:lineRule="auto" w:line="276"/>
        <w:ind w:hanging="0" w:left="144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000000"/>
          <w:sz w:val="20"/>
          <w:szCs w:val="20"/>
          <w:shd w:fill="auto" w:val="clear"/>
        </w:rPr>
        <w:t>DEL TRACTAMENT</w:t>
      </w:r>
      <w:r>
        <w:rPr>
          <w:rFonts w:ascii="Arial" w:hAnsi="Arial"/>
          <w:bCs/>
          <w:color w:val="000000"/>
          <w:sz w:val="20"/>
          <w:szCs w:val="20"/>
          <w:shd w:fill="auto" w:val="clear"/>
        </w:rPr>
        <w:t xml:space="preserve">. </w:t>
      </w:r>
    </w:p>
    <w:p>
      <w:pPr>
        <w:pStyle w:val="Normal"/>
        <w:numPr>
          <w:ilvl w:val="0"/>
          <w:numId w:val="2"/>
        </w:numPr>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 xml:space="preserve">Realitzar a l'autoritat de control les consultes prèvies que corresponguin. </w:t>
      </w:r>
    </w:p>
    <w:p>
      <w:pPr>
        <w:pStyle w:val="Normal"/>
        <w:numPr>
          <w:ilvl w:val="0"/>
          <w:numId w:val="2"/>
        </w:numPr>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Vetllar, de manera prèvia i durant tot el tractament, pel compliment del RGPD per part de l'ENCARREGAT </w:t>
      </w:r>
      <w:r>
        <w:rPr>
          <w:rFonts w:ascii="Arial" w:hAnsi="Arial"/>
          <w:color w:val="000000"/>
          <w:sz w:val="20"/>
          <w:szCs w:val="20"/>
          <w:shd w:fill="auto" w:val="clear"/>
        </w:rPr>
        <w:t>DEL TRACTAMENT</w:t>
      </w:r>
      <w:r>
        <w:rPr>
          <w:rFonts w:ascii="Arial" w:hAnsi="Arial"/>
          <w:bCs/>
          <w:color w:val="000000"/>
          <w:sz w:val="20"/>
          <w:szCs w:val="20"/>
          <w:shd w:fill="auto" w:val="clear"/>
        </w:rPr>
        <w:t>.</w:t>
      </w:r>
    </w:p>
    <w:p>
      <w:pPr>
        <w:pStyle w:val="Normal"/>
        <w:numPr>
          <w:ilvl w:val="0"/>
          <w:numId w:val="2"/>
        </w:numPr>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Supervisar el tractament, inclosa la realització d'inspeccions i auditories.</w:t>
      </w:r>
    </w:p>
    <w:p>
      <w:pPr>
        <w:pStyle w:val="Normal"/>
        <w:numPr>
          <w:ilvl w:val="0"/>
          <w:numId w:val="2"/>
        </w:numPr>
        <w:suppressAutoHyphens w:val="false"/>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12.  Responsabilitats.</w:t>
      </w:r>
    </w:p>
    <w:p>
      <w:pPr>
        <w:pStyle w:val="Normal"/>
        <w:numPr>
          <w:ilvl w:val="0"/>
          <w:numId w:val="2"/>
        </w:numPr>
        <w:spacing w:lineRule="auto" w:line="276"/>
        <w:ind w:hanging="0" w:left="360" w:right="0"/>
        <w:jc w:val="both"/>
        <w:rPr>
          <w:rFonts w:ascii="Arial" w:hAnsi="Arial"/>
          <w:b/>
          <w:bCs/>
          <w:color w:val="auto"/>
          <w:sz w:val="20"/>
          <w:szCs w:val="20"/>
          <w:shd w:fill="auto" w:val="clear"/>
        </w:rPr>
      </w:pPr>
      <w:r>
        <w:rPr>
          <w:rFonts w:ascii="Arial" w:hAnsi="Arial"/>
          <w:b/>
          <w:bCs/>
          <w:color w:val="auto"/>
          <w:sz w:val="20"/>
          <w:szCs w:val="20"/>
          <w:shd w:fill="auto" w:val="clear"/>
        </w:rPr>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L'ENCARREGAT DEL TRACTAMENT es compromet a complir amb les obligacions establertes en el contracte actual i en la normativa vigent, en relació amb el present encàrrec de tractament.</w:t>
      </w:r>
    </w:p>
    <w:p>
      <w:pPr>
        <w:pStyle w:val="Normal"/>
        <w:numPr>
          <w:ilvl w:val="0"/>
          <w:numId w:val="2"/>
        </w:numPr>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numPr>
          <w:ilvl w:val="0"/>
          <w:numId w:val="2"/>
        </w:numPr>
        <w:spacing w:lineRule="auto" w:line="276"/>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13. Protecció de dades personals dels representants</w:t>
      </w:r>
    </w:p>
    <w:p>
      <w:pPr>
        <w:pStyle w:val="BodyText"/>
        <w:numPr>
          <w:ilvl w:val="0"/>
          <w:numId w:val="2"/>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jc w:val="both"/>
        <w:rPr>
          <w:color w:val="auto"/>
          <w:shd w:fill="auto" w:val="clear"/>
        </w:rPr>
      </w:pPr>
      <w:r>
        <w:rPr>
          <w:rFonts w:ascii="Arial" w:hAnsi="Arial"/>
          <w:color w:val="000000"/>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numPr>
          <w:ilvl w:val="0"/>
          <w:numId w:val="2"/>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numPr>
          <w:ilvl w:val="0"/>
          <w:numId w:val="2"/>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numPr>
          <w:ilvl w:val="0"/>
          <w:numId w:val="2"/>
        </w:numPr>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14. Llei Aplicable i Jurisdicció</w:t>
      </w:r>
    </w:p>
    <w:p>
      <w:pPr>
        <w:pStyle w:val="BodyText"/>
        <w:numPr>
          <w:ilvl w:val="0"/>
          <w:numId w:val="2"/>
        </w:numPr>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es regirà i serà interpretat conforme a la legislació espanyola.</w:t>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15. Entrada en vigor. </w:t>
      </w:r>
    </w:p>
    <w:p>
      <w:pPr>
        <w:pStyle w:val="BodyText"/>
        <w:numPr>
          <w:ilvl w:val="0"/>
          <w:numId w:val="2"/>
        </w:numPr>
        <w:ind w:hanging="0" w:left="360" w:right="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numPr>
          <w:ilvl w:val="0"/>
          <w:numId w:val="2"/>
        </w:numPr>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I en prova de conformitat amb quant antecedeix i amb voluntat d'obligar-se, les parts signen el present document en duplicat exemplar en el lloc i data indicats.</w:t>
      </w:r>
    </w:p>
    <w:p>
      <w:pPr>
        <w:pStyle w:val="BodyText"/>
        <w:numPr>
          <w:ilvl w:val="0"/>
          <w:numId w:val="2"/>
        </w:numPr>
        <w:tabs>
          <w:tab w:val="clear" w:pos="720"/>
          <w:tab w:val="left" w:pos="8460" w:leader="none"/>
        </w:tabs>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2"/>
              </w:numPr>
              <w:tabs>
                <w:tab w:val="clear" w:pos="720"/>
                <w:tab w:val="left" w:pos="8460" w:leader="none"/>
              </w:tabs>
              <w:spacing w:before="0" w:after="140"/>
              <w:jc w:val="both"/>
              <w:rPr>
                <w:rFonts w:ascii="Arial" w:hAnsi="Arial"/>
                <w:color w:val="auto"/>
                <w:sz w:val="20"/>
                <w:szCs w:val="20"/>
                <w:shd w:fill="auto" w:val="clear"/>
                <w:lang w:val="es-ES"/>
              </w:rPr>
            </w:pPr>
            <w:r>
              <w:rPr>
                <w:rFonts w:ascii="Arial" w:hAnsi="Arial"/>
                <w:color w:val="000000"/>
                <w:sz w:val="20"/>
                <w:szCs w:val="20"/>
                <w:shd w:fill="auto" w:val="clear"/>
                <w:lang w:val="es-ES"/>
              </w:rPr>
              <w:t>El RESPONSABLE DEL TRACTAMENT</w:t>
            </w:r>
          </w:p>
        </w:tc>
        <w:tc>
          <w:tcPr>
            <w:tcW w:w="4249" w:type="dxa"/>
            <w:tcBorders/>
          </w:tcPr>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2"/>
              </w:numPr>
              <w:tabs>
                <w:tab w:val="clear" w:pos="720"/>
                <w:tab w:val="left" w:pos="8460" w:leader="none"/>
              </w:tabs>
              <w:spacing w:before="0" w:after="140"/>
              <w:jc w:val="both"/>
              <w:rPr>
                <w:rFonts w:ascii="Arial" w:hAnsi="Arial"/>
                <w:color w:val="auto"/>
                <w:sz w:val="20"/>
                <w:szCs w:val="20"/>
                <w:shd w:fill="auto" w:val="clear"/>
                <w:lang w:val="es-ES"/>
              </w:rPr>
            </w:pPr>
            <w:r>
              <w:rPr>
                <w:rFonts w:ascii="Arial" w:hAnsi="Arial"/>
                <w:color w:val="000000"/>
                <w:sz w:val="20"/>
                <w:szCs w:val="20"/>
                <w:shd w:fill="auto" w:val="clear"/>
                <w:lang w:val="es-ES"/>
              </w:rPr>
              <w:t>L'ENCARREGAT DEL TRACTAMENT</w:t>
            </w:r>
          </w:p>
        </w:tc>
      </w:tr>
    </w:tbl>
    <w:p>
      <w:pPr>
        <w:pStyle w:val="Normal"/>
        <w:numPr>
          <w:ilvl w:val="0"/>
          <w:numId w:val="2"/>
        </w:numPr>
        <w:suppressAutoHyphens w:val="false"/>
        <w:spacing w:lineRule="auto" w:line="276"/>
        <w:jc w:val="both"/>
        <w:rPr>
          <w:rFonts w:ascii="Arial" w:hAnsi="Arial" w:eastAsia="Arial" w:cs="Arial"/>
          <w:b/>
          <w:bCs/>
          <w:i w:val="false"/>
          <w:iCs w:val="false"/>
          <w:color w:val="auto"/>
          <w:sz w:val="22"/>
          <w:szCs w:val="22"/>
          <w:lang w:val="ca-ES"/>
        </w:rPr>
      </w:pPr>
      <w:r>
        <w:rPr>
          <w:rFonts w:eastAsia="Arial" w:cs="Arial" w:ascii="Arial" w:hAnsi="Arial"/>
          <w:b/>
          <w:bCs/>
          <w:i w:val="false"/>
          <w:iCs w:val="false"/>
          <w:color w:val="auto"/>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16" behindDoc="1"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3"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16" behindDoc="1"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4"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8" behindDoc="1" locked="0" layoutInCell="1" allowOverlap="1">
          <wp:simplePos x="0" y="0"/>
          <wp:positionH relativeFrom="column">
            <wp:posOffset>2295525</wp:posOffset>
          </wp:positionH>
          <wp:positionV relativeFrom="paragraph">
            <wp:posOffset>635</wp:posOffset>
          </wp:positionV>
          <wp:extent cx="4003040" cy="1335405"/>
          <wp:effectExtent l="0" t="0" r="0" b="0"/>
          <wp:wrapNone/>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8" behindDoc="1" locked="0" layoutInCell="1" allowOverlap="1">
          <wp:simplePos x="0" y="0"/>
          <wp:positionH relativeFrom="column">
            <wp:posOffset>2295525</wp:posOffset>
          </wp:positionH>
          <wp:positionV relativeFrom="paragraph">
            <wp:posOffset>635</wp:posOffset>
          </wp:positionV>
          <wp:extent cx="4003040" cy="1335405"/>
          <wp:effectExtent l="0" t="0" r="0" b="0"/>
          <wp:wrapNone/>
          <wp:docPr id="2"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user">
    <w:name w:val="Contingut de la taula (user)"/>
    <w:basedOn w:val="Normal"/>
    <w:qFormat/>
    <w:pPr>
      <w:suppressLineNumbers/>
      <w:bidi w:val="0"/>
    </w:pPr>
    <w:rPr>
      <w:rFonts w:ascii="Arial" w:hAnsi="Arial"/>
      <w:sz w:val="22"/>
    </w:rPr>
  </w:style>
  <w:style w:type="paragraph" w:styleId="NoSpacing">
    <w:name w:val="No Spacing"/>
    <w:qFormat/>
    <w:pPr>
      <w:widowControl/>
      <w:suppressAutoHyphens w:val="false"/>
      <w:overflowPunct w:val="false"/>
      <w:bidi w:val="0"/>
      <w:spacing w:before="0" w:after="0"/>
      <w:jc w:val="left"/>
      <w:textAlignment w:val="auto"/>
    </w:pPr>
    <w:rPr>
      <w:rFonts w:ascii="Liberation Serif" w:hAnsi="Liberation Serif" w:eastAsia="NSimSun" w:cs="Mangal"/>
      <w:color w:val="auto"/>
      <w:kern w:val="2"/>
      <w:sz w:val="22"/>
      <w:szCs w:val="22"/>
      <w:lang w:val="es-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LibreOffice/25.8.5.2$Windows_X86_64 LibreOffice_project/9c8b85f387cc00a89945a79c9e6239f32e450ac2</Application>
  <AppVersion>15.0000</AppVersion>
  <Pages>8</Pages>
  <Words>2910</Words>
  <Characters>16761</Characters>
  <CharactersWithSpaces>19624</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2026-03-25T12:51:23Z</dcterms:modified>
  <cp:revision>30</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