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Pr>
                <w:rFonts w:ascii="Arial" w:hAnsi="Arial" w:cs="Arial"/>
                <w:b/>
                <w:color w:val="1F4E79" w:themeColor="accent1" w:themeShade="80"/>
                <w:sz w:val="28"/>
                <w:szCs w:val="28"/>
              </w:rPr>
              <w:t xml:space="preserve">PLEC DE </w:t>
            </w:r>
          </w:p>
          <w:p w14:paraId="72A9CBE9" w14:textId="6870CA06" w:rsidR="009F3213"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CLÀUSULES 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47322C85" w:rsidR="00803FAA" w:rsidRDefault="009F3213" w:rsidP="00E13003">
            <w:pPr>
              <w:widowControl/>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per a l’adjudicació del contracte privat de</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119631FB" w14:textId="06819FE4" w:rsidR="00B22AC5" w:rsidRDefault="00083D08" w:rsidP="007A3F6A">
            <w:pPr>
              <w:widowControl/>
              <w:jc w:val="center"/>
              <w:rPr>
                <w:rFonts w:ascii="Arial" w:hAnsi="Arial" w:cs="Arial"/>
                <w:b/>
                <w:color w:val="1F4E79" w:themeColor="accent1" w:themeShade="80"/>
                <w:sz w:val="28"/>
                <w:szCs w:val="28"/>
              </w:rPr>
            </w:pPr>
            <w:r w:rsidRPr="00083D08">
              <w:rPr>
                <w:rFonts w:ascii="Arial" w:hAnsi="Arial" w:cs="Arial"/>
                <w:b/>
                <w:color w:val="1F4E79" w:themeColor="accent1" w:themeShade="80"/>
                <w:sz w:val="28"/>
                <w:szCs w:val="28"/>
              </w:rPr>
              <w:t>SERVEI DE MANTENIMENT DE BOMBES I ELECTROBOMBES DEL CAT (2 LOTS)</w:t>
            </w:r>
          </w:p>
          <w:p w14:paraId="34E24882" w14:textId="77777777" w:rsidR="00B22AC5" w:rsidRDefault="00B22AC5" w:rsidP="007A3F6A">
            <w:pPr>
              <w:widowControl/>
              <w:jc w:val="center"/>
              <w:rPr>
                <w:rFonts w:ascii="Arial" w:hAnsi="Arial" w:cs="Arial"/>
                <w:b/>
                <w:color w:val="1F4E79" w:themeColor="accent1" w:themeShade="80"/>
                <w:sz w:val="28"/>
                <w:szCs w:val="28"/>
              </w:rPr>
            </w:pP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2061BB6D" w:rsidR="00E437D7" w:rsidRPr="00F40D93" w:rsidRDefault="004E2DC3" w:rsidP="00083D08">
            <w:pPr>
              <w:widowControl/>
              <w:jc w:val="center"/>
              <w:rPr>
                <w:rFonts w:ascii="Arial" w:hAnsi="Arial" w:cs="Arial"/>
                <w:sz w:val="22"/>
                <w:szCs w:val="22"/>
              </w:rPr>
            </w:pPr>
            <w:r>
              <w:rPr>
                <w:rFonts w:ascii="Arial" w:hAnsi="Arial" w:cs="Arial"/>
                <w:b/>
                <w:color w:val="1F4E79" w:themeColor="accent1" w:themeShade="80"/>
                <w:sz w:val="28"/>
                <w:szCs w:val="28"/>
              </w:rPr>
              <w:t xml:space="preserve">EXP. </w:t>
            </w:r>
            <w:r w:rsidR="00083D08">
              <w:rPr>
                <w:rFonts w:ascii="Arial" w:hAnsi="Arial" w:cs="Arial"/>
                <w:b/>
                <w:color w:val="1F4E79" w:themeColor="accent1" w:themeShade="80"/>
                <w:sz w:val="28"/>
                <w:szCs w:val="28"/>
              </w:rPr>
              <w:t>313</w:t>
            </w:r>
            <w:r>
              <w:rPr>
                <w:rFonts w:ascii="Arial" w:hAnsi="Arial" w:cs="Arial"/>
                <w:b/>
                <w:color w:val="1F4E79" w:themeColor="accent1" w:themeShade="80"/>
                <w:sz w:val="28"/>
                <w:szCs w:val="28"/>
              </w:rPr>
              <w:t>/2025(26</w:t>
            </w:r>
            <w:r w:rsidR="00083D08">
              <w:rPr>
                <w:rFonts w:ascii="Arial" w:hAnsi="Arial" w:cs="Arial"/>
                <w:b/>
                <w:color w:val="1F4E79" w:themeColor="accent1" w:themeShade="80"/>
                <w:sz w:val="28"/>
                <w:szCs w:val="28"/>
              </w:rPr>
              <w:t>0060</w:t>
            </w:r>
            <w:r>
              <w:rPr>
                <w:rFonts w:ascii="Arial" w:hAnsi="Arial" w:cs="Arial"/>
                <w:b/>
                <w:color w:val="1F4E79" w:themeColor="accent1" w:themeShade="80"/>
                <w:sz w:val="28"/>
                <w:szCs w:val="28"/>
              </w:rPr>
              <w:t>)</w:t>
            </w:r>
          </w:p>
        </w:tc>
      </w:tr>
      <w:tr w:rsidR="004138E6" w:rsidRPr="00F40D93" w14:paraId="1EF2F576" w14:textId="77777777" w:rsidTr="005F6B8D">
        <w:tc>
          <w:tcPr>
            <w:tcW w:w="9412" w:type="dxa"/>
            <w:tcBorders>
              <w:top w:val="nil"/>
              <w:left w:val="nil"/>
              <w:bottom w:val="nil"/>
              <w:right w:val="nil"/>
            </w:tcBorders>
            <w:vAlign w:val="center"/>
          </w:tcPr>
          <w:p w14:paraId="34DCF18B" w14:textId="77777777"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0813CF96" w:rsidR="00453DAD" w:rsidRPr="00F40D93" w:rsidRDefault="00240A2E" w:rsidP="00E13003">
            <w:pPr>
              <w:widowControl/>
              <w:ind w:left="-565"/>
              <w:jc w:val="right"/>
              <w:rPr>
                <w:rFonts w:ascii="Arial" w:hAnsi="Arial" w:cs="Arial"/>
                <w:b/>
                <w:bCs/>
                <w:color w:val="0060AA"/>
                <w:sz w:val="22"/>
                <w:szCs w:val="22"/>
              </w:rPr>
            </w:pPr>
            <w:r>
              <w:rPr>
                <w:rFonts w:ascii="Arial" w:hAnsi="Arial" w:cs="Arial"/>
                <w:sz w:val="22"/>
                <w:szCs w:val="22"/>
              </w:rPr>
              <w:t xml:space="preserve">Constantí, </w:t>
            </w:r>
            <w:r w:rsidR="00083D08">
              <w:rPr>
                <w:rFonts w:ascii="Arial" w:hAnsi="Arial" w:cs="Arial"/>
                <w:sz w:val="22"/>
                <w:szCs w:val="22"/>
              </w:rPr>
              <w:t>febrer</w:t>
            </w:r>
            <w:r>
              <w:rPr>
                <w:rFonts w:ascii="Arial" w:hAnsi="Arial" w:cs="Arial"/>
                <w:sz w:val="22"/>
                <w:szCs w:val="22"/>
              </w:rPr>
              <w:t xml:space="preserve"> 202</w:t>
            </w:r>
            <w:r w:rsidR="00083D08">
              <w:rPr>
                <w:rFonts w:ascii="Arial" w:hAnsi="Arial" w:cs="Arial"/>
                <w:sz w:val="22"/>
                <w:szCs w:val="22"/>
              </w:rPr>
              <w:t>6</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7777777" w:rsidR="004138E6" w:rsidRPr="00F40D93" w:rsidRDefault="004138E6" w:rsidP="00E13003">
            <w:pPr>
              <w:widowControl/>
              <w:ind w:left="-565"/>
              <w:jc w:val="both"/>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554A2860" w14:textId="77777777" w:rsidR="00740A21" w:rsidRPr="00F40D93" w:rsidRDefault="00740A21" w:rsidP="00E13003">
      <w:pPr>
        <w:jc w:val="both"/>
        <w:rPr>
          <w:rFonts w:ascii="Arial" w:hAnsi="Arial" w:cs="Arial"/>
          <w:kern w:val="2"/>
          <w:sz w:val="22"/>
          <w:szCs w:val="22"/>
          <w:lang w:eastAsia="en-US"/>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p>
    <w:p w14:paraId="32AF2B69" w14:textId="77777777" w:rsidR="005F69A2" w:rsidRPr="00F40D93" w:rsidRDefault="005F69A2" w:rsidP="00E13003">
      <w:pPr>
        <w:jc w:val="both"/>
        <w:rPr>
          <w:rFonts w:ascii="Arial" w:hAnsi="Arial" w:cs="Arial"/>
          <w:sz w:val="22"/>
          <w:szCs w:val="22"/>
        </w:rPr>
      </w:pPr>
    </w:p>
    <w:p w14:paraId="1818A94A" w14:textId="052335F5" w:rsidR="003D6AB3" w:rsidRPr="003D6AB3" w:rsidRDefault="001963D4" w:rsidP="003D6AB3">
      <w:pPr>
        <w:widowControl/>
        <w:rPr>
          <w:rFonts w:ascii="Arial" w:hAnsi="Arial" w:cs="Arial"/>
          <w:sz w:val="22"/>
          <w:szCs w:val="22"/>
        </w:rPr>
      </w:pPr>
      <w:r>
        <w:rPr>
          <w:rFonts w:ascii="Arial" w:hAnsi="Arial" w:cs="Arial"/>
          <w:sz w:val="22"/>
          <w:szCs w:val="22"/>
        </w:rPr>
        <w:br w:type="page"/>
      </w:r>
      <w:bookmarkStart w:id="9" w:name="_Toc50053874"/>
    </w:p>
    <w:p w14:paraId="3ECB839F" w14:textId="77777777" w:rsidR="003D6AB3" w:rsidRDefault="003D6AB3" w:rsidP="00F15B7A">
      <w:pPr>
        <w:widowControl/>
        <w:jc w:val="center"/>
        <w:rPr>
          <w:rFonts w:ascii="Arial" w:hAnsi="Arial" w:cs="Arial"/>
          <w:b/>
          <w:sz w:val="28"/>
          <w:szCs w:val="28"/>
        </w:rPr>
      </w:pPr>
    </w:p>
    <w:p w14:paraId="33637C98" w14:textId="77777777" w:rsidR="003D6AB3" w:rsidRDefault="003D6AB3" w:rsidP="00F15B7A">
      <w:pPr>
        <w:widowControl/>
        <w:jc w:val="center"/>
        <w:rPr>
          <w:rFonts w:ascii="Arial" w:hAnsi="Arial" w:cs="Arial"/>
          <w:b/>
          <w:sz w:val="28"/>
          <w:szCs w:val="28"/>
        </w:rPr>
      </w:pPr>
    </w:p>
    <w:p w14:paraId="0D72ADF3" w14:textId="77777777" w:rsidR="003D6AB3" w:rsidRDefault="003D6AB3" w:rsidP="00F15B7A">
      <w:pPr>
        <w:widowControl/>
        <w:jc w:val="center"/>
        <w:rPr>
          <w:rFonts w:ascii="Arial" w:hAnsi="Arial" w:cs="Arial"/>
          <w:b/>
          <w:sz w:val="28"/>
          <w:szCs w:val="28"/>
        </w:rPr>
      </w:pPr>
    </w:p>
    <w:p w14:paraId="10998CBB" w14:textId="77777777" w:rsidR="003D6AB3" w:rsidRDefault="003D6AB3" w:rsidP="00F15B7A">
      <w:pPr>
        <w:widowControl/>
        <w:jc w:val="center"/>
        <w:rPr>
          <w:rFonts w:ascii="Arial" w:hAnsi="Arial" w:cs="Arial"/>
          <w:b/>
          <w:sz w:val="28"/>
          <w:szCs w:val="28"/>
        </w:rPr>
      </w:pPr>
    </w:p>
    <w:p w14:paraId="5DA1CACE" w14:textId="77777777" w:rsidR="003D6AB3" w:rsidRDefault="003D6AB3" w:rsidP="00F15B7A">
      <w:pPr>
        <w:widowControl/>
        <w:jc w:val="center"/>
        <w:rPr>
          <w:rFonts w:ascii="Arial" w:hAnsi="Arial" w:cs="Arial"/>
          <w:b/>
          <w:sz w:val="28"/>
          <w:szCs w:val="28"/>
        </w:rPr>
      </w:pPr>
    </w:p>
    <w:p w14:paraId="274DC4CF" w14:textId="77777777" w:rsidR="003D6AB3" w:rsidRDefault="003D6AB3" w:rsidP="00F15B7A">
      <w:pPr>
        <w:widowControl/>
        <w:jc w:val="center"/>
        <w:rPr>
          <w:rFonts w:ascii="Arial" w:hAnsi="Arial" w:cs="Arial"/>
          <w:b/>
          <w:sz w:val="28"/>
          <w:szCs w:val="28"/>
        </w:rPr>
      </w:pPr>
    </w:p>
    <w:p w14:paraId="7D03CD83" w14:textId="77777777" w:rsidR="003D6AB3" w:rsidRDefault="003D6AB3" w:rsidP="00F15B7A">
      <w:pPr>
        <w:widowControl/>
        <w:jc w:val="center"/>
        <w:rPr>
          <w:rFonts w:ascii="Arial" w:hAnsi="Arial" w:cs="Arial"/>
          <w:b/>
          <w:sz w:val="28"/>
          <w:szCs w:val="28"/>
        </w:rPr>
      </w:pPr>
    </w:p>
    <w:p w14:paraId="3501C95C" w14:textId="77777777" w:rsidR="003D6AB3" w:rsidRDefault="003D6AB3" w:rsidP="00F15B7A">
      <w:pPr>
        <w:widowControl/>
        <w:jc w:val="center"/>
        <w:rPr>
          <w:rFonts w:ascii="Arial" w:hAnsi="Arial" w:cs="Arial"/>
          <w:b/>
          <w:sz w:val="28"/>
          <w:szCs w:val="28"/>
        </w:rPr>
      </w:pPr>
    </w:p>
    <w:p w14:paraId="4CC51AE7" w14:textId="77777777" w:rsidR="003D6AB3" w:rsidRDefault="003D6AB3" w:rsidP="00F15B7A">
      <w:pPr>
        <w:widowControl/>
        <w:jc w:val="center"/>
        <w:rPr>
          <w:rFonts w:ascii="Arial" w:hAnsi="Arial" w:cs="Arial"/>
          <w:b/>
          <w:sz w:val="28"/>
          <w:szCs w:val="28"/>
        </w:rPr>
      </w:pPr>
    </w:p>
    <w:p w14:paraId="12696F42" w14:textId="20969B00" w:rsidR="000259C7" w:rsidRPr="00F15B7A" w:rsidRDefault="005F69A2" w:rsidP="00F15B7A">
      <w:pPr>
        <w:widowControl/>
        <w:jc w:val="center"/>
        <w:rPr>
          <w:rFonts w:ascii="Arial" w:hAnsi="Arial" w:cs="Arial"/>
          <w:b/>
          <w:sz w:val="28"/>
          <w:szCs w:val="28"/>
        </w:rPr>
      </w:pPr>
      <w:r>
        <w:rPr>
          <w:rFonts w:ascii="Arial" w:hAnsi="Arial" w:cs="Arial"/>
          <w:b/>
          <w:sz w:val="28"/>
          <w:szCs w:val="28"/>
        </w:rPr>
        <w:t>ANNEXOS</w:t>
      </w:r>
      <w:bookmarkEnd w:id="9"/>
    </w:p>
    <w:p w14:paraId="5857D295" w14:textId="77777777" w:rsidR="000259C7" w:rsidRDefault="000259C7">
      <w:pPr>
        <w:widowControl/>
        <w:rPr>
          <w:rFonts w:ascii="Arial" w:hAnsi="Arial" w:cs="Arial"/>
          <w:b/>
          <w:sz w:val="22"/>
          <w:szCs w:val="22"/>
        </w:rPr>
      </w:pPr>
      <w:r>
        <w:rPr>
          <w:rFonts w:ascii="Arial" w:hAnsi="Arial" w:cs="Arial"/>
          <w:b/>
          <w:sz w:val="22"/>
          <w:szCs w:val="22"/>
        </w:rPr>
        <w:br w:type="page"/>
      </w:r>
    </w:p>
    <w:p w14:paraId="4585E1BB" w14:textId="77777777" w:rsidR="005F69A2" w:rsidRPr="00F40D93" w:rsidRDefault="005F69A2" w:rsidP="00E13003">
      <w:pPr>
        <w:widowControl/>
        <w:jc w:val="center"/>
        <w:rPr>
          <w:rFonts w:ascii="Arial" w:hAnsi="Arial" w:cs="Arial"/>
          <w:b/>
          <w:sz w:val="22"/>
          <w:szCs w:val="22"/>
        </w:rPr>
      </w:pPr>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10" w:name="_Toc87642082"/>
      <w:bookmarkStart w:id="11" w:name="_Toc154005672"/>
      <w:r>
        <w:rPr>
          <w:rFonts w:cs="Arial"/>
        </w:rPr>
        <w:t xml:space="preserve">ANNEX 1. </w:t>
      </w:r>
      <w:bookmarkEnd w:id="10"/>
      <w:r>
        <w:rPr>
          <w:rFonts w:cs="Arial"/>
        </w:rPr>
        <w:t>MODEL DE DOCUMENT EUROPEU ÚNIC DE CONTRACTACIÓ (DEUC)</w:t>
      </w:r>
      <w:bookmarkEnd w:id="11"/>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2"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2E5812" w:rsidP="00E13003">
      <w:pPr>
        <w:spacing w:after="120"/>
        <w:contextualSpacing/>
        <w:jc w:val="both"/>
        <w:rPr>
          <w:rFonts w:ascii="Arial" w:hAnsi="Arial" w:cs="Arial"/>
          <w:sz w:val="22"/>
          <w:szCs w:val="22"/>
          <w:lang w:eastAsia="ar-SA"/>
        </w:rPr>
      </w:pPr>
      <w:hyperlink r:id="rId13" w:history="1">
        <w:r>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2E5812" w:rsidP="00E13003">
      <w:pPr>
        <w:spacing w:after="120"/>
        <w:contextualSpacing/>
        <w:jc w:val="both"/>
        <w:rPr>
          <w:rFonts w:ascii="Arial" w:hAnsi="Arial" w:cs="Arial"/>
          <w:sz w:val="22"/>
          <w:szCs w:val="22"/>
          <w:lang w:eastAsia="ar-SA"/>
        </w:rPr>
      </w:pPr>
      <w:hyperlink r:id="rId14" w:history="1">
        <w:r>
          <w:rPr>
            <w:rFonts w:ascii="Arial" w:hAnsi="Arial" w:cs="Arial"/>
            <w:sz w:val="22"/>
            <w:szCs w:val="22"/>
            <w:lang w:eastAsia="ar-SA"/>
          </w:rPr>
          <w:t>https://visor.registrodelicitadores.gob.es/home</w:t>
        </w:r>
      </w:hyperlink>
      <w:r>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3" w:name="_Toc65443965"/>
      <w:r>
        <w:rPr>
          <w:rFonts w:ascii="Arial" w:hAnsi="Arial" w:cs="Arial"/>
          <w:bCs/>
          <w:sz w:val="22"/>
          <w:szCs w:val="22"/>
          <w:lang w:eastAsia="ar-SA"/>
        </w:rPr>
        <w:t>Per emplenar el DEUC es recomana consultar la informació següent:</w:t>
      </w:r>
      <w:bookmarkEnd w:id="13"/>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4"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Pr>
          <w:rFonts w:ascii="Arial" w:hAnsi="Arial" w:cs="Arial"/>
          <w:b/>
          <w:bCs/>
          <w:sz w:val="22"/>
          <w:szCs w:val="22"/>
          <w:lang w:eastAsia="ar-SA"/>
        </w:rPr>
        <w:t xml:space="preserve"> </w:t>
      </w:r>
    </w:p>
    <w:p w14:paraId="4F354FCD" w14:textId="77777777" w:rsidR="009734B3" w:rsidRPr="00F40D93" w:rsidRDefault="002E5812" w:rsidP="00E13003">
      <w:pPr>
        <w:spacing w:after="120"/>
        <w:contextualSpacing/>
        <w:jc w:val="both"/>
        <w:rPr>
          <w:rFonts w:ascii="Arial" w:hAnsi="Arial" w:cs="Arial"/>
          <w:sz w:val="22"/>
          <w:szCs w:val="22"/>
          <w:lang w:eastAsia="ar-SA"/>
        </w:rPr>
      </w:pPr>
      <w:hyperlink r:id="rId15" w:history="1">
        <w:bookmarkStart w:id="15" w:name="_Toc65443967"/>
        <w:r>
          <w:rPr>
            <w:rFonts w:ascii="Arial" w:hAnsi="Arial" w:cs="Arial"/>
            <w:bCs/>
            <w:sz w:val="22"/>
            <w:szCs w:val="22"/>
            <w:lang w:eastAsia="ar-SA"/>
          </w:rPr>
          <w:t>https://eur-lex.europa.eu/legal-content/ES/TXT/PDF/?uri=CELEX:32016R0007&amp;from=ES</w:t>
        </w:r>
        <w:bookmarkEnd w:id="15"/>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6"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Pr>
          <w:rFonts w:ascii="Arial" w:hAnsi="Arial" w:cs="Arial"/>
          <w:b/>
          <w:bCs/>
          <w:sz w:val="22"/>
          <w:szCs w:val="22"/>
          <w:lang w:eastAsia="ar-SA"/>
        </w:rPr>
        <w:t xml:space="preserve"> </w:t>
      </w:r>
    </w:p>
    <w:p w14:paraId="7853A37A" w14:textId="45D49A99" w:rsidR="001963D4" w:rsidRDefault="002E5812" w:rsidP="00E13003">
      <w:pPr>
        <w:spacing w:after="120"/>
        <w:contextualSpacing/>
        <w:jc w:val="both"/>
        <w:rPr>
          <w:rFonts w:ascii="Arial" w:hAnsi="Arial" w:cs="Arial"/>
          <w:bCs/>
          <w:sz w:val="22"/>
          <w:szCs w:val="22"/>
          <w:lang w:eastAsia="ar-SA"/>
        </w:rPr>
      </w:pPr>
      <w:hyperlink r:id="rId16" w:history="1">
        <w:bookmarkStart w:id="17" w:name="_Toc65443969"/>
        <w:r>
          <w:rPr>
            <w:rFonts w:ascii="Arial" w:hAnsi="Arial" w:cs="Arial"/>
            <w:bCs/>
            <w:sz w:val="22"/>
            <w:szCs w:val="22"/>
            <w:lang w:eastAsia="ar-SA"/>
          </w:rPr>
          <w:t>https://www.boe.es/boe/dias/2016/04/08/pdfs/BOE-A-2016-3392.pdf</w:t>
        </w:r>
        <w:bookmarkEnd w:id="17"/>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8" w:name="_Toc154005673"/>
      <w:r>
        <w:rPr>
          <w:rFonts w:cs="Arial"/>
        </w:rPr>
        <w:lastRenderedPageBreak/>
        <w:t>ANNEX 1B. MODEL DE DECLARACIÓ DE CONEIXEMENT I ACCEPTACIÓ DEL CODI ÈTIC DEL CAT)</w:t>
      </w:r>
      <w:bookmarkEnd w:id="18"/>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8C03C6" w:rsidP="00AD2AA5">
      <w:pPr>
        <w:pStyle w:val="Pargrafdellista"/>
        <w:adjustRightInd w:val="0"/>
        <w:ind w:left="0"/>
        <w:rPr>
          <w:rFonts w:ascii="Arial" w:eastAsia="Calibri" w:hAnsi="Arial" w:cs="Arial"/>
          <w:sz w:val="22"/>
          <w:szCs w:val="22"/>
        </w:rPr>
      </w:pPr>
      <w:r>
        <w:rPr>
          <w:rFonts w:ascii="Arial" w:hAnsi="Arial" w:cs="Arial"/>
          <w:lang w:eastAsia="en-US"/>
        </w:rPr>
        <w:pict w14:anchorId="50E47B75">
          <v:shape id="_x0000_i1080" type="#_x0000_t75" style="width:12pt;height:12pt">
            <v:imagedata r:id="rId17"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8C03C6"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1" type="#_x0000_t75" style="width:12pt;height:12pt">
            <v:imagedata r:id="rId18"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Codi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19"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20"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21"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argrafdel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22"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9" w:name="_Hlk146192210"/>
      <w:r>
        <w:rPr>
          <w:rFonts w:ascii="Arial" w:hAnsi="Arial" w:cs="Arial"/>
          <w:color w:val="C00000"/>
          <w:kern w:val="24"/>
          <w:sz w:val="22"/>
          <w:szCs w:val="22"/>
        </w:rPr>
        <w:t xml:space="preserve">[Empresa] </w:t>
      </w:r>
      <w:bookmarkEnd w:id="19"/>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Seguir les correctes pautes de conducta i de mercat.</w:t>
      </w:r>
    </w:p>
    <w:p w14:paraId="240C26F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independent"/>
        <w:spacing w:before="2"/>
        <w:rPr>
          <w:rFonts w:ascii="Arial" w:hAnsi="Arial" w:cs="Arial"/>
          <w:sz w:val="24"/>
          <w:szCs w:val="24"/>
        </w:rPr>
        <w:sectPr w:rsidR="00AD2AA5" w:rsidRPr="00767534" w:rsidSect="00E31E1E">
          <w:headerReference w:type="default" r:id="rId23"/>
          <w:footerReference w:type="default" r:id="rId24"/>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20" w:name="_Toc87642083"/>
      <w:bookmarkStart w:id="21" w:name="_Toc154005674"/>
      <w:r>
        <w:rPr>
          <w:rFonts w:cs="Arial"/>
        </w:rPr>
        <w:t>ANNEX 2.A MODEL DECLARACIÓ DE CONFIDENCIALITAT DE DADES I DOCUMENTS DE L’OFERTA</w:t>
      </w:r>
      <w:bookmarkEnd w:id="12"/>
      <w:bookmarkEnd w:id="20"/>
      <w:bookmarkEnd w:id="21"/>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8C03C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2" type="#_x0000_t75" style="width:12pt;height:12pt">
            <v:imagedata r:id="rId25"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8C03C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3" type="#_x0000_t75" style="width:12pt;height:12pt">
            <v:imagedata r:id="rId26"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0B6CC7F4"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373A9454" w14:textId="77777777" w:rsidR="009B3E65" w:rsidRDefault="009B3E65"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22" w:name="_Toc46503528"/>
      <w:bookmarkStart w:id="23" w:name="_Toc50053883"/>
      <w:bookmarkStart w:id="24" w:name="_Toc87642084"/>
      <w:r>
        <w:rPr>
          <w:rFonts w:ascii="Arial" w:hAnsi="Arial" w:cs="Arial"/>
          <w:b/>
          <w:sz w:val="22"/>
          <w:szCs w:val="22"/>
        </w:rPr>
        <w:lastRenderedPageBreak/>
        <w:t>ANNEX 3. 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4" w:name="_Toc46503529"/>
      <w:bookmarkStart w:id="35" w:name="_Toc50053884"/>
      <w:r>
        <w:rPr>
          <w:rFonts w:ascii="Arial" w:hAnsi="Arial"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8C03C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4" type="#_x0000_t75" style="width:12pt;height:12pt">
            <v:imagedata r:id="rId27"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8C03C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5" type="#_x0000_t75" style="width:12pt;height:12pt">
            <v:imagedata r:id="rId28"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4A15B202" w:rsidR="00A562CF" w:rsidRPr="00F40D93" w:rsidRDefault="00A562CF" w:rsidP="00E13003">
      <w:pPr>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6" w:name="_Toc50053878"/>
      <w:bookmarkStart w:id="37" w:name="_Toc87642085"/>
      <w:bookmarkStart w:id="38" w:name="_Hlk90629108"/>
      <w:r>
        <w:rPr>
          <w:rFonts w:ascii="Arial" w:hAnsi="Arial" w:cs="Arial"/>
          <w:b/>
          <w:sz w:val="22"/>
          <w:szCs w:val="22"/>
        </w:rPr>
        <w:t xml:space="preserve">ANNEX 4a. </w:t>
      </w:r>
      <w:bookmarkEnd w:id="36"/>
      <w:r>
        <w:rPr>
          <w:rFonts w:ascii="Arial" w:hAnsi="Arial" w:cs="Arial"/>
          <w:b/>
          <w:sz w:val="22"/>
          <w:szCs w:val="22"/>
        </w:rPr>
        <w:t>MODEL D’OFERTA DE CRITERIS QUANTIFICABLES MITJANÇANT L’APLICACIÓ DE FÓRMULES</w:t>
      </w:r>
      <w:bookmarkEnd w:id="37"/>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24E58BA2" w14:textId="77777777" w:rsidR="005F69A2" w:rsidRPr="00F40D93" w:rsidRDefault="005F69A2" w:rsidP="00E13003">
      <w:pPr>
        <w:jc w:val="both"/>
        <w:rPr>
          <w:rFonts w:ascii="Arial" w:hAnsi="Arial" w:cs="Arial"/>
          <w:sz w:val="22"/>
          <w:szCs w:val="22"/>
        </w:rPr>
      </w:pPr>
    </w:p>
    <w:p w14:paraId="5665A54A" w14:textId="77777777" w:rsidR="0068613C" w:rsidRPr="00F40D93" w:rsidRDefault="0068613C" w:rsidP="00E13003">
      <w:pPr>
        <w:jc w:val="both"/>
        <w:rPr>
          <w:rFonts w:ascii="Arial" w:hAnsi="Arial" w:cs="Arial"/>
          <w:b/>
          <w:sz w:val="22"/>
          <w:szCs w:val="22"/>
        </w:rPr>
      </w:pPr>
    </w:p>
    <w:p w14:paraId="1482DB81" w14:textId="5D794BF6" w:rsidR="0068613C" w:rsidRPr="00F40D93" w:rsidRDefault="008C03C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6" type="#_x0000_t75" style="width:12pt;height:12pt">
            <v:imagedata r:id="rId29" o:title=""/>
          </v:shape>
        </w:pict>
      </w:r>
      <w:r w:rsidR="002E5812">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56700734" w14:textId="0B270D67" w:rsidR="0068613C" w:rsidRPr="00F40D93" w:rsidRDefault="008C03C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7" type="#_x0000_t75" style="width:12pt;height:12pt">
            <v:imagedata r:id="rId30" o:title=""/>
          </v:shape>
        </w:pict>
      </w:r>
      <w:r w:rsidR="002E5812">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6F5C4B76" w14:textId="2DB17B48" w:rsidR="00A34FE5" w:rsidRDefault="005F69A2"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p>
    <w:p w14:paraId="0B7AD4E9" w14:textId="77777777" w:rsidR="00A34FE5" w:rsidRDefault="00A34FE5" w:rsidP="00E13003">
      <w:pPr>
        <w:jc w:val="both"/>
        <w:rPr>
          <w:rFonts w:ascii="Arial" w:hAnsi="Arial" w:cs="Arial"/>
          <w:b/>
          <w:bCs/>
          <w:sz w:val="22"/>
          <w:szCs w:val="22"/>
        </w:rPr>
      </w:pPr>
    </w:p>
    <w:p w14:paraId="0E8C9A11" w14:textId="42C7F124" w:rsidR="005F69A2" w:rsidRPr="00F40D93" w:rsidRDefault="005F69A2" w:rsidP="00E13003">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6AFDFE36" w14:textId="4B254E8C" w:rsidR="00DC532B" w:rsidRPr="008D6B9A" w:rsidRDefault="008D6B9A" w:rsidP="00E13003">
      <w:pPr>
        <w:jc w:val="both"/>
        <w:rPr>
          <w:b/>
          <w:noProof/>
          <w:u w:val="single"/>
          <w:lang w:val="es-ES"/>
        </w:rPr>
      </w:pPr>
      <w:r w:rsidRPr="008D6B9A">
        <w:rPr>
          <w:b/>
          <w:noProof/>
          <w:u w:val="single"/>
          <w:lang w:val="es-ES"/>
        </w:rPr>
        <w:t>LOT 1:</w:t>
      </w:r>
    </w:p>
    <w:p w14:paraId="71434033" w14:textId="4DF2B329" w:rsidR="008D6B9A" w:rsidRDefault="008D6B9A" w:rsidP="00E13003">
      <w:pPr>
        <w:jc w:val="both"/>
        <w:rPr>
          <w:noProof/>
          <w:lang w:val="es-ES"/>
        </w:rPr>
      </w:pPr>
    </w:p>
    <w:p w14:paraId="72D00CA0" w14:textId="33DACBBC" w:rsidR="008D6B9A" w:rsidRDefault="008D6B9A" w:rsidP="00E13003">
      <w:pPr>
        <w:jc w:val="both"/>
        <w:rPr>
          <w:noProof/>
          <w:snapToGrid/>
          <w:lang w:val="es-ES"/>
        </w:rPr>
      </w:pPr>
      <w:r w:rsidRPr="008D6B9A">
        <w:rPr>
          <w:noProof/>
        </w:rPr>
        <w:drawing>
          <wp:inline distT="0" distB="0" distL="0" distR="0" wp14:anchorId="4E457ECD" wp14:editId="37160238">
            <wp:extent cx="5941060" cy="1699318"/>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1060" cy="1699318"/>
                    </a:xfrm>
                    <a:prstGeom prst="rect">
                      <a:avLst/>
                    </a:prstGeom>
                    <a:noFill/>
                    <a:ln>
                      <a:noFill/>
                    </a:ln>
                  </pic:spPr>
                </pic:pic>
              </a:graphicData>
            </a:graphic>
          </wp:inline>
        </w:drawing>
      </w:r>
    </w:p>
    <w:p w14:paraId="6BC6B579" w14:textId="19C2EB0C" w:rsidR="008D6B9A" w:rsidRDefault="008D6B9A" w:rsidP="00E13003">
      <w:pPr>
        <w:jc w:val="both"/>
        <w:rPr>
          <w:noProof/>
          <w:snapToGrid/>
          <w:lang w:val="es-ES"/>
        </w:rPr>
      </w:pPr>
    </w:p>
    <w:p w14:paraId="65BFDB29" w14:textId="5B25C745" w:rsidR="008D6B9A" w:rsidRDefault="008D6B9A" w:rsidP="00E13003">
      <w:pPr>
        <w:jc w:val="both"/>
        <w:rPr>
          <w:b/>
          <w:noProof/>
          <w:snapToGrid/>
          <w:u w:val="single"/>
          <w:lang w:val="es-ES"/>
        </w:rPr>
      </w:pPr>
      <w:r w:rsidRPr="008D6B9A">
        <w:rPr>
          <w:b/>
          <w:noProof/>
          <w:snapToGrid/>
          <w:u w:val="single"/>
          <w:lang w:val="es-ES"/>
        </w:rPr>
        <w:t>LOT 2:</w:t>
      </w:r>
    </w:p>
    <w:p w14:paraId="535A887E" w14:textId="31E52B8C" w:rsidR="008D6B9A" w:rsidRDefault="008D6B9A" w:rsidP="00E13003">
      <w:pPr>
        <w:jc w:val="both"/>
        <w:rPr>
          <w:b/>
          <w:noProof/>
          <w:snapToGrid/>
          <w:u w:val="single"/>
          <w:lang w:val="es-ES"/>
        </w:rPr>
      </w:pPr>
    </w:p>
    <w:p w14:paraId="3FC468D6" w14:textId="090D5668" w:rsidR="008D6B9A" w:rsidRPr="008D6B9A" w:rsidRDefault="008D6B9A" w:rsidP="00E13003">
      <w:pPr>
        <w:jc w:val="both"/>
        <w:rPr>
          <w:b/>
          <w:noProof/>
          <w:snapToGrid/>
          <w:u w:val="single"/>
          <w:lang w:val="es-ES"/>
        </w:rPr>
      </w:pPr>
      <w:r w:rsidRPr="008D6B9A">
        <w:rPr>
          <w:noProof/>
        </w:rPr>
        <w:drawing>
          <wp:inline distT="0" distB="0" distL="0" distR="0" wp14:anchorId="64E1D7DA" wp14:editId="47C4CDD3">
            <wp:extent cx="5941060" cy="1745527"/>
            <wp:effectExtent l="0" t="0" r="254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1060" cy="1745527"/>
                    </a:xfrm>
                    <a:prstGeom prst="rect">
                      <a:avLst/>
                    </a:prstGeom>
                    <a:noFill/>
                    <a:ln>
                      <a:noFill/>
                    </a:ln>
                  </pic:spPr>
                </pic:pic>
              </a:graphicData>
            </a:graphic>
          </wp:inline>
        </w:drawing>
      </w:r>
    </w:p>
    <w:p w14:paraId="19188B26" w14:textId="77777777" w:rsidR="00DC532B" w:rsidRDefault="00DC532B" w:rsidP="00E13003">
      <w:pPr>
        <w:jc w:val="both"/>
        <w:rPr>
          <w:noProof/>
          <w:snapToGrid/>
          <w:lang w:val="es-ES"/>
        </w:rPr>
      </w:pP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lastRenderedPageBreak/>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38"/>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lastRenderedPageBreak/>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8C03C6"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8" type="#_x0000_t75" style="width:12pt;height:12pt">
            <v:imagedata r:id="rId33"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8C03C6"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89" type="#_x0000_t75" style="width:12pt;height:12pt">
            <v:imagedata r:id="rId34"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46F93501" w14:textId="14F9A3E7" w:rsidR="00E92408" w:rsidRDefault="00E92408" w:rsidP="00E92408">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p>
    <w:p w14:paraId="61734818" w14:textId="77777777" w:rsidR="00E92408" w:rsidRDefault="00E92408" w:rsidP="00E92408">
      <w:pPr>
        <w:jc w:val="both"/>
        <w:rPr>
          <w:rFonts w:ascii="Arial" w:hAnsi="Arial" w:cs="Arial"/>
          <w:b/>
          <w:bCs/>
          <w:sz w:val="22"/>
          <w:szCs w:val="22"/>
        </w:rPr>
      </w:pPr>
    </w:p>
    <w:p w14:paraId="1EA1ADAB" w14:textId="0B737BA7" w:rsidR="00E92408" w:rsidRPr="00F40D93" w:rsidRDefault="00E92408" w:rsidP="00E92408">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P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9" w:name="_Toc83034768"/>
      <w:bookmarkStart w:id="40" w:name="_Toc154005675"/>
      <w:r>
        <w:rPr>
          <w:rFonts w:cs="Arial"/>
        </w:rPr>
        <w:t>ANNEX 5. MODEL DE DECLARACIÓ RESPONSABLE D’ADSCRIPCIÓ DE MITJANS MATERIALS I/O PERSONAL A L’EXECUCIÓ DEL CONTRACTE</w:t>
      </w:r>
      <w:bookmarkEnd w:id="39"/>
      <w:bookmarkEnd w:id="40"/>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1" w:name="_Toc71065831"/>
      <w:bookmarkStart w:id="42" w:name="_Toc75443225"/>
      <w:bookmarkStart w:id="43" w:name="_Toc83034769"/>
    </w:p>
    <w:p w14:paraId="74126F4D" w14:textId="3026E806" w:rsidR="0068613C" w:rsidRPr="00F40D93" w:rsidRDefault="008C03C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90" type="#_x0000_t75" style="width:12pt;height:12pt">
            <v:imagedata r:id="rId35"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8C03C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91" type="#_x0000_t75" style="width:12pt;height:12pt">
            <v:imagedata r:id="rId36"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2688FC15" w14:textId="78502BC8" w:rsidR="00E92408" w:rsidRDefault="0068613C"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p>
    <w:p w14:paraId="35FAFC6F" w14:textId="77777777" w:rsidR="00E92408" w:rsidRDefault="00E92408" w:rsidP="00E13003">
      <w:pPr>
        <w:jc w:val="both"/>
        <w:rPr>
          <w:rFonts w:ascii="Arial" w:hAnsi="Arial" w:cs="Arial"/>
          <w:b/>
          <w:bCs/>
          <w:sz w:val="22"/>
          <w:szCs w:val="22"/>
        </w:rPr>
      </w:pPr>
    </w:p>
    <w:p w14:paraId="3D0C4B2D" w14:textId="703B8219" w:rsidR="00D87649" w:rsidRPr="00F40D93" w:rsidRDefault="00D87649" w:rsidP="00E13003">
      <w:pPr>
        <w:jc w:val="both"/>
        <w:rPr>
          <w:rFonts w:ascii="Arial" w:hAnsi="Arial" w:cs="Arial"/>
          <w:sz w:val="22"/>
          <w:szCs w:val="22"/>
        </w:rPr>
      </w:pPr>
      <w:r>
        <w:rPr>
          <w:rFonts w:ascii="Arial" w:eastAsia="Arial,Italic" w:hAnsi="Arial" w:cs="Arial"/>
          <w:sz w:val="22"/>
          <w:szCs w:val="22"/>
        </w:rPr>
        <w:t>es compromet</w:t>
      </w:r>
      <w:r>
        <w:rPr>
          <w:rFonts w:ascii="Arial" w:hAnsi="Arial" w:cs="Arial"/>
          <w:sz w:val="22"/>
          <w:szCs w:val="22"/>
        </w:rPr>
        <w:t xml:space="preserve"> adscriure durant tota l’execució del contracte els següents mitjans materials i personals:</w:t>
      </w:r>
      <w:bookmarkEnd w:id="41"/>
      <w:bookmarkEnd w:id="42"/>
      <w:bookmarkEnd w:id="43"/>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4" w:name="_Toc90130604"/>
      <w:bookmarkStart w:id="45" w:name="_Toc154005676"/>
      <w:r>
        <w:rPr>
          <w:rFonts w:cs="Arial"/>
          <w:b w:val="0"/>
        </w:rPr>
        <w:t>...............................................</w:t>
      </w:r>
      <w:bookmarkEnd w:id="44"/>
      <w:bookmarkEnd w:id="45"/>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6" w:name="_Toc71065832"/>
      <w:bookmarkStart w:id="47" w:name="_Toc75443227"/>
      <w:bookmarkStart w:id="48" w:name="_Toc83034771"/>
      <w:bookmarkStart w:id="49" w:name="_Toc90130605"/>
      <w:bookmarkStart w:id="50" w:name="_Toc154005677"/>
      <w:r>
        <w:rPr>
          <w:rFont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1" w:name="_Toc71065833"/>
      <w:bookmarkStart w:id="52" w:name="_Toc75443228"/>
      <w:bookmarkStart w:id="53" w:name="_Toc83034772"/>
      <w:bookmarkStart w:id="54" w:name="_Toc90130606"/>
      <w:bookmarkStart w:id="55" w:name="_Toc154005678"/>
      <w:r>
        <w:rPr>
          <w:rFonts w:cs="Arial"/>
          <w:b w:val="0"/>
        </w:rPr>
        <w:t>I perquè consti, signo aquesta declaració de compromís.</w:t>
      </w:r>
      <w:bookmarkEnd w:id="51"/>
      <w:bookmarkEnd w:id="52"/>
      <w:bookmarkEnd w:id="53"/>
      <w:bookmarkEnd w:id="54"/>
      <w:bookmarkEnd w:id="55"/>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6" w:name="_Toc65443971"/>
      <w:bookmarkStart w:id="57" w:name="_Toc154005679"/>
      <w:r>
        <w:rPr>
          <w:rFonts w:cs="Arial"/>
        </w:rPr>
        <w:t>ANNEX 6. MODELS DOCUMENTS PER CONSTITUIR LA GARANTIA</w:t>
      </w:r>
      <w:bookmarkEnd w:id="56"/>
      <w:bookmarkEnd w:id="57"/>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462F181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4A86ACC3"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9B3E65">
        <w:rPr>
          <w:rFonts w:ascii="Arial" w:hAnsi="Arial" w:cs="Arial"/>
          <w:b/>
          <w:bCs/>
          <w:sz w:val="22"/>
          <w:szCs w:val="22"/>
        </w:rPr>
        <w:t>“</w:t>
      </w:r>
      <w:r w:rsidR="00545D96" w:rsidRPr="00545D96">
        <w:rPr>
          <w:rFonts w:ascii="Arial" w:hAnsi="Arial" w:cs="Arial"/>
          <w:b/>
          <w:bCs/>
          <w:sz w:val="22"/>
          <w:szCs w:val="22"/>
        </w:rPr>
        <w:t>SERVEI DE MANTENIMENT DE BOMBES I ELECTROBOMBES DEL CAT (2 LOTS). EXP. 313/2025(260060)</w:t>
      </w:r>
      <w:r w:rsidR="009B3E6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3691B6D8"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37"/>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CEE5" w14:textId="77777777" w:rsidR="008C03C6" w:rsidRDefault="008C03C6">
      <w:r>
        <w:separator/>
      </w:r>
    </w:p>
  </w:endnote>
  <w:endnote w:type="continuationSeparator" w:id="0">
    <w:p w14:paraId="00BCAC30" w14:textId="77777777" w:rsidR="008C03C6" w:rsidRDefault="008C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23F" w14:textId="77777777" w:rsidR="008D6B9A" w:rsidRDefault="008D6B9A">
    <w:pPr>
      <w:pStyle w:val="Textindependent"/>
      <w:spacing w:line="14" w:lineRule="auto"/>
    </w:pPr>
    <w:r>
      <w:rPr>
        <w:noProof/>
        <w:lang w:val="es-ES"/>
      </w:rPr>
      <mc:AlternateContent>
        <mc:Choice Requires="wps">
          <w:drawing>
            <wp:anchor distT="0" distB="0" distL="114300" distR="114300" simplePos="0" relativeHeight="251659776"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6A31A7BA" w:rsidR="008D6B9A" w:rsidRPr="00924619" w:rsidRDefault="008D6B9A">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FF6CB7">
                            <w:rPr>
                              <w:rFonts w:ascii="Arial" w:hAnsi="Arial" w:cs="Arial"/>
                              <w:noProof/>
                            </w:rPr>
                            <w:t>39</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" filled="f" stroked="f">
              <v:textbox inset="0,0,0,0">
                <w:txbxContent>
                  <w:p w14:paraId="5FDDD1AA" w14:textId="6A31A7BA" w:rsidR="008D6B9A" w:rsidRPr="00924619" w:rsidRDefault="008D6B9A">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FF6CB7">
                      <w:rPr>
                        <w:rFonts w:ascii="Arial" w:hAnsi="Arial" w:cs="Arial"/>
                        <w:noProof/>
                      </w:rPr>
                      <w:t>39</w:t>
                    </w:r>
                    <w:r w:rsidRPr="00924619">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7F" w14:textId="737B1FF6" w:rsidR="008D6B9A" w:rsidRPr="00114710" w:rsidRDefault="008D6B9A"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DF17" w14:textId="77777777" w:rsidR="008C03C6" w:rsidRDefault="008C03C6">
      <w:r>
        <w:separator/>
      </w:r>
    </w:p>
  </w:footnote>
  <w:footnote w:type="continuationSeparator" w:id="0">
    <w:p w14:paraId="5E9A2840" w14:textId="77777777" w:rsidR="008C03C6" w:rsidRDefault="008C0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8D6B9A" w:rsidRPr="0048404B" w14:paraId="1BFC001A" w14:textId="77777777" w:rsidTr="00816744">
      <w:trPr>
        <w:trHeight w:val="310"/>
      </w:trPr>
      <w:tc>
        <w:tcPr>
          <w:tcW w:w="2934" w:type="dxa"/>
          <w:noWrap/>
          <w:vAlign w:val="center"/>
        </w:tcPr>
        <w:p w14:paraId="1F7C0365" w14:textId="77777777" w:rsidR="008D6B9A" w:rsidRPr="0048404B" w:rsidRDefault="008D6B9A" w:rsidP="00607A86">
          <w:pPr>
            <w:pStyle w:val="Capalera"/>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68992"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71C3A12F" w:rsidR="008D6B9A" w:rsidRDefault="008D6B9A"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EXP. </w:t>
          </w:r>
          <w:r w:rsidRPr="003D08C7">
            <w:rPr>
              <w:rFonts w:ascii="Helvetica" w:hAnsi="Helvetica"/>
              <w:color w:val="4D4D4D"/>
              <w:sz w:val="16"/>
              <w:szCs w:val="16"/>
            </w:rPr>
            <w:t>313/2025(260060)</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w:t>
          </w:r>
          <w:r w:rsidRPr="00FD5A1D">
            <w:rPr>
              <w:rFonts w:ascii="Helvetica" w:hAnsi="Helvetica"/>
              <w:color w:val="4D4D4D"/>
              <w:sz w:val="16"/>
              <w:szCs w:val="16"/>
            </w:rPr>
            <w:t xml:space="preserve">anteniment </w:t>
          </w:r>
          <w:r>
            <w:rPr>
              <w:rFonts w:ascii="Helvetica" w:hAnsi="Helvetica"/>
              <w:color w:val="4D4D4D"/>
              <w:sz w:val="16"/>
              <w:szCs w:val="16"/>
            </w:rPr>
            <w:t>BOMBES I ELECTROBOMBES</w:t>
          </w:r>
        </w:p>
      </w:tc>
      <w:tc>
        <w:tcPr>
          <w:tcW w:w="7355" w:type="dxa"/>
          <w:vAlign w:val="center"/>
        </w:tcPr>
        <w:p w14:paraId="0B65A4DC" w14:textId="47F3B929" w:rsidR="008D6B9A" w:rsidRPr="00380413" w:rsidRDefault="008D6B9A"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8D6B9A" w:rsidRDefault="008D6B9A"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8D6B9A" w:rsidRDefault="008D6B9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51ED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visibility:visible;mso-wrap-style:square" o:bullet="t">
        <v:imagedata r:id="rId1"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83008047">
    <w:abstractNumId w:val="8"/>
  </w:num>
  <w:num w:numId="2" w16cid:durableId="124006217">
    <w:abstractNumId w:val="3"/>
  </w:num>
  <w:num w:numId="3" w16cid:durableId="1130899712">
    <w:abstractNumId w:val="2"/>
  </w:num>
  <w:num w:numId="4" w16cid:durableId="163473317">
    <w:abstractNumId w:val="1"/>
  </w:num>
  <w:num w:numId="5" w16cid:durableId="498617259">
    <w:abstractNumId w:val="0"/>
  </w:num>
  <w:num w:numId="6" w16cid:durableId="1793941528">
    <w:abstractNumId w:val="9"/>
  </w:num>
  <w:num w:numId="7" w16cid:durableId="1186481558">
    <w:abstractNumId w:val="7"/>
  </w:num>
  <w:num w:numId="8" w16cid:durableId="1481000425">
    <w:abstractNumId w:val="6"/>
  </w:num>
  <w:num w:numId="9" w16cid:durableId="1112629288">
    <w:abstractNumId w:val="5"/>
  </w:num>
  <w:num w:numId="10" w16cid:durableId="2038773237">
    <w:abstractNumId w:val="4"/>
  </w:num>
  <w:num w:numId="11" w16cid:durableId="1700547061">
    <w:abstractNumId w:val="45"/>
  </w:num>
  <w:num w:numId="12" w16cid:durableId="1711689947">
    <w:abstractNumId w:val="42"/>
  </w:num>
  <w:num w:numId="13" w16cid:durableId="139154306">
    <w:abstractNumId w:val="49"/>
  </w:num>
  <w:num w:numId="14" w16cid:durableId="1676178972">
    <w:abstractNumId w:val="22"/>
  </w:num>
  <w:num w:numId="15" w16cid:durableId="125574939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067171">
    <w:abstractNumId w:val="16"/>
  </w:num>
  <w:num w:numId="17" w16cid:durableId="1216311143">
    <w:abstractNumId w:val="20"/>
  </w:num>
  <w:num w:numId="18" w16cid:durableId="1384787124">
    <w:abstractNumId w:val="52"/>
  </w:num>
  <w:num w:numId="19" w16cid:durableId="1510869513">
    <w:abstractNumId w:val="23"/>
  </w:num>
  <w:num w:numId="20" w16cid:durableId="1340698069">
    <w:abstractNumId w:val="40"/>
  </w:num>
  <w:num w:numId="21" w16cid:durableId="801389161">
    <w:abstractNumId w:val="24"/>
  </w:num>
  <w:num w:numId="22" w16cid:durableId="1946305234">
    <w:abstractNumId w:val="38"/>
  </w:num>
  <w:num w:numId="23" w16cid:durableId="657349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030760">
    <w:abstractNumId w:val="60"/>
  </w:num>
  <w:num w:numId="25" w16cid:durableId="1990861102">
    <w:abstractNumId w:val="37"/>
  </w:num>
  <w:num w:numId="26" w16cid:durableId="1432169258">
    <w:abstractNumId w:val="47"/>
  </w:num>
  <w:num w:numId="27" w16cid:durableId="1064137766">
    <w:abstractNumId w:val="26"/>
  </w:num>
  <w:num w:numId="28" w16cid:durableId="1263420165">
    <w:abstractNumId w:val="53"/>
  </w:num>
  <w:num w:numId="29" w16cid:durableId="1536429814">
    <w:abstractNumId w:val="59"/>
  </w:num>
  <w:num w:numId="30" w16cid:durableId="1926069309">
    <w:abstractNumId w:val="15"/>
  </w:num>
  <w:num w:numId="31" w16cid:durableId="253709320">
    <w:abstractNumId w:val="55"/>
  </w:num>
  <w:num w:numId="32" w16cid:durableId="185488882">
    <w:abstractNumId w:val="17"/>
  </w:num>
  <w:num w:numId="33" w16cid:durableId="1752237982">
    <w:abstractNumId w:val="41"/>
  </w:num>
  <w:num w:numId="34" w16cid:durableId="918488321">
    <w:abstractNumId w:val="58"/>
  </w:num>
  <w:num w:numId="35" w16cid:durableId="879904110">
    <w:abstractNumId w:val="57"/>
  </w:num>
  <w:num w:numId="36" w16cid:durableId="406076554">
    <w:abstractNumId w:val="28"/>
  </w:num>
  <w:num w:numId="37" w16cid:durableId="327636955">
    <w:abstractNumId w:val="32"/>
  </w:num>
  <w:num w:numId="38" w16cid:durableId="1569878852">
    <w:abstractNumId w:val="50"/>
  </w:num>
  <w:num w:numId="39" w16cid:durableId="1426917727">
    <w:abstractNumId w:val="29"/>
  </w:num>
  <w:num w:numId="40" w16cid:durableId="484080389">
    <w:abstractNumId w:val="25"/>
  </w:num>
  <w:num w:numId="41" w16cid:durableId="908275211">
    <w:abstractNumId w:val="44"/>
  </w:num>
  <w:num w:numId="42" w16cid:durableId="1336617729">
    <w:abstractNumId w:val="27"/>
  </w:num>
  <w:num w:numId="43" w16cid:durableId="404691232">
    <w:abstractNumId w:val="31"/>
  </w:num>
  <w:num w:numId="44" w16cid:durableId="1030489994">
    <w:abstractNumId w:val="46"/>
  </w:num>
  <w:num w:numId="45" w16cid:durableId="1850867900">
    <w:abstractNumId w:val="56"/>
  </w:num>
  <w:num w:numId="46" w16cid:durableId="1654524693">
    <w:abstractNumId w:val="39"/>
  </w:num>
  <w:num w:numId="47" w16cid:durableId="824398529">
    <w:abstractNumId w:val="30"/>
  </w:num>
  <w:num w:numId="48" w16cid:durableId="1692340178">
    <w:abstractNumId w:val="35"/>
  </w:num>
  <w:num w:numId="49" w16cid:durableId="982657605">
    <w:abstractNumId w:val="33"/>
  </w:num>
  <w:num w:numId="50" w16cid:durableId="354774139">
    <w:abstractNumId w:val="48"/>
  </w:num>
  <w:num w:numId="51" w16cid:durableId="359670310">
    <w:abstractNumId w:val="12"/>
  </w:num>
  <w:num w:numId="52" w16cid:durableId="850489663">
    <w:abstractNumId w:val="43"/>
  </w:num>
  <w:num w:numId="53" w16cid:durableId="953634069">
    <w:abstractNumId w:val="36"/>
  </w:num>
  <w:num w:numId="54" w16cid:durableId="1013648473">
    <w:abstractNumId w:val="21"/>
  </w:num>
  <w:num w:numId="55" w16cid:durableId="1949197763">
    <w:abstractNumId w:val="51"/>
  </w:num>
  <w:num w:numId="56" w16cid:durableId="479268545">
    <w:abstractNumId w:val="61"/>
  </w:num>
  <w:num w:numId="57" w16cid:durableId="479931052">
    <w:abstractNumId w:val="19"/>
  </w:num>
  <w:num w:numId="58" w16cid:durableId="659579951">
    <w:abstractNumId w:val="13"/>
  </w:num>
  <w:num w:numId="59" w16cid:durableId="149103665">
    <w:abstractNumId w:val="34"/>
  </w:num>
  <w:num w:numId="60" w16cid:durableId="526254972">
    <w:abstractNumId w:val="14"/>
  </w:num>
  <w:num w:numId="61" w16cid:durableId="929775569">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08"/>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164E"/>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62F5"/>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8C7"/>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69"/>
    <w:rsid w:val="00417A74"/>
    <w:rsid w:val="00417A77"/>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4100"/>
    <w:rsid w:val="0053501B"/>
    <w:rsid w:val="005350A9"/>
    <w:rsid w:val="0053581B"/>
    <w:rsid w:val="00535BD2"/>
    <w:rsid w:val="00536244"/>
    <w:rsid w:val="005368E4"/>
    <w:rsid w:val="00537087"/>
    <w:rsid w:val="00537896"/>
    <w:rsid w:val="00537A0F"/>
    <w:rsid w:val="005420E4"/>
    <w:rsid w:val="00542F86"/>
    <w:rsid w:val="005446F3"/>
    <w:rsid w:val="00544BA3"/>
    <w:rsid w:val="00545D96"/>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B7E45"/>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58D"/>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62C2"/>
    <w:rsid w:val="008B0068"/>
    <w:rsid w:val="008B2681"/>
    <w:rsid w:val="008B3241"/>
    <w:rsid w:val="008B37DD"/>
    <w:rsid w:val="008B3CE3"/>
    <w:rsid w:val="008B488C"/>
    <w:rsid w:val="008B50EA"/>
    <w:rsid w:val="008B6472"/>
    <w:rsid w:val="008B6F0C"/>
    <w:rsid w:val="008B7205"/>
    <w:rsid w:val="008B7422"/>
    <w:rsid w:val="008C0299"/>
    <w:rsid w:val="008C03C6"/>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9A"/>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3FB4"/>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41DD"/>
    <w:rsid w:val="009C4C71"/>
    <w:rsid w:val="009C7AD7"/>
    <w:rsid w:val="009D00A5"/>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678B"/>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CE"/>
    <w:rsid w:val="00E34509"/>
    <w:rsid w:val="00E362D8"/>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277B"/>
    <w:rsid w:val="00FE34CD"/>
    <w:rsid w:val="00FE3803"/>
    <w:rsid w:val="00FE5C6C"/>
    <w:rsid w:val="00FE5DC1"/>
    <w:rsid w:val="00FE7559"/>
    <w:rsid w:val="00FE7F78"/>
    <w:rsid w:val="00FF0FBF"/>
    <w:rsid w:val="00FF57BB"/>
    <w:rsid w:val="00FF6056"/>
    <w:rsid w:val="00FF63AA"/>
    <w:rsid w:val="00FF64EE"/>
    <w:rsid w:val="00FF6BBA"/>
    <w:rsid w:val="00FF6CB7"/>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100"/>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argrafdel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customStyle="1" w:styleId="Mencisenseresoldre1">
    <w:name w:val="Menció sense resoldre1"/>
    <w:basedOn w:val="Lletraperdefectedelpargraf"/>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49271988">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gencat.cat/web/.content/inici/tramits-serveis/document/document-europeu-unic-contractacio.pdf" TargetMode="External"/><Relationship Id="rId18" Type="http://schemas.openxmlformats.org/officeDocument/2006/relationships/image" Target="media/image4.wmf"/><Relationship Id="rId26" Type="http://schemas.openxmlformats.org/officeDocument/2006/relationships/image" Target="media/image7.wmf"/><Relationship Id="rId39" Type="http://schemas.openxmlformats.org/officeDocument/2006/relationships/theme" Target="theme/theme1.xml"/><Relationship Id="rId21" Type="http://schemas.openxmlformats.org/officeDocument/2006/relationships/hyperlink" Target="https://www.ccaait.com/wp-content/uploads/2023/06/politica-relacions-comercials-etiques-web.pdf" TargetMode="External"/><Relationship Id="rId34" Type="http://schemas.openxmlformats.org/officeDocument/2006/relationships/image" Target="media/image15.wmf"/><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oe/dias/2016/04/08/pdfs/BOE-A-2016-3392.pdf" TargetMode="External"/><Relationship Id="rId20" Type="http://schemas.openxmlformats.org/officeDocument/2006/relationships/hyperlink" Target="https://www.ccaait.com/wp-content/uploads/2021/05/politica-de-compliance-penal-20191119.pdf"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13.emf"/><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ur-lex.europa.eu/legal-content/ES/TXT/PDF/?uri=CELEX:32016R0007&amp;from=ES" TargetMode="External"/><Relationship Id="rId23" Type="http://schemas.openxmlformats.org/officeDocument/2006/relationships/header" Target="header1.xml"/><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footnotes" Target="footnotes.xml"/><Relationship Id="rId19" Type="http://schemas.openxmlformats.org/officeDocument/2006/relationships/hyperlink" Target="https://www.ccaait.com/wp-content/uploads/2020/11/cat-codi-etic.pdf" TargetMode="External"/><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sor.registrodelicitadores.gob.es/home" TargetMode="External"/><Relationship Id="rId22" Type="http://schemas.openxmlformats.org/officeDocument/2006/relationships/hyperlink" Target="https://www.ccaait.com/wp-content/uploads/2023/07/politica-rsc-cat-web-signat.pdf" TargetMode="External"/><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2.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3.xml><?xml version="1.0" encoding="utf-8"?>
<ds:datastoreItem xmlns:ds="http://schemas.openxmlformats.org/officeDocument/2006/customXml" ds:itemID="{B588A25A-7312-4700-A87A-207FF75977C1}">
  <ds:schemaRefs>
    <ds:schemaRef ds:uri="http://schemas.openxmlformats.org/officeDocument/2006/bibliography"/>
  </ds:schemaRefs>
</ds:datastoreItem>
</file>

<file path=customXml/itemProps4.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B2C650-6FBB-4626-B8B7-9C14A607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Memoria CAT</Template>
  <TotalTime>0</TotalTime>
  <Pages>14</Pages>
  <Words>2773</Words>
  <Characters>18608</Characters>
  <Application>Microsoft Office Word</Application>
  <DocSecurity>0</DocSecurity>
  <Lines>443</Lines>
  <Paragraphs>167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novembre 2008</Manager>
  <Company>Consorci d'Aigües de Tarragona</Company>
  <LinksUpToDate>false</LinksUpToDate>
  <CharactersWithSpaces>21214</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2</cp:revision>
  <cp:lastPrinted>2023-12-26T11:29:00Z</cp:lastPrinted>
  <dcterms:created xsi:type="dcterms:W3CDTF">2026-03-23T09:20:00Z</dcterms:created>
  <dcterms:modified xsi:type="dcterms:W3CDTF">2026-03-23T09:20:00Z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