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8A1B5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8A1B52">
        <w:rPr>
          <w:rFonts w:ascii="Arial" w:hAnsi="Arial" w:cs="Arial"/>
          <w:b/>
          <w:bCs/>
          <w:sz w:val="20"/>
          <w:szCs w:val="20"/>
        </w:rPr>
        <w:t>ANNEX 5</w:t>
      </w:r>
    </w:p>
    <w:p w14:paraId="51500073" w14:textId="77777777" w:rsidR="00D029B2" w:rsidRPr="008A1B5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2E1B04" w14:textId="77777777" w:rsidR="00D029B2" w:rsidRPr="008A1B52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1B52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1B52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1B52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Pr="008A1B52" w:rsidRDefault="00D029B2" w:rsidP="00D029B2">
      <w:pPr>
        <w:pStyle w:val="Standard"/>
        <w:jc w:val="both"/>
      </w:pPr>
      <w:r w:rsidRPr="008A1B5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Pr="008A1B5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Pr="008A1B52" w:rsidRDefault="00D029B2" w:rsidP="00D029B2">
      <w:pPr>
        <w:pStyle w:val="Standard"/>
        <w:autoSpaceDE w:val="0"/>
        <w:jc w:val="both"/>
      </w:pPr>
      <w:r w:rsidRPr="008A1B52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Pr="008A1B52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8A1B52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8A1B5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8A1B52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B165B9" w14:textId="6F2A9BC6" w:rsidR="00DE36C0" w:rsidRPr="008A1B52" w:rsidRDefault="00DE36C0" w:rsidP="005919F9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8A1B52">
        <w:t xml:space="preserve"> </w:t>
      </w:r>
      <w:r w:rsidR="008A1B52" w:rsidRPr="008A1B52">
        <w:rPr>
          <w:rFonts w:ascii="Arial" w:hAnsi="Arial" w:cs="Arial"/>
          <w:b/>
          <w:bCs/>
          <w:color w:val="000000"/>
          <w:sz w:val="20"/>
          <w:szCs w:val="20"/>
        </w:rPr>
        <w:t>Superfície de treball d’una sola peça en acer inoxidable  (fins a 10 punts)</w:t>
      </w:r>
    </w:p>
    <w:p w14:paraId="2AECAC83" w14:textId="50D0B9B9" w:rsidR="008A5DAA" w:rsidRPr="008A1B52" w:rsidRDefault="008A1B52" w:rsidP="00DE36C0">
      <w:pPr>
        <w:pStyle w:val="Standard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A1B52">
        <w:rPr>
          <w:rFonts w:ascii="Arial" w:hAnsi="Arial" w:cs="Arial"/>
          <w:color w:val="000000"/>
          <w:sz w:val="20"/>
          <w:szCs w:val="20"/>
        </w:rPr>
        <w:t xml:space="preserve">Es valorarà que l’equipament tingui una superfície de treball fabricada d’una sola peça en acer inoxidable per garantir el repartiment de flux laminar per minimitzar les contaminacions creuades i facilitar les tasques de neteja. </w:t>
      </w:r>
      <w:r w:rsidRPr="008A1B52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44EBFC84" w14:textId="77777777" w:rsidR="008B659A" w:rsidRPr="008A1B52" w:rsidRDefault="008B659A" w:rsidP="008B659A">
      <w:pPr>
        <w:pStyle w:val="Standard"/>
        <w:spacing w:before="240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D5E46D3" w14:textId="77777777" w:rsidR="008A1B52" w:rsidRPr="008A1B52" w:rsidRDefault="008A1B52" w:rsidP="008A1B5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4CFBE2E" w14:textId="77777777" w:rsidR="008A1B52" w:rsidRPr="008A1B52" w:rsidRDefault="008A1B52" w:rsidP="008A1B5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0BFC705" w14:textId="77777777" w:rsidR="008A1B52" w:rsidRPr="008A1B52" w:rsidRDefault="008A1B52" w:rsidP="008A1B52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A1B5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77271DD" w14:textId="77777777" w:rsidR="00D029B2" w:rsidRPr="008A1B52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07C3CA5" w14:textId="77777777" w:rsidR="008A1B52" w:rsidRPr="008A1B52" w:rsidRDefault="008A1B52" w:rsidP="00DD3C4C">
      <w:pPr>
        <w:pStyle w:val="Standard"/>
        <w:numPr>
          <w:ilvl w:val="0"/>
          <w:numId w:val="26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hAnsi="Arial" w:cs="Arial"/>
          <w:b/>
          <w:bCs/>
          <w:color w:val="000000"/>
          <w:sz w:val="20"/>
          <w:szCs w:val="20"/>
        </w:rPr>
        <w:t>Construcció monolítica d’una sola peça en acer inoxidable (fins a 15 punts)</w:t>
      </w:r>
    </w:p>
    <w:p w14:paraId="072C6D63" w14:textId="3CB8D19B" w:rsidR="00E210D3" w:rsidRPr="008A1B52" w:rsidRDefault="008A1B52" w:rsidP="00E210D3">
      <w:pPr>
        <w:pStyle w:val="Standard"/>
        <w:ind w:left="360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Es valorarà que l’equipament tingui una construcció monolítica en acer inoxidable (sense juntes/unions  de segellat plàstiques o siliconades) per tal de maximitzar la vida útil de l’equipament evitant la pèrdua de contenció per danys i assegurant així l’estanqueïtat completa de l’equip. </w:t>
      </w:r>
      <w:r w:rsidRPr="008A1B52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27D46C86" w14:textId="77777777" w:rsidR="00E210D3" w:rsidRPr="008A1B52" w:rsidRDefault="00E210D3" w:rsidP="00E210D3">
      <w:pPr>
        <w:pStyle w:val="Standard"/>
        <w:ind w:left="360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297442E9" w14:textId="77777777" w:rsidR="008A5DAA" w:rsidRPr="008A1B52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C37ABC0" w14:textId="77777777" w:rsidR="008A5DAA" w:rsidRPr="008A1B52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EC4CD0D" w14:textId="77777777" w:rsidR="008A5DAA" w:rsidRPr="008A1B52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A1B5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8A1B52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F2EF37F" w14:textId="4B130C30" w:rsidR="00E210D3" w:rsidRPr="008A1B52" w:rsidRDefault="008A1B52" w:rsidP="008A1B52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Calibri" w:hAnsi="Arial" w:cs="Arial"/>
          <w:b/>
          <w:sz w:val="20"/>
          <w:szCs w:val="20"/>
          <w:lang w:eastAsia="en-US"/>
        </w:rPr>
        <w:t>Disseny ergonòmic  (fins a 5 punts)</w:t>
      </w:r>
    </w:p>
    <w:p w14:paraId="423608E1" w14:textId="77777777" w:rsidR="008A1B52" w:rsidRPr="008A1B52" w:rsidRDefault="008A1B52" w:rsidP="008A1B52">
      <w:pPr>
        <w:pStyle w:val="Standard"/>
        <w:spacing w:before="120"/>
        <w:ind w:left="348"/>
        <w:jc w:val="both"/>
        <w:rPr>
          <w:rFonts w:ascii="Arial" w:hAnsi="Arial" w:cs="Arial"/>
          <w:bCs/>
          <w:i/>
          <w:sz w:val="20"/>
          <w:szCs w:val="20"/>
        </w:rPr>
      </w:pPr>
      <w:r w:rsidRPr="008A1B52">
        <w:rPr>
          <w:rFonts w:ascii="Arial" w:hAnsi="Arial" w:cs="Arial"/>
          <w:color w:val="000000" w:themeColor="text1"/>
          <w:sz w:val="20"/>
          <w:szCs w:val="20"/>
        </w:rPr>
        <w:t xml:space="preserve">Es valorarà un disseny ergonòmic i visual , concretant-se per una banda, en un panell frontal amb  una inclinació d’almenys 10º amb l’objectiu de millorar la posició  de treball de l’usuari i evitar reflexos de la sala sobre el vidre. Així mateix, i per altra banda, es valorarà que es disposi d’una safata de treball rebaixada respecte el </w:t>
      </w:r>
      <w:proofErr w:type="spellStart"/>
      <w:r w:rsidRPr="008A1B52">
        <w:rPr>
          <w:rFonts w:ascii="Arial" w:hAnsi="Arial" w:cs="Arial"/>
          <w:color w:val="000000" w:themeColor="text1"/>
          <w:sz w:val="20"/>
          <w:szCs w:val="20"/>
        </w:rPr>
        <w:t>reposabraços</w:t>
      </w:r>
      <w:proofErr w:type="spellEnd"/>
      <w:r w:rsidRPr="008A1B52">
        <w:rPr>
          <w:rFonts w:ascii="Arial" w:hAnsi="Arial" w:cs="Arial"/>
          <w:color w:val="000000" w:themeColor="text1"/>
          <w:sz w:val="20"/>
          <w:szCs w:val="20"/>
        </w:rPr>
        <w:t xml:space="preserve"> per tal de treballar amb els </w:t>
      </w:r>
      <w:proofErr w:type="spellStart"/>
      <w:r w:rsidRPr="008A1B52">
        <w:rPr>
          <w:rFonts w:ascii="Arial" w:hAnsi="Arial" w:cs="Arial"/>
          <w:color w:val="000000" w:themeColor="text1"/>
          <w:sz w:val="20"/>
          <w:szCs w:val="20"/>
        </w:rPr>
        <w:t>antebraços</w:t>
      </w:r>
      <w:proofErr w:type="spellEnd"/>
      <w:r w:rsidRPr="008A1B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A1B52">
        <w:rPr>
          <w:rFonts w:ascii="Arial" w:hAnsi="Arial" w:cs="Arial"/>
          <w:color w:val="000000" w:themeColor="text1"/>
          <w:sz w:val="20"/>
          <w:szCs w:val="20"/>
        </w:rPr>
        <w:t>apoiats</w:t>
      </w:r>
      <w:proofErr w:type="spellEnd"/>
      <w:r w:rsidRPr="008A1B52">
        <w:rPr>
          <w:rFonts w:ascii="Arial" w:hAnsi="Arial" w:cs="Arial"/>
          <w:color w:val="000000" w:themeColor="text1"/>
          <w:sz w:val="20"/>
          <w:szCs w:val="20"/>
        </w:rPr>
        <w:t xml:space="preserve">, tot això en ares a millor la posició ergonòmica de l’usuari. </w:t>
      </w:r>
      <w:r w:rsidRPr="008A1B52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0D70825B" w14:textId="2F563F46" w:rsidR="008A1B52" w:rsidRPr="008A1B52" w:rsidRDefault="008A1B52" w:rsidP="008A1B52">
      <w:pPr>
        <w:pStyle w:val="Standard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30459601" w14:textId="77777777" w:rsidR="008A1B52" w:rsidRPr="008A1B52" w:rsidRDefault="008A1B52" w:rsidP="008A1B5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8987FFF" w14:textId="77777777" w:rsidR="008A1B52" w:rsidRPr="008A1B52" w:rsidRDefault="008A1B52" w:rsidP="008A1B5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D735F76" w14:textId="77777777" w:rsidR="008A1B52" w:rsidRPr="008A1B52" w:rsidRDefault="008A1B52" w:rsidP="008A1B52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A1B5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35A5E5B" w14:textId="2912C4C7" w:rsidR="00D029B2" w:rsidRPr="008A1B52" w:rsidRDefault="00D029B2" w:rsidP="008A1B52">
      <w:pPr>
        <w:pStyle w:val="Standard"/>
        <w:spacing w:before="120"/>
        <w:ind w:left="34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FAE573" w14:textId="2D733DA2" w:rsidR="0088744C" w:rsidRPr="008A1B52" w:rsidRDefault="008A1B52" w:rsidP="0030210F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Filtres HEPA amb alta capacitat de </w:t>
      </w:r>
      <w:proofErr w:type="spellStart"/>
      <w:r w:rsidRPr="008A1B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colmatació</w:t>
      </w:r>
      <w:proofErr w:type="spellEnd"/>
      <w:r w:rsidRPr="008A1B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 amb indicació real de l’estat (fins 15 punts)</w:t>
      </w:r>
      <w:r w:rsidR="00FF2FC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  <w:r w:rsidRPr="008A1B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Es valorarà que es disposi de filtres HEPA amb sistema de </w:t>
      </w:r>
      <w:proofErr w:type="spellStart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>plenum</w:t>
      </w:r>
      <w:proofErr w:type="spellEnd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 flexible que garanteixi la </w:t>
      </w:r>
      <w:proofErr w:type="spellStart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>colmatació</w:t>
      </w:r>
      <w:proofErr w:type="spellEnd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 homogènia i progressiva dels filtres en tota la seva superfície (alta capacitat de </w:t>
      </w:r>
      <w:proofErr w:type="spellStart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>colmatació</w:t>
      </w:r>
      <w:proofErr w:type="spellEnd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)  Així mateix es valorarà que s’estimi l’estat de </w:t>
      </w:r>
      <w:proofErr w:type="spellStart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>colmatació</w:t>
      </w:r>
      <w:proofErr w:type="spellEnd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 de l’estat dels filtres per mesura a temps real el grau de </w:t>
      </w:r>
      <w:proofErr w:type="spellStart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>colmatació</w:t>
      </w:r>
      <w:proofErr w:type="spellEnd"/>
      <w:r w:rsidRPr="008A1B52">
        <w:rPr>
          <w:rFonts w:ascii="Arial" w:eastAsia="Arial" w:hAnsi="Arial" w:cs="Arial"/>
          <w:color w:val="000000" w:themeColor="text1"/>
          <w:sz w:val="20"/>
          <w:szCs w:val="20"/>
        </w:rPr>
        <w:t xml:space="preserve"> (acumulació de sediments) del filtre, NO per hores d’ús de la cabina, en ares a permetre fer una bona optimització dels filtres i una millor previsió i control a l’hora del recanvi  dels filtres.</w:t>
      </w:r>
    </w:p>
    <w:p w14:paraId="609BD34A" w14:textId="45DD247D" w:rsidR="00E210D3" w:rsidRPr="008A1B52" w:rsidRDefault="008A1B52" w:rsidP="008A1B52">
      <w:pPr>
        <w:pStyle w:val="Standard"/>
        <w:ind w:left="360"/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</w:pPr>
      <w:r w:rsidRPr="008A1B52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00F81FD8" w14:textId="77777777" w:rsidR="008A1B52" w:rsidRPr="008A1B52" w:rsidRDefault="008A1B52" w:rsidP="008A1B52">
      <w:pPr>
        <w:pStyle w:val="Standard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AA874E" w14:textId="45812A4C" w:rsidR="008A1B52" w:rsidRPr="008A1B52" w:rsidRDefault="008A1B52" w:rsidP="008A1B5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SÍ, es de filtres HEPA amb sistema de </w:t>
      </w:r>
      <w:proofErr w:type="spellStart"/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>plenum</w:t>
      </w:r>
      <w:proofErr w:type="spellEnd"/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flexible.</w:t>
      </w:r>
    </w:p>
    <w:p w14:paraId="332C75F2" w14:textId="1436F460" w:rsidR="008B659A" w:rsidRPr="008A1B52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, es disposa de la capacitat d’estimació de l’estat de </w:t>
      </w:r>
      <w:proofErr w:type="spellStart"/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>colmatació</w:t>
      </w:r>
      <w:proofErr w:type="spellEnd"/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a temps real.</w:t>
      </w:r>
    </w:p>
    <w:p w14:paraId="4BB585F4" w14:textId="3FB2FAB3" w:rsidR="008B659A" w:rsidRPr="008A1B52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, no disposa de cap </w:t>
      </w:r>
      <w:proofErr w:type="spellStart"/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>d’aquestres</w:t>
      </w:r>
      <w:proofErr w:type="spellEnd"/>
      <w:r w:rsidR="008A1B52" w:rsidRPr="008A1B52">
        <w:rPr>
          <w:rFonts w:ascii="Arial" w:eastAsia="Calibri" w:hAnsi="Arial" w:cs="Arial"/>
          <w:bCs/>
          <w:sz w:val="20"/>
          <w:szCs w:val="20"/>
          <w:lang w:eastAsia="en-US"/>
        </w:rPr>
        <w:t xml:space="preserve"> funcionalitats.</w:t>
      </w:r>
    </w:p>
    <w:p w14:paraId="0DE0AE98" w14:textId="77777777" w:rsidR="008B659A" w:rsidRDefault="008B659A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A1B5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60173AFF" w14:textId="77777777" w:rsidR="008A1B52" w:rsidRPr="008A1B52" w:rsidRDefault="008A1B52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4C7BD6F1" w14:textId="60BF89BF" w:rsidR="0088744C" w:rsidRPr="008A1B52" w:rsidRDefault="0088744C" w:rsidP="006157F4">
      <w:pPr>
        <w:pStyle w:val="Standard"/>
        <w:numPr>
          <w:ilvl w:val="0"/>
          <w:numId w:val="3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hAnsi="Arial" w:cs="Arial"/>
          <w:b/>
          <w:bCs/>
          <w:color w:val="000000" w:themeColor="text1"/>
          <w:sz w:val="20"/>
          <w:szCs w:val="20"/>
        </w:rPr>
        <w:t>Reducció del termini d’entrega de l’equip (fins a 5 punts)</w:t>
      </w:r>
    </w:p>
    <w:p w14:paraId="3144EB70" w14:textId="77777777" w:rsidR="0088744C" w:rsidRPr="008A1B52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hAnsi="Arial" w:cs="Arial"/>
          <w:color w:val="000000" w:themeColor="text1"/>
          <w:sz w:val="20"/>
          <w:szCs w:val="20"/>
        </w:rPr>
        <w:t>Es valorarà que el termini d’entrega de l’equip sigui inferior al termini establert a la clàusula 4.1 del plec de prescripcions tècniques.</w:t>
      </w:r>
    </w:p>
    <w:p w14:paraId="12C947BD" w14:textId="3EF3FD30" w:rsidR="0088744C" w:rsidRPr="008A1B52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 en un termini inferior a un mes (cal quantificar en dies naturals el termini de subministrament).</w:t>
      </w:r>
    </w:p>
    <w:p w14:paraId="66565C1C" w14:textId="77777777" w:rsidR="00304CE0" w:rsidRPr="008A1B52" w:rsidRDefault="0088744C" w:rsidP="00304CE0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="00304CE0" w:rsidRPr="008A1B52">
        <w:rPr>
          <w:rFonts w:ascii="Arial" w:hAnsi="Arial" w:cs="Arial"/>
          <w:color w:val="000000" w:themeColor="text1"/>
          <w:sz w:val="20"/>
          <w:szCs w:val="20"/>
        </w:rPr>
        <w:t>Termini d’entrega ofert (dies naturals):</w:t>
      </w:r>
    </w:p>
    <w:p w14:paraId="7FB3E405" w14:textId="3C6CA6F6" w:rsidR="0088744C" w:rsidRPr="00E210D3" w:rsidRDefault="00304CE0" w:rsidP="00304CE0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hAnsi="Arial" w:cs="Arial"/>
          <w:color w:val="000000" w:themeColor="text1"/>
          <w:sz w:val="20"/>
          <w:szCs w:val="20"/>
        </w:rPr>
        <w:t>Indicar on es troba compromís: ...................................................</w:t>
      </w:r>
    </w:p>
    <w:p w14:paraId="7FAED044" w14:textId="77777777" w:rsidR="00D029B2" w:rsidRDefault="00D029B2" w:rsidP="00304CE0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6A82AC0" w14:textId="6BE19D31" w:rsidR="008A1B52" w:rsidRDefault="008A1B52" w:rsidP="008A1B52">
      <w:pPr>
        <w:pStyle w:val="Pargrafdellista"/>
        <w:numPr>
          <w:ilvl w:val="0"/>
          <w:numId w:val="34"/>
        </w:num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A1B52">
        <w:rPr>
          <w:rFonts w:ascii="Arial" w:eastAsia="Calibri" w:hAnsi="Arial" w:cs="Arial"/>
          <w:b/>
          <w:sz w:val="20"/>
          <w:szCs w:val="20"/>
          <w:lang w:eastAsia="en-US"/>
        </w:rPr>
        <w:t>Ampliació de la garantia amb filtres HEPA inclosos  per sobre d’1 any (fins a 15 punts)</w:t>
      </w:r>
    </w:p>
    <w:p w14:paraId="646521C1" w14:textId="77777777" w:rsidR="008A1B52" w:rsidRDefault="008A1B52" w:rsidP="008A1B52">
      <w:pPr>
        <w:pStyle w:val="Pargrafdellista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7F8F28" w14:textId="0FA94AC4" w:rsidR="008A1B52" w:rsidRPr="008A1B52" w:rsidRDefault="008A1B52" w:rsidP="008A1B52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A1B52">
        <w:rPr>
          <w:rFonts w:ascii="Arial" w:hAnsi="Arial" w:cs="Arial"/>
          <w:color w:val="000000" w:themeColor="text1"/>
          <w:sz w:val="20"/>
          <w:szCs w:val="20"/>
        </w:rPr>
        <w:t>Termini d</w:t>
      </w:r>
      <w:r>
        <w:rPr>
          <w:rFonts w:ascii="Arial" w:hAnsi="Arial" w:cs="Arial"/>
          <w:color w:val="000000" w:themeColor="text1"/>
          <w:sz w:val="20"/>
          <w:szCs w:val="20"/>
        </w:rPr>
        <w:t>e garantia ofert</w:t>
      </w:r>
      <w:r w:rsidRPr="008A1B52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>anys sencers</w:t>
      </w:r>
      <w:r w:rsidRPr="008A1B52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4CD22919" w14:textId="77777777" w:rsidR="008A1B52" w:rsidRDefault="008A1B52" w:rsidP="008A1B52">
      <w:pPr>
        <w:pStyle w:val="Pargrafdellista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BD9745A" w14:textId="77777777" w:rsidR="008A1B52" w:rsidRPr="008A1B52" w:rsidRDefault="008A1B52" w:rsidP="008A1B52">
      <w:pPr>
        <w:pStyle w:val="Pargrafdellista"/>
        <w:ind w:left="36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09D6EB0B" w:rsidR="00A77067" w:rsidRDefault="00D029B2" w:rsidP="00FF2FC4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6C9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E7DD6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476F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D722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47D48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CE0"/>
    <w:rsid w:val="00304F18"/>
    <w:rsid w:val="0030557D"/>
    <w:rsid w:val="00310057"/>
    <w:rsid w:val="00311FB8"/>
    <w:rsid w:val="003121B0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1188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06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60A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3AFD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99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5090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6A1B"/>
    <w:rsid w:val="0088744C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1B52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3FB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3D54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0AF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2DC1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1758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6C0"/>
    <w:rsid w:val="00DE41AE"/>
    <w:rsid w:val="00DE614D"/>
    <w:rsid w:val="00DE72B2"/>
    <w:rsid w:val="00DE7361"/>
    <w:rsid w:val="00DF0072"/>
    <w:rsid w:val="00DF160C"/>
    <w:rsid w:val="00DF219F"/>
    <w:rsid w:val="00DF3661"/>
    <w:rsid w:val="00DF3D70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0D3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1A4B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6C9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B4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2FC4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3190D-A713-4430-B368-1DCB991CEE3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026becd-8cf8-42b7-bf5f-1bfce87d304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2</cp:revision>
  <cp:lastPrinted>2026-03-23T07:32:00Z</cp:lastPrinted>
  <dcterms:created xsi:type="dcterms:W3CDTF">2018-03-14T16:18:00Z</dcterms:created>
  <dcterms:modified xsi:type="dcterms:W3CDTF">2026-03-23T14:17:00Z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