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5E29" w14:textId="4C1BB539"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000000"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000000"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000000"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000000"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0" w:name="_Hlk200450799"/>
      <w:r w:rsidR="00000000" w:rsidRPr="00AF16FA">
        <w:rPr>
          <w:rFonts w:ascii="Arial" w:eastAsia="Calibri" w:hAnsi="Arial"/>
          <w:color w:val="auto"/>
          <w:lang w:val="ca-ES" w:eastAsia="en-US"/>
        </w:rPr>
        <w:t xml:space="preserve">C.I.F [………] </w:t>
      </w:r>
      <w:bookmarkEnd w:id="0"/>
      <w:r w:rsidR="00000000" w:rsidRPr="00AF16FA">
        <w:rPr>
          <w:rFonts w:ascii="Arial" w:eastAsia="Calibri" w:hAnsi="Arial"/>
          <w:color w:val="auto"/>
          <w:lang w:val="ca-ES" w:eastAsia="en-US"/>
        </w:rPr>
        <w:t xml:space="preserve">i amb domicili en [………], en endavant </w:t>
      </w:r>
      <w:r w:rsidR="00000000" w:rsidRPr="00AF16FA">
        <w:rPr>
          <w:rFonts w:ascii="Arial" w:eastAsia="Calibri" w:hAnsi="Arial"/>
          <w:b/>
          <w:bCs/>
          <w:color w:val="auto"/>
          <w:lang w:val="ca-ES" w:eastAsia="en-US"/>
        </w:rPr>
        <w:t>ENCARREGAT.</w:t>
      </w:r>
    </w:p>
    <w:p w14:paraId="34379418" w14:textId="77777777" w:rsidR="00752836" w:rsidRPr="00AF16FA" w:rsidRDefault="00000000"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000000"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000000"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613C95" w:rsidP="00752836">
      <w:pPr>
        <w:pStyle w:val="Pargrafdel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000000"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000000"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000000"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1F5CA6A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El tractament de dades personals objecte del present Contracte consistirà en </w:t>
      </w:r>
      <w:r w:rsidR="00E6021B">
        <w:rPr>
          <w:rFonts w:ascii="Arial" w:eastAsia="Calibri" w:hAnsi="Arial"/>
          <w:color w:val="auto"/>
          <w:lang w:val="ca-ES" w:eastAsia="en-US"/>
        </w:rPr>
        <w:t>:</w:t>
      </w:r>
    </w:p>
    <w:p w14:paraId="0B64CC65" w14:textId="1371541F"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 w:val="left" w:pos="708"/>
          <w:tab w:val="center" w:pos="4153"/>
          <w:tab w:val="right" w:pos="8306"/>
        </w:tabs>
        <w:rPr>
          <w:rFonts w:ascii="Arial" w:hAnsi="Arial"/>
          <w:noProof/>
          <w:color w:val="auto"/>
          <w:sz w:val="18"/>
          <w:szCs w:val="18"/>
          <w:lang w:val="ca-ES"/>
        </w:rPr>
      </w:pPr>
      <w:r>
        <w:rPr>
          <w:rFonts w:ascii="Arial" w:hAnsi="Arial"/>
          <w:noProof/>
          <w:color w:val="auto"/>
          <w:sz w:val="18"/>
          <w:szCs w:val="18"/>
          <w:lang w:val="ca-ES"/>
        </w:rPr>
        <w:t>La</w:t>
      </w:r>
      <w:r w:rsidRPr="00E6021B">
        <w:rPr>
          <w:rFonts w:ascii="Arial" w:hAnsi="Arial"/>
          <w:noProof/>
          <w:color w:val="auto"/>
          <w:sz w:val="18"/>
          <w:szCs w:val="18"/>
          <w:lang w:val="ca-ES"/>
        </w:rPr>
        <w:t xml:space="preserve"> formalització del contracte comportarà la cessió o comunicació al contractista de les dades de caràcter personal següents:</w:t>
      </w:r>
    </w:p>
    <w:p w14:paraId="3502056D"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 w:val="left" w:pos="708"/>
          <w:tab w:val="center" w:pos="4153"/>
          <w:tab w:val="right" w:pos="8306"/>
        </w:tabs>
        <w:rPr>
          <w:rFonts w:ascii="Arial" w:hAnsi="Arial"/>
          <w:noProof/>
          <w:color w:val="auto"/>
          <w:sz w:val="18"/>
          <w:szCs w:val="18"/>
          <w:lang w:val="ca-ES"/>
        </w:rPr>
      </w:pPr>
    </w:p>
    <w:p w14:paraId="2996EC0F"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r w:rsidRPr="00E6021B">
        <w:rPr>
          <w:rFonts w:ascii="Arial" w:hAnsi="Arial"/>
          <w:color w:val="auto"/>
          <w:sz w:val="18"/>
          <w:szCs w:val="18"/>
          <w:lang w:val="ca-ES"/>
        </w:rPr>
        <w:t>Atès que el contracte comporta el tractament de dades de caràcter personal, l’empresa haurà d’oferir garanties suficients per aplicar les mesures tècniques i organitzatives apropiades, per tal que el tractament s’efectuï de conformitat amb el Reglament (UE) 2016/679 del Parlament Europeu i del Consell (RGPD), de 27 d’abril de 2016, relatiu a la protecció de les persones físiques pel que fa al tractament de dades personals i a la lliure circulació d’aquestes dades i, de conformitat amb la Llei Orgànica 3/2018, de 5 de desembre, de Protecció de dades personal i garantia dels drets digitals, i d’altra normativa vigent aplicable.</w:t>
      </w:r>
    </w:p>
    <w:p w14:paraId="1DEABD8A"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p>
    <w:p w14:paraId="5176128D"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r w:rsidRPr="00E6021B">
        <w:rPr>
          <w:rFonts w:ascii="Arial" w:hAnsi="Arial"/>
          <w:color w:val="auto"/>
          <w:sz w:val="18"/>
          <w:szCs w:val="18"/>
          <w:lang w:val="ca-ES"/>
        </w:rPr>
        <w:t xml:space="preserve">Que l’empresa adjudicatària, com a encarregada del tractament, haurà de considerar les condicions generals reguladores de les relacions de l’Ajuntament amb els tercers encarregats del tractament de dades de caràcter personal, aprovades per l’Ajuntament, així com signar el corresponent contracte que serà el document que tindrà per objecte establir les condicions particulars pel tractament de dades personals per a la prestació del servei. </w:t>
      </w:r>
    </w:p>
    <w:p w14:paraId="39B286A3"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p>
    <w:p w14:paraId="10E3E5C6"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r w:rsidRPr="00E6021B">
        <w:rPr>
          <w:rFonts w:ascii="Arial" w:hAnsi="Arial"/>
          <w:color w:val="auto"/>
          <w:sz w:val="18"/>
          <w:szCs w:val="18"/>
          <w:lang w:val="ca-ES"/>
        </w:rPr>
        <w:t>Això és d’obligat compliment per l’adjudicatari, per als seus i seves empleats/des i pels seus/es col·laboradors/es.</w:t>
      </w:r>
    </w:p>
    <w:p w14:paraId="11F28625"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p>
    <w:p w14:paraId="2010E92C"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r w:rsidRPr="00E6021B">
        <w:rPr>
          <w:rFonts w:ascii="Arial" w:hAnsi="Arial"/>
          <w:color w:val="auto"/>
          <w:sz w:val="18"/>
          <w:szCs w:val="18"/>
          <w:lang w:val="ca-ES"/>
        </w:rPr>
        <w:t>La finalitat del tractament de les dades de caràcter personal es deriva de la funcionalitat de l’aplicació recollida a l’objecte del contracte.</w:t>
      </w:r>
    </w:p>
    <w:p w14:paraId="43CE0B82"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p>
    <w:p w14:paraId="529C61DA"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rPr>
          <w:rFonts w:ascii="Arial" w:hAnsi="Arial"/>
          <w:color w:val="auto"/>
          <w:sz w:val="18"/>
          <w:szCs w:val="18"/>
          <w:lang w:val="ca-ES"/>
        </w:rPr>
      </w:pPr>
      <w:r w:rsidRPr="00E6021B">
        <w:rPr>
          <w:rFonts w:ascii="Arial" w:hAnsi="Arial"/>
          <w:color w:val="auto"/>
          <w:sz w:val="18"/>
          <w:szCs w:val="18"/>
          <w:lang w:val="ca-ES"/>
        </w:rPr>
        <w:t xml:space="preserve">Per tant, per executar les prestacions derivades del compliment de l’objecte del contracte d’aquest encàrrec, l’Ajuntament, com a responsable del tractament, posa a disposició de l’empresa adjudicatària, encarregada del tractament, </w:t>
      </w:r>
      <w:r w:rsidRPr="00E6021B">
        <w:rPr>
          <w:rFonts w:ascii="Arial" w:hAnsi="Arial"/>
          <w:b/>
          <w:bCs/>
          <w:color w:val="auto"/>
          <w:sz w:val="18"/>
          <w:szCs w:val="18"/>
          <w:u w:val="single"/>
          <w:lang w:val="ca-ES"/>
        </w:rPr>
        <w:t>les categories de dades personals que es descriuen a continuació:</w:t>
      </w:r>
    </w:p>
    <w:p w14:paraId="5462CA0D"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ind w:left="360"/>
        <w:rPr>
          <w:rFonts w:ascii="Arial" w:hAnsi="Arial"/>
          <w:color w:val="auto"/>
          <w:sz w:val="18"/>
          <w:szCs w:val="18"/>
          <w:lang w:val="ca-ES" w:eastAsia="ca-ES"/>
        </w:rPr>
      </w:pPr>
    </w:p>
    <w:p w14:paraId="6CEE371A" w14:textId="77777777" w:rsidR="00E6021B" w:rsidRPr="00E6021B" w:rsidRDefault="00E6021B" w:rsidP="00E6021B">
      <w:pPr>
        <w:numPr>
          <w:ilvl w:val="0"/>
          <w:numId w:val="7"/>
        </w:numPr>
        <w:tabs>
          <w:tab w:val="clear" w:pos="0"/>
          <w:tab w:val="clear" w:pos="864"/>
          <w:tab w:val="clear" w:pos="1584"/>
          <w:tab w:val="clear" w:pos="2304"/>
          <w:tab w:val="clear" w:pos="3024"/>
          <w:tab w:val="clear" w:pos="3744"/>
          <w:tab w:val="clear" w:pos="4464"/>
          <w:tab w:val="clear" w:pos="5184"/>
          <w:tab w:val="clear" w:pos="5904"/>
          <w:tab w:val="clear" w:pos="6624"/>
        </w:tabs>
        <w:contextualSpacing/>
        <w:jc w:val="left"/>
        <w:rPr>
          <w:rFonts w:ascii="Arial" w:hAnsi="Arial"/>
          <w:color w:val="auto"/>
          <w:sz w:val="18"/>
          <w:szCs w:val="18"/>
          <w:lang w:val="ca-ES" w:eastAsia="ca-ES"/>
        </w:rPr>
      </w:pPr>
      <w:r w:rsidRPr="00E6021B">
        <w:rPr>
          <w:rFonts w:ascii="Arial" w:hAnsi="Arial"/>
          <w:color w:val="auto"/>
          <w:sz w:val="18"/>
          <w:szCs w:val="18"/>
          <w:lang w:val="ca-ES" w:eastAsia="ca-ES"/>
        </w:rPr>
        <w:t xml:space="preserve">Dades </w:t>
      </w:r>
      <w:proofErr w:type="spellStart"/>
      <w:r w:rsidRPr="00E6021B">
        <w:rPr>
          <w:rFonts w:ascii="Arial" w:hAnsi="Arial"/>
          <w:color w:val="auto"/>
          <w:sz w:val="18"/>
          <w:szCs w:val="18"/>
          <w:lang w:val="ca-ES" w:eastAsia="ca-ES"/>
        </w:rPr>
        <w:t>identificatives</w:t>
      </w:r>
      <w:proofErr w:type="spellEnd"/>
      <w:r w:rsidRPr="00E6021B">
        <w:rPr>
          <w:rFonts w:ascii="Arial" w:hAnsi="Arial"/>
          <w:color w:val="auto"/>
          <w:sz w:val="18"/>
          <w:szCs w:val="18"/>
          <w:lang w:val="ca-ES" w:eastAsia="ca-ES"/>
        </w:rPr>
        <w:t>: Nom i cognoms, DNI/NIF, adreça postal, telèfon, correu electrònic.</w:t>
      </w:r>
    </w:p>
    <w:p w14:paraId="46FF1BE8" w14:textId="560A2247" w:rsidR="00E62D00" w:rsidRDefault="00E6021B" w:rsidP="00E6021B">
      <w:pPr>
        <w:numPr>
          <w:ilvl w:val="0"/>
          <w:numId w:val="7"/>
        </w:numPr>
        <w:tabs>
          <w:tab w:val="clear" w:pos="0"/>
          <w:tab w:val="clear" w:pos="864"/>
          <w:tab w:val="clear" w:pos="1584"/>
          <w:tab w:val="clear" w:pos="2304"/>
          <w:tab w:val="clear" w:pos="3024"/>
          <w:tab w:val="clear" w:pos="3744"/>
          <w:tab w:val="clear" w:pos="4464"/>
          <w:tab w:val="clear" w:pos="5184"/>
          <w:tab w:val="clear" w:pos="5904"/>
          <w:tab w:val="clear" w:pos="6624"/>
        </w:tabs>
        <w:contextualSpacing/>
        <w:jc w:val="left"/>
        <w:rPr>
          <w:rFonts w:ascii="Arial" w:hAnsi="Arial"/>
          <w:color w:val="auto"/>
          <w:sz w:val="18"/>
          <w:szCs w:val="18"/>
          <w:lang w:val="ca-ES" w:eastAsia="ca-ES"/>
        </w:rPr>
      </w:pPr>
      <w:r w:rsidRPr="00E6021B">
        <w:rPr>
          <w:rFonts w:ascii="Arial" w:hAnsi="Arial"/>
          <w:color w:val="auto"/>
          <w:sz w:val="18"/>
          <w:szCs w:val="18"/>
          <w:lang w:val="ca-ES" w:eastAsia="ca-ES"/>
        </w:rPr>
        <w:t xml:space="preserve">Altres dades:  Codi </w:t>
      </w:r>
      <w:proofErr w:type="spellStart"/>
      <w:r w:rsidRPr="00E6021B">
        <w:rPr>
          <w:rFonts w:ascii="Arial" w:hAnsi="Arial"/>
          <w:color w:val="auto"/>
          <w:sz w:val="18"/>
          <w:szCs w:val="18"/>
          <w:lang w:val="ca-ES" w:eastAsia="ca-ES"/>
        </w:rPr>
        <w:t>identificatiu</w:t>
      </w:r>
      <w:proofErr w:type="spellEnd"/>
      <w:r w:rsidRPr="00E6021B">
        <w:rPr>
          <w:rFonts w:ascii="Arial" w:hAnsi="Arial"/>
          <w:color w:val="auto"/>
          <w:sz w:val="18"/>
          <w:szCs w:val="18"/>
          <w:lang w:val="ca-ES" w:eastAsia="ca-ES"/>
        </w:rPr>
        <w:t xml:space="preserve"> de l’empleat.</w:t>
      </w:r>
    </w:p>
    <w:p w14:paraId="58F9349D" w14:textId="77777777" w:rsidR="00E6021B" w:rsidRPr="00E6021B" w:rsidRDefault="00E6021B" w:rsidP="00E6021B">
      <w:pPr>
        <w:tabs>
          <w:tab w:val="clear" w:pos="0"/>
          <w:tab w:val="clear" w:pos="864"/>
          <w:tab w:val="clear" w:pos="1584"/>
          <w:tab w:val="clear" w:pos="2304"/>
          <w:tab w:val="clear" w:pos="3024"/>
          <w:tab w:val="clear" w:pos="3744"/>
          <w:tab w:val="clear" w:pos="4464"/>
          <w:tab w:val="clear" w:pos="5184"/>
          <w:tab w:val="clear" w:pos="5904"/>
          <w:tab w:val="clear" w:pos="6624"/>
        </w:tabs>
        <w:ind w:left="1080"/>
        <w:contextualSpacing/>
        <w:jc w:val="left"/>
        <w:rPr>
          <w:rFonts w:ascii="Arial" w:hAnsi="Arial"/>
          <w:color w:val="auto"/>
          <w:sz w:val="18"/>
          <w:szCs w:val="18"/>
          <w:lang w:val="ca-ES" w:eastAsia="ca-ES"/>
        </w:rPr>
      </w:pPr>
    </w:p>
    <w:p w14:paraId="23BBAF81" w14:textId="10667E11"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1B3A656B"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528F1409" w14:textId="77777777" w:rsidR="00E6021B" w:rsidRPr="00E6021B" w:rsidRDefault="00E6021B" w:rsidP="00E6021B">
      <w:pPr>
        <w:numPr>
          <w:ilvl w:val="0"/>
          <w:numId w:val="7"/>
        </w:numPr>
        <w:tabs>
          <w:tab w:val="clear" w:pos="0"/>
          <w:tab w:val="clear" w:pos="864"/>
          <w:tab w:val="clear" w:pos="1584"/>
          <w:tab w:val="clear" w:pos="2304"/>
          <w:tab w:val="clear" w:pos="3024"/>
          <w:tab w:val="clear" w:pos="3744"/>
          <w:tab w:val="clear" w:pos="4464"/>
          <w:tab w:val="clear" w:pos="5184"/>
          <w:tab w:val="clear" w:pos="5904"/>
          <w:tab w:val="clear" w:pos="6624"/>
        </w:tabs>
        <w:contextualSpacing/>
        <w:jc w:val="left"/>
        <w:rPr>
          <w:rFonts w:ascii="Arial" w:hAnsi="Arial"/>
          <w:color w:val="auto"/>
          <w:lang w:val="ca-ES" w:eastAsia="ca-ES"/>
        </w:rPr>
      </w:pPr>
      <w:r w:rsidRPr="00E6021B">
        <w:rPr>
          <w:rFonts w:ascii="Arial" w:hAnsi="Arial"/>
          <w:color w:val="auto"/>
          <w:lang w:val="ca-ES" w:eastAsia="ca-ES"/>
        </w:rPr>
        <w:t xml:space="preserve">Dades </w:t>
      </w:r>
      <w:proofErr w:type="spellStart"/>
      <w:r w:rsidRPr="00E6021B">
        <w:rPr>
          <w:rFonts w:ascii="Arial" w:hAnsi="Arial"/>
          <w:color w:val="auto"/>
          <w:lang w:val="ca-ES" w:eastAsia="ca-ES"/>
        </w:rPr>
        <w:t>identificatives</w:t>
      </w:r>
      <w:proofErr w:type="spellEnd"/>
      <w:r w:rsidRPr="00E6021B">
        <w:rPr>
          <w:rFonts w:ascii="Arial" w:hAnsi="Arial"/>
          <w:color w:val="auto"/>
          <w:lang w:val="ca-ES" w:eastAsia="ca-ES"/>
        </w:rPr>
        <w:t>: Nom i cognoms, DNI/NIF, adreça postal, telèfon, correu electrònic.</w:t>
      </w:r>
    </w:p>
    <w:p w14:paraId="56007B14" w14:textId="5E27552C" w:rsidR="00E6021B" w:rsidRPr="00E6021B" w:rsidRDefault="00E6021B" w:rsidP="00E6021B">
      <w:pPr>
        <w:numPr>
          <w:ilvl w:val="0"/>
          <w:numId w:val="7"/>
        </w:numPr>
        <w:tabs>
          <w:tab w:val="clear" w:pos="0"/>
          <w:tab w:val="clear" w:pos="864"/>
          <w:tab w:val="clear" w:pos="1584"/>
          <w:tab w:val="clear" w:pos="2304"/>
          <w:tab w:val="clear" w:pos="3024"/>
          <w:tab w:val="clear" w:pos="3744"/>
          <w:tab w:val="clear" w:pos="4464"/>
          <w:tab w:val="clear" w:pos="5184"/>
          <w:tab w:val="clear" w:pos="5904"/>
          <w:tab w:val="clear" w:pos="6624"/>
        </w:tabs>
        <w:contextualSpacing/>
        <w:jc w:val="left"/>
        <w:rPr>
          <w:rFonts w:ascii="Arial" w:hAnsi="Arial"/>
          <w:color w:val="auto"/>
          <w:lang w:val="ca-ES" w:eastAsia="ca-ES"/>
        </w:rPr>
      </w:pPr>
      <w:r w:rsidRPr="00E6021B">
        <w:rPr>
          <w:rFonts w:ascii="Arial" w:hAnsi="Arial"/>
          <w:color w:val="auto"/>
          <w:lang w:val="ca-ES" w:eastAsia="ca-ES"/>
        </w:rPr>
        <w:t xml:space="preserve">Altres dades: Codi </w:t>
      </w:r>
      <w:proofErr w:type="spellStart"/>
      <w:r w:rsidRPr="00E6021B">
        <w:rPr>
          <w:rFonts w:ascii="Arial" w:hAnsi="Arial"/>
          <w:color w:val="auto"/>
          <w:lang w:val="ca-ES" w:eastAsia="ca-ES"/>
        </w:rPr>
        <w:t>identificatiu</w:t>
      </w:r>
      <w:proofErr w:type="spellEnd"/>
      <w:r w:rsidRPr="00E6021B">
        <w:rPr>
          <w:rFonts w:ascii="Arial" w:hAnsi="Arial"/>
          <w:color w:val="auto"/>
          <w:lang w:val="ca-ES" w:eastAsia="ca-ES"/>
        </w:rPr>
        <w:t xml:space="preserve"> de l’empleat.</w:t>
      </w:r>
    </w:p>
    <w:p w14:paraId="6C5FBAC3" w14:textId="17F9047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QUARTA. - OBLIGACIONS DE L' ENCARREGAT DEL TRACTAMENT</w:t>
      </w:r>
    </w:p>
    <w:p w14:paraId="7721060B"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000000"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lastRenderedPageBreak/>
        <w:t>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 cas d' incompliment per part del subencarregat, l'ENCARREGAT seguirà sent plenament responsable davant el RESPONSABLE pel que fa al compliment de les obligacions.</w:t>
      </w:r>
    </w:p>
    <w:p w14:paraId="169C8F38"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14:paraId="7CA316C9"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 xml:space="preserve">a) Descripció de la naturalesa de la violació de la seguretat de les dades personals, inclusivament, quan sigui possible, les categories i el nombre aproximat d' </w:t>
      </w:r>
      <w:r w:rsidRPr="00AF16FA">
        <w:rPr>
          <w:rFonts w:ascii="Arial" w:eastAsia="Calibri" w:hAnsi="Arial"/>
          <w:color w:val="auto"/>
          <w:lang w:val="ca-ES" w:eastAsia="en-US"/>
        </w:rPr>
        <w:lastRenderedPageBreak/>
        <w:t>interessats afectats, i les categories i el nombre aproximat de registres de dades personals afectats.</w:t>
      </w:r>
    </w:p>
    <w:p w14:paraId="14C78887"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lastRenderedPageBreak/>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present Contracte, les Parts renuncien expressament a qualsevol fur que pogués correspondre' ls, sotmetent el coneixement del mateix als Jutjats i Tribunals competents. </w:t>
      </w:r>
    </w:p>
    <w:p w14:paraId="41AF8997" w14:textId="29B4126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000000"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1"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garantirà que tot el personal que intervingui en el tractament de dades serà degudament format sobre les normes de 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implantarà procediments d'ús i gestió de dispositius mòbils o portàtils. 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argrafdellista"/>
        <w:rPr>
          <w:rFonts w:ascii="Arial" w:eastAsiaTheme="minorHAnsi" w:hAnsi="Arial"/>
          <w:bCs/>
          <w:color w:val="auto"/>
          <w:lang w:val="ca-ES" w:eastAsia="en-US"/>
        </w:rPr>
      </w:pPr>
    </w:p>
    <w:p w14:paraId="5B485F72" w14:textId="77777777" w:rsidR="00752836" w:rsidRPr="00AF16FA" w:rsidRDefault="00000000" w:rsidP="00752836">
      <w:pPr>
        <w:pStyle w:val="Pargrafdel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CANVIS I 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d'un pla de detecció i 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000000"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una relació actualitzada d' usuaris/es i perfils d' usuaris, i 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Quan els mecanismes d' 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lastRenderedPageBreak/>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En la base de dades i en els servidors d' aplicacions només es tractaran les dades 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000000"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000000"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000000"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Complim amb la normativa vigent en matèria de protecció de dades personals.</w:t>
      </w:r>
    </w:p>
    <w:p w14:paraId="344154DD"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74E7" w14:textId="77777777" w:rsidR="00367442" w:rsidRDefault="00367442">
      <w:r>
        <w:separator/>
      </w:r>
    </w:p>
  </w:endnote>
  <w:endnote w:type="continuationSeparator" w:id="0">
    <w:p w14:paraId="4A24D6BB" w14:textId="77777777" w:rsidR="00367442" w:rsidRDefault="0036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86A9" w14:textId="77777777" w:rsidR="00277DA5" w:rsidRPr="00B827B8" w:rsidRDefault="00277DA5">
    <w:pPr>
      <w:pStyle w:val="Peu"/>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Content>
      <w:p w14:paraId="58A3E5CC" w14:textId="1FC7F7CE" w:rsidR="00277DA5" w:rsidRPr="00BB44D5" w:rsidRDefault="00000000" w:rsidP="00637689">
        <w:pPr>
          <w:pStyle w:val="Peu"/>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5EC2" w14:textId="77777777" w:rsidR="00367442" w:rsidRDefault="00367442">
      <w:r>
        <w:separator/>
      </w:r>
    </w:p>
  </w:footnote>
  <w:footnote w:type="continuationSeparator" w:id="0">
    <w:p w14:paraId="189D4844" w14:textId="77777777" w:rsidR="00367442" w:rsidRDefault="00367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3CD"/>
    <w:multiLevelType w:val="hybridMultilevel"/>
    <w:tmpl w:val="FF3E753E"/>
    <w:lvl w:ilvl="0" w:tplc="5442C84E">
      <w:start w:val="1"/>
      <w:numFmt w:val="bullet"/>
      <w:lvlText w:val="-"/>
      <w:lvlJc w:val="left"/>
      <w:pPr>
        <w:ind w:left="720" w:hanging="360"/>
      </w:pPr>
      <w:rPr>
        <w:rFonts w:ascii="Century Gothic" w:eastAsia="Times New Roman" w:hAnsi="Century Gothic" w:cs="Times New Roman" w:hint="default"/>
      </w:rPr>
    </w:lvl>
    <w:lvl w:ilvl="1" w:tplc="132CDB3A" w:tentative="1">
      <w:start w:val="1"/>
      <w:numFmt w:val="bullet"/>
      <w:lvlText w:val="o"/>
      <w:lvlJc w:val="left"/>
      <w:pPr>
        <w:ind w:left="1440" w:hanging="360"/>
      </w:pPr>
      <w:rPr>
        <w:rFonts w:ascii="Courier New" w:hAnsi="Courier New" w:cs="Courier New" w:hint="default"/>
      </w:rPr>
    </w:lvl>
    <w:lvl w:ilvl="2" w:tplc="CA20B384" w:tentative="1">
      <w:start w:val="1"/>
      <w:numFmt w:val="bullet"/>
      <w:lvlText w:val=""/>
      <w:lvlJc w:val="left"/>
      <w:pPr>
        <w:ind w:left="2160" w:hanging="360"/>
      </w:pPr>
      <w:rPr>
        <w:rFonts w:ascii="Wingdings" w:hAnsi="Wingdings" w:hint="default"/>
      </w:rPr>
    </w:lvl>
    <w:lvl w:ilvl="3" w:tplc="5380B292" w:tentative="1">
      <w:start w:val="1"/>
      <w:numFmt w:val="bullet"/>
      <w:lvlText w:val=""/>
      <w:lvlJc w:val="left"/>
      <w:pPr>
        <w:ind w:left="2880" w:hanging="360"/>
      </w:pPr>
      <w:rPr>
        <w:rFonts w:ascii="Symbol" w:hAnsi="Symbol" w:hint="default"/>
      </w:rPr>
    </w:lvl>
    <w:lvl w:ilvl="4" w:tplc="0596BF9C" w:tentative="1">
      <w:start w:val="1"/>
      <w:numFmt w:val="bullet"/>
      <w:lvlText w:val="o"/>
      <w:lvlJc w:val="left"/>
      <w:pPr>
        <w:ind w:left="3600" w:hanging="360"/>
      </w:pPr>
      <w:rPr>
        <w:rFonts w:ascii="Courier New" w:hAnsi="Courier New" w:cs="Courier New" w:hint="default"/>
      </w:rPr>
    </w:lvl>
    <w:lvl w:ilvl="5" w:tplc="650033CE" w:tentative="1">
      <w:start w:val="1"/>
      <w:numFmt w:val="bullet"/>
      <w:lvlText w:val=""/>
      <w:lvlJc w:val="left"/>
      <w:pPr>
        <w:ind w:left="4320" w:hanging="360"/>
      </w:pPr>
      <w:rPr>
        <w:rFonts w:ascii="Wingdings" w:hAnsi="Wingdings" w:hint="default"/>
      </w:rPr>
    </w:lvl>
    <w:lvl w:ilvl="6" w:tplc="EDC06758" w:tentative="1">
      <w:start w:val="1"/>
      <w:numFmt w:val="bullet"/>
      <w:lvlText w:val=""/>
      <w:lvlJc w:val="left"/>
      <w:pPr>
        <w:ind w:left="5040" w:hanging="360"/>
      </w:pPr>
      <w:rPr>
        <w:rFonts w:ascii="Symbol" w:hAnsi="Symbol" w:hint="default"/>
      </w:rPr>
    </w:lvl>
    <w:lvl w:ilvl="7" w:tplc="3B42A134" w:tentative="1">
      <w:start w:val="1"/>
      <w:numFmt w:val="bullet"/>
      <w:lvlText w:val="o"/>
      <w:lvlJc w:val="left"/>
      <w:pPr>
        <w:ind w:left="5760" w:hanging="360"/>
      </w:pPr>
      <w:rPr>
        <w:rFonts w:ascii="Courier New" w:hAnsi="Courier New" w:cs="Courier New" w:hint="default"/>
      </w:rPr>
    </w:lvl>
    <w:lvl w:ilvl="8" w:tplc="E4ECB84A"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C8C0E87C">
      <w:start w:val="1"/>
      <w:numFmt w:val="decimal"/>
      <w:lvlText w:val="%1)"/>
      <w:lvlJc w:val="left"/>
      <w:pPr>
        <w:ind w:left="720" w:hanging="360"/>
      </w:pPr>
      <w:rPr>
        <w:rFonts w:hint="default"/>
      </w:rPr>
    </w:lvl>
    <w:lvl w:ilvl="1" w:tplc="8B0E01B6" w:tentative="1">
      <w:start w:val="1"/>
      <w:numFmt w:val="lowerLetter"/>
      <w:lvlText w:val="%2."/>
      <w:lvlJc w:val="left"/>
      <w:pPr>
        <w:ind w:left="1440" w:hanging="360"/>
      </w:pPr>
    </w:lvl>
    <w:lvl w:ilvl="2" w:tplc="0964B7DE" w:tentative="1">
      <w:start w:val="1"/>
      <w:numFmt w:val="lowerRoman"/>
      <w:lvlText w:val="%3."/>
      <w:lvlJc w:val="right"/>
      <w:pPr>
        <w:ind w:left="2160" w:hanging="180"/>
      </w:pPr>
    </w:lvl>
    <w:lvl w:ilvl="3" w:tplc="6CBE35A8" w:tentative="1">
      <w:start w:val="1"/>
      <w:numFmt w:val="decimal"/>
      <w:lvlText w:val="%4."/>
      <w:lvlJc w:val="left"/>
      <w:pPr>
        <w:ind w:left="2880" w:hanging="360"/>
      </w:pPr>
    </w:lvl>
    <w:lvl w:ilvl="4" w:tplc="F566096E" w:tentative="1">
      <w:start w:val="1"/>
      <w:numFmt w:val="lowerLetter"/>
      <w:lvlText w:val="%5."/>
      <w:lvlJc w:val="left"/>
      <w:pPr>
        <w:ind w:left="3600" w:hanging="360"/>
      </w:pPr>
    </w:lvl>
    <w:lvl w:ilvl="5" w:tplc="11A65A86" w:tentative="1">
      <w:start w:val="1"/>
      <w:numFmt w:val="lowerRoman"/>
      <w:lvlText w:val="%6."/>
      <w:lvlJc w:val="right"/>
      <w:pPr>
        <w:ind w:left="4320" w:hanging="180"/>
      </w:pPr>
    </w:lvl>
    <w:lvl w:ilvl="6" w:tplc="38AC9B30" w:tentative="1">
      <w:start w:val="1"/>
      <w:numFmt w:val="decimal"/>
      <w:lvlText w:val="%7."/>
      <w:lvlJc w:val="left"/>
      <w:pPr>
        <w:ind w:left="5040" w:hanging="360"/>
      </w:pPr>
    </w:lvl>
    <w:lvl w:ilvl="7" w:tplc="2D06AF06" w:tentative="1">
      <w:start w:val="1"/>
      <w:numFmt w:val="lowerLetter"/>
      <w:lvlText w:val="%8."/>
      <w:lvlJc w:val="left"/>
      <w:pPr>
        <w:ind w:left="5760" w:hanging="360"/>
      </w:pPr>
    </w:lvl>
    <w:lvl w:ilvl="8" w:tplc="2B7A393E"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63BCAE7C">
      <w:start w:val="2"/>
      <w:numFmt w:val="bullet"/>
      <w:lvlText w:val="-"/>
      <w:lvlJc w:val="left"/>
      <w:pPr>
        <w:ind w:left="890" w:hanging="360"/>
      </w:pPr>
      <w:rPr>
        <w:rFonts w:ascii="Century Gothic" w:eastAsia="Times New Roman" w:hAnsi="Century Gothic" w:cs="Times New Roman" w:hint="default"/>
      </w:rPr>
    </w:lvl>
    <w:lvl w:ilvl="1" w:tplc="7F101290">
      <w:start w:val="1"/>
      <w:numFmt w:val="bullet"/>
      <w:lvlText w:val="o"/>
      <w:lvlJc w:val="left"/>
      <w:pPr>
        <w:ind w:left="1610" w:hanging="360"/>
      </w:pPr>
      <w:rPr>
        <w:rFonts w:ascii="Courier New" w:hAnsi="Courier New" w:cs="Courier New" w:hint="default"/>
      </w:rPr>
    </w:lvl>
    <w:lvl w:ilvl="2" w:tplc="5D341B2C">
      <w:start w:val="1"/>
      <w:numFmt w:val="bullet"/>
      <w:lvlText w:val=""/>
      <w:lvlJc w:val="left"/>
      <w:pPr>
        <w:ind w:left="2330" w:hanging="360"/>
      </w:pPr>
      <w:rPr>
        <w:rFonts w:ascii="Wingdings" w:hAnsi="Wingdings" w:hint="default"/>
      </w:rPr>
    </w:lvl>
    <w:lvl w:ilvl="3" w:tplc="ED02184E">
      <w:start w:val="1"/>
      <w:numFmt w:val="bullet"/>
      <w:lvlText w:val=""/>
      <w:lvlJc w:val="left"/>
      <w:pPr>
        <w:ind w:left="3050" w:hanging="360"/>
      </w:pPr>
      <w:rPr>
        <w:rFonts w:ascii="Symbol" w:hAnsi="Symbol" w:hint="default"/>
      </w:rPr>
    </w:lvl>
    <w:lvl w:ilvl="4" w:tplc="CECE66F0">
      <w:start w:val="1"/>
      <w:numFmt w:val="bullet"/>
      <w:lvlText w:val="o"/>
      <w:lvlJc w:val="left"/>
      <w:pPr>
        <w:ind w:left="3770" w:hanging="360"/>
      </w:pPr>
      <w:rPr>
        <w:rFonts w:ascii="Courier New" w:hAnsi="Courier New" w:cs="Courier New" w:hint="default"/>
      </w:rPr>
    </w:lvl>
    <w:lvl w:ilvl="5" w:tplc="6FF2F7A2">
      <w:start w:val="1"/>
      <w:numFmt w:val="bullet"/>
      <w:lvlText w:val=""/>
      <w:lvlJc w:val="left"/>
      <w:pPr>
        <w:ind w:left="4490" w:hanging="360"/>
      </w:pPr>
      <w:rPr>
        <w:rFonts w:ascii="Wingdings" w:hAnsi="Wingdings" w:hint="default"/>
      </w:rPr>
    </w:lvl>
    <w:lvl w:ilvl="6" w:tplc="BA085B74">
      <w:start w:val="1"/>
      <w:numFmt w:val="bullet"/>
      <w:lvlText w:val=""/>
      <w:lvlJc w:val="left"/>
      <w:pPr>
        <w:ind w:left="5210" w:hanging="360"/>
      </w:pPr>
      <w:rPr>
        <w:rFonts w:ascii="Symbol" w:hAnsi="Symbol" w:hint="default"/>
      </w:rPr>
    </w:lvl>
    <w:lvl w:ilvl="7" w:tplc="D6EA8204">
      <w:start w:val="1"/>
      <w:numFmt w:val="bullet"/>
      <w:lvlText w:val="o"/>
      <w:lvlJc w:val="left"/>
      <w:pPr>
        <w:ind w:left="5930" w:hanging="360"/>
      </w:pPr>
      <w:rPr>
        <w:rFonts w:ascii="Courier New" w:hAnsi="Courier New" w:cs="Courier New" w:hint="default"/>
      </w:rPr>
    </w:lvl>
    <w:lvl w:ilvl="8" w:tplc="4EF22390">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B54CC576">
      <w:start w:val="8"/>
      <w:numFmt w:val="bullet"/>
      <w:lvlText w:val="-"/>
      <w:lvlJc w:val="left"/>
      <w:pPr>
        <w:ind w:left="530" w:hanging="360"/>
      </w:pPr>
      <w:rPr>
        <w:rFonts w:ascii="Arial" w:eastAsia="Times New Roman" w:hAnsi="Arial" w:cs="Arial" w:hint="default"/>
      </w:rPr>
    </w:lvl>
    <w:lvl w:ilvl="1" w:tplc="C680C002">
      <w:start w:val="1"/>
      <w:numFmt w:val="bullet"/>
      <w:lvlText w:val="o"/>
      <w:lvlJc w:val="left"/>
      <w:pPr>
        <w:ind w:left="1250" w:hanging="360"/>
      </w:pPr>
      <w:rPr>
        <w:rFonts w:ascii="Courier New" w:hAnsi="Courier New" w:cs="Courier New" w:hint="default"/>
      </w:rPr>
    </w:lvl>
    <w:lvl w:ilvl="2" w:tplc="A9C686FA">
      <w:start w:val="1"/>
      <w:numFmt w:val="bullet"/>
      <w:lvlText w:val=""/>
      <w:lvlJc w:val="left"/>
      <w:pPr>
        <w:ind w:left="1970" w:hanging="360"/>
      </w:pPr>
      <w:rPr>
        <w:rFonts w:ascii="Wingdings" w:hAnsi="Wingdings" w:hint="default"/>
      </w:rPr>
    </w:lvl>
    <w:lvl w:ilvl="3" w:tplc="B9964C22">
      <w:start w:val="1"/>
      <w:numFmt w:val="bullet"/>
      <w:lvlText w:val=""/>
      <w:lvlJc w:val="left"/>
      <w:pPr>
        <w:ind w:left="2690" w:hanging="360"/>
      </w:pPr>
      <w:rPr>
        <w:rFonts w:ascii="Symbol" w:hAnsi="Symbol" w:hint="default"/>
      </w:rPr>
    </w:lvl>
    <w:lvl w:ilvl="4" w:tplc="1DEC4E0C">
      <w:start w:val="1"/>
      <w:numFmt w:val="bullet"/>
      <w:lvlText w:val="o"/>
      <w:lvlJc w:val="left"/>
      <w:pPr>
        <w:ind w:left="3410" w:hanging="360"/>
      </w:pPr>
      <w:rPr>
        <w:rFonts w:ascii="Courier New" w:hAnsi="Courier New" w:cs="Courier New" w:hint="default"/>
      </w:rPr>
    </w:lvl>
    <w:lvl w:ilvl="5" w:tplc="8A380ED6">
      <w:start w:val="1"/>
      <w:numFmt w:val="bullet"/>
      <w:lvlText w:val=""/>
      <w:lvlJc w:val="left"/>
      <w:pPr>
        <w:ind w:left="4130" w:hanging="360"/>
      </w:pPr>
      <w:rPr>
        <w:rFonts w:ascii="Wingdings" w:hAnsi="Wingdings" w:hint="default"/>
      </w:rPr>
    </w:lvl>
    <w:lvl w:ilvl="6" w:tplc="8F56818C">
      <w:start w:val="1"/>
      <w:numFmt w:val="bullet"/>
      <w:lvlText w:val=""/>
      <w:lvlJc w:val="left"/>
      <w:pPr>
        <w:ind w:left="4850" w:hanging="360"/>
      </w:pPr>
      <w:rPr>
        <w:rFonts w:ascii="Symbol" w:hAnsi="Symbol" w:hint="default"/>
      </w:rPr>
    </w:lvl>
    <w:lvl w:ilvl="7" w:tplc="7160FBDE">
      <w:start w:val="1"/>
      <w:numFmt w:val="bullet"/>
      <w:lvlText w:val="o"/>
      <w:lvlJc w:val="left"/>
      <w:pPr>
        <w:ind w:left="5570" w:hanging="360"/>
      </w:pPr>
      <w:rPr>
        <w:rFonts w:ascii="Courier New" w:hAnsi="Courier New" w:cs="Courier New" w:hint="default"/>
      </w:rPr>
    </w:lvl>
    <w:lvl w:ilvl="8" w:tplc="2794E08C">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7BEA4DFA">
      <w:start w:val="1"/>
      <w:numFmt w:val="bullet"/>
      <w:lvlText w:val=""/>
      <w:lvlJc w:val="left"/>
      <w:pPr>
        <w:ind w:left="890" w:hanging="360"/>
      </w:pPr>
      <w:rPr>
        <w:rFonts w:ascii="Symbol" w:hAnsi="Symbol" w:hint="default"/>
      </w:rPr>
    </w:lvl>
    <w:lvl w:ilvl="1" w:tplc="05422A48" w:tentative="1">
      <w:start w:val="1"/>
      <w:numFmt w:val="bullet"/>
      <w:lvlText w:val="o"/>
      <w:lvlJc w:val="left"/>
      <w:pPr>
        <w:ind w:left="1610" w:hanging="360"/>
      </w:pPr>
      <w:rPr>
        <w:rFonts w:ascii="Courier New" w:hAnsi="Courier New" w:cs="Courier New" w:hint="default"/>
      </w:rPr>
    </w:lvl>
    <w:lvl w:ilvl="2" w:tplc="71D6840E" w:tentative="1">
      <w:start w:val="1"/>
      <w:numFmt w:val="bullet"/>
      <w:lvlText w:val=""/>
      <w:lvlJc w:val="left"/>
      <w:pPr>
        <w:ind w:left="2330" w:hanging="360"/>
      </w:pPr>
      <w:rPr>
        <w:rFonts w:ascii="Wingdings" w:hAnsi="Wingdings" w:hint="default"/>
      </w:rPr>
    </w:lvl>
    <w:lvl w:ilvl="3" w:tplc="82CC3B26" w:tentative="1">
      <w:start w:val="1"/>
      <w:numFmt w:val="bullet"/>
      <w:lvlText w:val=""/>
      <w:lvlJc w:val="left"/>
      <w:pPr>
        <w:ind w:left="3050" w:hanging="360"/>
      </w:pPr>
      <w:rPr>
        <w:rFonts w:ascii="Symbol" w:hAnsi="Symbol" w:hint="default"/>
      </w:rPr>
    </w:lvl>
    <w:lvl w:ilvl="4" w:tplc="89028F50" w:tentative="1">
      <w:start w:val="1"/>
      <w:numFmt w:val="bullet"/>
      <w:lvlText w:val="o"/>
      <w:lvlJc w:val="left"/>
      <w:pPr>
        <w:ind w:left="3770" w:hanging="360"/>
      </w:pPr>
      <w:rPr>
        <w:rFonts w:ascii="Courier New" w:hAnsi="Courier New" w:cs="Courier New" w:hint="default"/>
      </w:rPr>
    </w:lvl>
    <w:lvl w:ilvl="5" w:tplc="8B908102" w:tentative="1">
      <w:start w:val="1"/>
      <w:numFmt w:val="bullet"/>
      <w:lvlText w:val=""/>
      <w:lvlJc w:val="left"/>
      <w:pPr>
        <w:ind w:left="4490" w:hanging="360"/>
      </w:pPr>
      <w:rPr>
        <w:rFonts w:ascii="Wingdings" w:hAnsi="Wingdings" w:hint="default"/>
      </w:rPr>
    </w:lvl>
    <w:lvl w:ilvl="6" w:tplc="898EB51A" w:tentative="1">
      <w:start w:val="1"/>
      <w:numFmt w:val="bullet"/>
      <w:lvlText w:val=""/>
      <w:lvlJc w:val="left"/>
      <w:pPr>
        <w:ind w:left="5210" w:hanging="360"/>
      </w:pPr>
      <w:rPr>
        <w:rFonts w:ascii="Symbol" w:hAnsi="Symbol" w:hint="default"/>
      </w:rPr>
    </w:lvl>
    <w:lvl w:ilvl="7" w:tplc="32B46A9E" w:tentative="1">
      <w:start w:val="1"/>
      <w:numFmt w:val="bullet"/>
      <w:lvlText w:val="o"/>
      <w:lvlJc w:val="left"/>
      <w:pPr>
        <w:ind w:left="5930" w:hanging="360"/>
      </w:pPr>
      <w:rPr>
        <w:rFonts w:ascii="Courier New" w:hAnsi="Courier New" w:cs="Courier New" w:hint="default"/>
      </w:rPr>
    </w:lvl>
    <w:lvl w:ilvl="8" w:tplc="CB3C618E" w:tentative="1">
      <w:start w:val="1"/>
      <w:numFmt w:val="bullet"/>
      <w:lvlText w:val=""/>
      <w:lvlJc w:val="left"/>
      <w:pPr>
        <w:ind w:left="6650" w:hanging="360"/>
      </w:pPr>
      <w:rPr>
        <w:rFonts w:ascii="Wingdings" w:hAnsi="Wingdings" w:hint="default"/>
      </w:rPr>
    </w:lvl>
  </w:abstractNum>
  <w:abstractNum w:abstractNumId="6" w15:restartNumberingAfterBreak="0">
    <w:nsid w:val="73833E17"/>
    <w:multiLevelType w:val="hybridMultilevel"/>
    <w:tmpl w:val="7DF4795C"/>
    <w:lvl w:ilvl="0" w:tplc="9934D748">
      <w:start w:val="7"/>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428891167">
    <w:abstractNumId w:val="3"/>
  </w:num>
  <w:num w:numId="2" w16cid:durableId="223835439">
    <w:abstractNumId w:val="5"/>
  </w:num>
  <w:num w:numId="3" w16cid:durableId="2033531283">
    <w:abstractNumId w:val="4"/>
  </w:num>
  <w:num w:numId="4" w16cid:durableId="1224608085">
    <w:abstractNumId w:val="2"/>
  </w:num>
  <w:num w:numId="5" w16cid:durableId="1656765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1974616">
    <w:abstractNumId w:val="0"/>
  </w:num>
  <w:num w:numId="7" w16cid:durableId="223176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B0F0B"/>
    <w:rsid w:val="001A4127"/>
    <w:rsid w:val="001C7363"/>
    <w:rsid w:val="00277DA5"/>
    <w:rsid w:val="002D680C"/>
    <w:rsid w:val="00367442"/>
    <w:rsid w:val="003A6FB8"/>
    <w:rsid w:val="004A5A65"/>
    <w:rsid w:val="005B5AFF"/>
    <w:rsid w:val="00613C95"/>
    <w:rsid w:val="00637689"/>
    <w:rsid w:val="006D2219"/>
    <w:rsid w:val="00745B3B"/>
    <w:rsid w:val="00752836"/>
    <w:rsid w:val="00834B97"/>
    <w:rsid w:val="009E42CF"/>
    <w:rsid w:val="00A46EC9"/>
    <w:rsid w:val="00A570C7"/>
    <w:rsid w:val="00A80CD4"/>
    <w:rsid w:val="00AF16FA"/>
    <w:rsid w:val="00B827B8"/>
    <w:rsid w:val="00B950A5"/>
    <w:rsid w:val="00BB44D5"/>
    <w:rsid w:val="00D2101B"/>
    <w:rsid w:val="00D716E1"/>
    <w:rsid w:val="00D87388"/>
    <w:rsid w:val="00E56847"/>
    <w:rsid w:val="00E6021B"/>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ol1">
    <w:name w:val="heading 1"/>
    <w:basedOn w:val="Normal"/>
    <w:next w:val="Normal"/>
    <w:link w:val="Ttol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5283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5283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5283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75283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75283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5283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5283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52836"/>
    <w:rPr>
      <w:rFonts w:eastAsiaTheme="majorEastAsia" w:cstheme="majorBidi"/>
      <w:color w:val="272727" w:themeColor="text1" w:themeTint="D8"/>
    </w:rPr>
  </w:style>
  <w:style w:type="paragraph" w:styleId="Ttol">
    <w:name w:val="Title"/>
    <w:basedOn w:val="Normal"/>
    <w:next w:val="Normal"/>
    <w:link w:val="Ttol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5283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Lletraperdefectedelpargraf"/>
    <w:link w:val="Cita"/>
    <w:uiPriority w:val="29"/>
    <w:rsid w:val="00752836"/>
    <w:rPr>
      <w:i/>
      <w:iCs/>
      <w:color w:val="404040" w:themeColor="text1" w:themeTint="BF"/>
    </w:rPr>
  </w:style>
  <w:style w:type="paragraph" w:styleId="Pargrafdellista">
    <w:name w:val="List Paragraph"/>
    <w:basedOn w:val="Normal"/>
    <w:uiPriority w:val="34"/>
    <w:qFormat/>
    <w:rsid w:val="00752836"/>
    <w:pPr>
      <w:ind w:left="720"/>
      <w:contextualSpacing/>
    </w:pPr>
  </w:style>
  <w:style w:type="character" w:styleId="mfasiintens">
    <w:name w:val="Intense Emphasis"/>
    <w:basedOn w:val="Lletraperdefectedelpargraf"/>
    <w:uiPriority w:val="21"/>
    <w:qFormat/>
    <w:rsid w:val="00752836"/>
    <w:rPr>
      <w:i/>
      <w:iCs/>
      <w:color w:val="2F5496" w:themeColor="accent1" w:themeShade="BF"/>
    </w:rPr>
  </w:style>
  <w:style w:type="paragraph" w:styleId="Citaintensa">
    <w:name w:val="Intense Quote"/>
    <w:basedOn w:val="Normal"/>
    <w:next w:val="Normal"/>
    <w:link w:val="Citaintens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52836"/>
    <w:rPr>
      <w:i/>
      <w:iCs/>
      <w:color w:val="2F5496" w:themeColor="accent1" w:themeShade="BF"/>
    </w:rPr>
  </w:style>
  <w:style w:type="character" w:styleId="Refernciaintensa">
    <w:name w:val="Intense Reference"/>
    <w:basedOn w:val="Lletraperdefectedelpargraf"/>
    <w:uiPriority w:val="32"/>
    <w:qFormat/>
    <w:rsid w:val="00752836"/>
    <w:rPr>
      <w:b/>
      <w:bCs/>
      <w:smallCaps/>
      <w:color w:val="2F5496" w:themeColor="accent1" w:themeShade="BF"/>
      <w:spacing w:val="5"/>
    </w:rPr>
  </w:style>
  <w:style w:type="paragraph" w:styleId="Capalera">
    <w:name w:val="header"/>
    <w:basedOn w:val="Normal"/>
    <w:link w:val="Capaler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CapaleraCar">
    <w:name w:val="Capçalera Car"/>
    <w:basedOn w:val="Lletraperdefectedelpargraf"/>
    <w:link w:val="Capalera"/>
    <w:uiPriority w:val="99"/>
    <w:rsid w:val="00752836"/>
    <w:rPr>
      <w:rFonts w:ascii="Georgia" w:eastAsia="Times New Roman" w:hAnsi="Georgia" w:cs="Arial"/>
      <w:color w:val="000000"/>
      <w:kern w:val="0"/>
      <w:lang w:eastAsia="es-ES"/>
      <w14:ligatures w14:val="none"/>
    </w:rPr>
  </w:style>
  <w:style w:type="paragraph" w:styleId="Peu">
    <w:name w:val="footer"/>
    <w:basedOn w:val="Normal"/>
    <w:link w:val="Peu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euCar">
    <w:name w:val="Peu Car"/>
    <w:basedOn w:val="Lletraperdefectedelpargraf"/>
    <w:link w:val="Peu"/>
    <w:uiPriority w:val="99"/>
    <w:rsid w:val="00752836"/>
    <w:rPr>
      <w:rFonts w:ascii="Georgia" w:eastAsia="Times New Roman" w:hAnsi="Georgia" w:cs="Arial"/>
      <w:color w:val="000000"/>
      <w:kern w:val="0"/>
      <w:lang w:eastAsia="es-ES"/>
      <w14:ligatures w14:val="none"/>
    </w:rPr>
  </w:style>
  <w:style w:type="character" w:styleId="Refernciadecomentari">
    <w:name w:val="annotation reference"/>
    <w:basedOn w:val="Lletraperdefectedelpargraf"/>
    <w:uiPriority w:val="99"/>
    <w:semiHidden/>
    <w:unhideWhenUsed/>
    <w:rsid w:val="00752836"/>
    <w:rPr>
      <w:sz w:val="16"/>
      <w:szCs w:val="16"/>
    </w:rPr>
  </w:style>
  <w:style w:type="paragraph" w:styleId="Textdecomentari">
    <w:name w:val="annotation text"/>
    <w:basedOn w:val="Normal"/>
    <w:link w:val="TextdecomentariCar"/>
    <w:uiPriority w:val="99"/>
    <w:unhideWhenUsed/>
    <w:rsid w:val="00752836"/>
    <w:rPr>
      <w:sz w:val="20"/>
      <w:szCs w:val="20"/>
    </w:rPr>
  </w:style>
  <w:style w:type="character" w:customStyle="1" w:styleId="TextdecomentariCar">
    <w:name w:val="Text de comentari Car"/>
    <w:basedOn w:val="Lletraperdefectedelpargraf"/>
    <w:link w:val="Textdecomentari"/>
    <w:uiPriority w:val="99"/>
    <w:rsid w:val="00752836"/>
    <w:rPr>
      <w:rFonts w:ascii="Georgia" w:eastAsia="Times New Roman" w:hAnsi="Georgia" w:cs="Arial"/>
      <w:color w:val="000000"/>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3A6FB8"/>
    <w:rPr>
      <w:b/>
      <w:bCs/>
    </w:rPr>
  </w:style>
  <w:style w:type="character" w:customStyle="1" w:styleId="TemadelcomentariCar">
    <w:name w:val="Tema del comentari Car"/>
    <w:basedOn w:val="TextdecomentariCar"/>
    <w:link w:val="Temadelcomentari"/>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2965</Words>
  <Characters>16309</Characters>
  <Application>Microsoft Office Word</Application>
  <DocSecurity>0</DocSecurity>
  <Lines>135</Lines>
  <Paragraphs>38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Hinojo N Elena ÀREA D'ECONOMIA I SERVEIS CENTRALS</cp:lastModifiedBy>
  <cp:revision>4</cp:revision>
  <cp:lastPrinted>2025-06-10T09:56:00Z</cp:lastPrinted>
  <dcterms:created xsi:type="dcterms:W3CDTF">2025-06-19T08:49:00Z</dcterms:created>
  <dcterms:modified xsi:type="dcterms:W3CDTF">2026-03-02T13:11:00Z</dcterms:modified>
</cp:coreProperties>
</file>