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color w:val="000000"/>
          <w:u w:val="single" w:color="000000"/>
          <w:bdr w:val="nil"/>
          <w:lang w:val="de-DE" w:eastAsia="es-ES"/>
        </w:rPr>
      </w:pPr>
      <w:r w:rsidRPr="007F1847"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val="de-DE" w:eastAsia="es-ES"/>
        </w:rPr>
        <w:t>ANNEX NÚM. 2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i/>
          <w:iCs/>
          <w:color w:val="000000"/>
          <w:u w:color="000000"/>
          <w:bdr w:val="nil"/>
          <w:lang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color w:val="000000"/>
          <w:u w:val="single" w:color="000000"/>
          <w:bdr w:val="nil"/>
          <w:lang w:val="ca-ES" w:eastAsia="es-ES"/>
        </w:rPr>
      </w:pPr>
      <w:r w:rsidRPr="007F1847">
        <w:rPr>
          <w:rFonts w:ascii="Arial" w:eastAsia="Arial Unicode MS" w:hAnsi="Arial" w:cs="Arial"/>
          <w:b/>
          <w:color w:val="000000"/>
          <w:bdr w:val="nil"/>
          <w:lang w:val="de-DE" w:eastAsia="es-ES"/>
        </w:rPr>
        <w:t xml:space="preserve">SERVEIS </w:t>
      </w:r>
      <w:r w:rsidRPr="007F1847">
        <w:rPr>
          <w:rFonts w:ascii="Arial" w:eastAsia="Arial" w:hAnsi="Arial" w:cs="Arial"/>
          <w:b/>
          <w:lang w:val="ca-ES"/>
        </w:rPr>
        <w:t>RELATIUS A LA GESTIÓ DE NÒMINES, L’ASSESSORAMENT LABORAL I LA DEFENSA JURÍDICA EN MATERIA DE PERSONAL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val="de-DE" w:eastAsia="es-ES"/>
        </w:rPr>
      </w:pP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>MODEL DE PROPOSTA ECON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de-DE" w:eastAsia="es-ES"/>
        </w:rPr>
        <w:t>Ò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eastAsia="es-ES"/>
        </w:rPr>
        <w:t>MICA I DE REFER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it-IT" w:eastAsia="es-ES"/>
        </w:rPr>
        <w:t>È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 xml:space="preserve">NCIES </w:t>
      </w:r>
      <w:bookmarkStart w:id="0" w:name="_GoBack"/>
      <w:bookmarkEnd w:id="0"/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>QUINA VALORACI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de-DE" w:eastAsia="es-ES"/>
        </w:rPr>
        <w:t>Ó DEP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it-IT" w:eastAsia="es-ES"/>
        </w:rPr>
        <w:t>È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>N DE F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de-DE" w:eastAsia="es-ES"/>
        </w:rPr>
        <w:t>ÓRMULES AUTOM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fr-FR" w:eastAsia="es-ES"/>
        </w:rPr>
        <w:t>À</w:t>
      </w: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>TIQUES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Courier" w:hAnsi="Arial" w:cs="Arial"/>
          <w:i/>
          <w:iCs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u w:color="000000"/>
          <w:bdr w:val="nil"/>
          <w:lang w:val="de-DE" w:eastAsia="es-ES"/>
        </w:rPr>
      </w:pP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pt-PT" w:eastAsia="es-ES"/>
        </w:rPr>
        <w:t>El/la Sr./Sra. .............................. amb resid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è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pt-PT" w:eastAsia="es-ES"/>
        </w:rPr>
        <w:t>ncia a ......................................... carrer...................................... n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ú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m. ................ </w:t>
      </w:r>
      <w:proofErr w:type="spellStart"/>
      <w:proofErr w:type="gram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assabentat</w:t>
      </w:r>
      <w:proofErr w:type="spellEnd"/>
      <w:proofErr w:type="gram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de l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’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anunci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publicat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al .................................... i de les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condicions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i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requisits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que s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’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pt-PT" w:eastAsia="es-ES"/>
        </w:rPr>
        <w:t>exigeixen per a l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’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adjudicació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 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del servei de  “....................................”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, es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compromet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 en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nom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 (propi o de l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’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empresa que representa) a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realitzar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-les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amb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 estricta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>subjecció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es-ES_tradnl" w:eastAsia="es-ES"/>
        </w:rPr>
        <w:t xml:space="preserve"> </w:t>
      </w:r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a les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seg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de-DE" w:eastAsia="es-ES"/>
        </w:rPr>
        <w:t>ü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ents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condicions</w:t>
      </w:r>
      <w:proofErr w:type="spellEnd"/>
      <w:r w:rsidRPr="007F1847">
        <w:rPr>
          <w:rFonts w:ascii="Arial" w:eastAsia="Arial Unicode MS" w:hAnsi="Arial" w:cs="Arial"/>
          <w:i/>
          <w:iCs/>
          <w:color w:val="000000"/>
          <w:u w:color="000000"/>
          <w:bdr w:val="nil"/>
          <w:lang w:val="fr-FR" w:eastAsia="es-ES"/>
        </w:rPr>
        <w:t>: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i/>
          <w:iCs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</w:pPr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 xml:space="preserve">Oferta </w:t>
      </w:r>
      <w:proofErr w:type="spellStart"/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>econòmica</w:t>
      </w:r>
      <w:proofErr w:type="spellEnd"/>
      <w:r w:rsidRPr="007F1847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val="es-ES_tradnl" w:eastAsia="es-ES"/>
        </w:rPr>
        <w:t xml:space="preserve"> 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suppressAutoHyphens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lang w:eastAsia="zh-CN"/>
        </w:rPr>
      </w:pPr>
      <w:r w:rsidRPr="007F1847">
        <w:rPr>
          <w:rFonts w:ascii="Arial" w:eastAsia="Times New Roman" w:hAnsi="Arial" w:cs="Arial"/>
          <w:b/>
          <w:lang w:eastAsia="zh-CN"/>
        </w:rPr>
        <w:t xml:space="preserve">a) PART FIXA: </w:t>
      </w:r>
    </w:p>
    <w:p w:rsidR="00600844" w:rsidRPr="007F1847" w:rsidRDefault="00600844" w:rsidP="00600844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/>
          <w:lang w:val="ca-ES" w:eastAsia="zh-CN"/>
        </w:rPr>
      </w:pPr>
    </w:p>
    <w:tbl>
      <w:tblPr>
        <w:tblW w:w="0" w:type="auto"/>
        <w:tblInd w:w="557" w:type="dxa"/>
        <w:tblLayout w:type="fixed"/>
        <w:tblLook w:val="0000" w:firstRow="0" w:lastRow="0" w:firstColumn="0" w:lastColumn="0" w:noHBand="0" w:noVBand="0"/>
      </w:tblPr>
      <w:tblGrid>
        <w:gridCol w:w="3305"/>
        <w:gridCol w:w="1560"/>
        <w:gridCol w:w="1310"/>
        <w:gridCol w:w="1685"/>
      </w:tblGrid>
      <w:tr w:rsidR="00600844" w:rsidRPr="007F1847" w:rsidTr="00C90838">
        <w:trPr>
          <w:trHeight w:val="56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PART FIXA (1 any)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Import</w:t>
            </w:r>
          </w:p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 xml:space="preserve"> (sense IVA)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21% d’IVA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 xml:space="preserve">Import total </w:t>
            </w:r>
          </w:p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(IVA inclòs)</w:t>
            </w:r>
          </w:p>
        </w:tc>
      </w:tr>
      <w:tr w:rsidR="00600844" w:rsidRPr="007F1847" w:rsidTr="00C90838">
        <w:trPr>
          <w:trHeight w:val="56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lang w:val="ca-ES" w:eastAsia="zh-CN"/>
              </w:rPr>
              <w:t xml:space="preserve">Servei d’assessorament i gestió administrativa laboral </w:t>
            </w: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quota fixa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</w:tr>
      <w:tr w:rsidR="00600844" w:rsidRPr="007F1847" w:rsidTr="00C90838">
        <w:trPr>
          <w:trHeight w:val="56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lang w:val="ca-ES" w:eastAsia="zh-CN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</w:tr>
    </w:tbl>
    <w:p w:rsidR="00600844" w:rsidRPr="007F1847" w:rsidRDefault="00600844" w:rsidP="00600844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highlight w:val="yellow"/>
          <w:lang w:val="ca-ES" w:eastAsia="zh-CN"/>
        </w:rPr>
      </w:pPr>
    </w:p>
    <w:p w:rsidR="00600844" w:rsidRPr="007F1847" w:rsidRDefault="00600844" w:rsidP="00600844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highlight w:val="yellow"/>
          <w:lang w:val="ca-ES" w:eastAsia="zh-CN"/>
        </w:rPr>
      </w:pPr>
    </w:p>
    <w:p w:rsidR="00600844" w:rsidRPr="007F1847" w:rsidRDefault="00600844" w:rsidP="0060084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zh-CN"/>
        </w:rPr>
      </w:pPr>
      <w:r w:rsidRPr="007F1847">
        <w:rPr>
          <w:rFonts w:ascii="Arial" w:eastAsia="Times New Roman" w:hAnsi="Arial" w:cs="Arial"/>
          <w:b/>
          <w:lang w:eastAsia="zh-CN"/>
        </w:rPr>
        <w:t xml:space="preserve">PART VARIABLE: </w:t>
      </w:r>
    </w:p>
    <w:p w:rsidR="00600844" w:rsidRPr="007F1847" w:rsidRDefault="00600844" w:rsidP="00600844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/>
          <w:lang w:val="ca-ES" w:eastAsia="zh-CN"/>
        </w:rPr>
      </w:pPr>
    </w:p>
    <w:tbl>
      <w:tblPr>
        <w:tblW w:w="0" w:type="auto"/>
        <w:tblInd w:w="557" w:type="dxa"/>
        <w:tblLayout w:type="fixed"/>
        <w:tblLook w:val="0000" w:firstRow="0" w:lastRow="0" w:firstColumn="0" w:lastColumn="0" w:noHBand="0" w:noVBand="0"/>
      </w:tblPr>
      <w:tblGrid>
        <w:gridCol w:w="3289"/>
        <w:gridCol w:w="1553"/>
        <w:gridCol w:w="1304"/>
        <w:gridCol w:w="1677"/>
      </w:tblGrid>
      <w:tr w:rsidR="00600844" w:rsidRPr="007F1847" w:rsidTr="00C90838">
        <w:trPr>
          <w:trHeight w:val="57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PART VARIABLE (1any)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Import</w:t>
            </w:r>
          </w:p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 xml:space="preserve"> (sense IVA)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21% d’IVA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 xml:space="preserve">Import total </w:t>
            </w:r>
          </w:p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(IVA inclòs)</w:t>
            </w:r>
          </w:p>
        </w:tc>
      </w:tr>
      <w:tr w:rsidR="00600844" w:rsidRPr="007F1847" w:rsidTr="00C90838">
        <w:trPr>
          <w:trHeight w:val="57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7F1847">
              <w:rPr>
                <w:rFonts w:ascii="Arial" w:eastAsia="Times New Roman" w:hAnsi="Arial" w:cs="Arial"/>
                <w:lang w:val="ca-ES" w:eastAsia="zh-CN"/>
              </w:rPr>
              <w:t xml:space="preserve">Servei d’assessorament i gestió administrativa laboral </w:t>
            </w:r>
            <w:r w:rsidRPr="007F1847">
              <w:rPr>
                <w:rFonts w:ascii="Arial" w:eastAsia="Times New Roman" w:hAnsi="Arial" w:cs="Arial"/>
                <w:b/>
                <w:lang w:val="ca-ES" w:eastAsia="zh-CN"/>
              </w:rPr>
              <w:t>quota variable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</w:tr>
      <w:tr w:rsidR="00600844" w:rsidRPr="007F1847" w:rsidTr="00C90838">
        <w:trPr>
          <w:trHeight w:val="57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844" w:rsidRPr="007F1847" w:rsidRDefault="00600844" w:rsidP="0060084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ca-ES" w:eastAsia="zh-CN"/>
              </w:rPr>
            </w:pPr>
            <w:r w:rsidRPr="007F1847">
              <w:rPr>
                <w:rFonts w:ascii="Arial" w:eastAsia="Times New Roman" w:hAnsi="Arial" w:cs="Arial"/>
                <w:lang w:val="ca-ES" w:eastAsia="zh-CN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844" w:rsidRPr="007F1847" w:rsidRDefault="00600844" w:rsidP="0060084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val="ca-ES" w:eastAsia="zh-CN"/>
              </w:rPr>
            </w:pPr>
          </w:p>
        </w:tc>
      </w:tr>
    </w:tbl>
    <w:p w:rsidR="00600844" w:rsidRPr="007F1847" w:rsidRDefault="00600844" w:rsidP="00600844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highlight w:val="yellow"/>
          <w:lang w:val="ca-ES" w:eastAsia="zh-CN"/>
        </w:rPr>
      </w:pPr>
    </w:p>
    <w:p w:rsidR="00600844" w:rsidRPr="007F1847" w:rsidRDefault="00600844" w:rsidP="0060084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600844" w:rsidRPr="007F1847" w:rsidRDefault="00600844" w:rsidP="0060084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/>
          <w:lang w:val="ca-ES" w:eastAsia="zh-CN"/>
        </w:rPr>
      </w:pPr>
      <w:r w:rsidRPr="007F1847">
        <w:rPr>
          <w:rFonts w:ascii="Arial" w:eastAsia="Times New Roman" w:hAnsi="Arial" w:cs="Arial"/>
          <w:b/>
          <w:lang w:val="ca-ES" w:eastAsia="zh-CN"/>
        </w:rPr>
        <w:t>Experiència dels/de les professionals assignats/des en matèria d’assessorament laboral orientat al compliment normatiu de centres del sector públic que siguin CERCA i/o de l’àmbit de la recerca:</w:t>
      </w:r>
    </w:p>
    <w:p w:rsidR="00600844" w:rsidRPr="007F1847" w:rsidRDefault="00600844" w:rsidP="00600844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highlight w:val="yellow"/>
          <w:lang w:val="ca-ES" w:eastAsia="zh-CN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Els/les professionals adscrits/es a l’execució del servei han prestat tasques d’assessorament laboral orientat al compliment normatiu de 2 centres CERCA i/o de l’àmbit de la recerca. </w:t>
      </w: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Els/les professionals adscrits/es a l’execució del servei han prestat tasques d’assessorament laboral orientat al compliment normatiu d’1 centre CERCA i/o de l’àmbit de la recerca.</w:t>
      </w:r>
      <w:r w:rsidRPr="007F1847">
        <w:rPr>
          <w:rFonts w:ascii="Arial" w:eastAsia="Times New Roman" w:hAnsi="Arial" w:cs="Arial"/>
          <w:lang w:val="ca-ES" w:eastAsia="es-ES"/>
        </w:rPr>
        <w:tab/>
      </w: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01"/>
        <w:jc w:val="both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Els/les professionals adscrits/es a l’execució del servei no han prestat tasques d’assessorament laboral orientat al compliment normatiu de cap centre CERCA i/o de l’àmbit de la recerca.</w:t>
      </w:r>
      <w:r w:rsidRPr="007F1847">
        <w:rPr>
          <w:rFonts w:ascii="Arial" w:eastAsia="Times New Roman" w:hAnsi="Arial" w:cs="Arial"/>
          <w:lang w:val="ca-ES" w:eastAsia="es-ES"/>
        </w:rPr>
        <w:tab/>
      </w:r>
    </w:p>
    <w:p w:rsidR="00600844" w:rsidRPr="007F1847" w:rsidRDefault="00600844" w:rsidP="00600844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val="ca-ES" w:eastAsia="zh-CN"/>
        </w:rPr>
      </w:pPr>
    </w:p>
    <w:p w:rsidR="00600844" w:rsidRPr="007F1847" w:rsidRDefault="00600844" w:rsidP="0060084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lang w:val="ca-ES" w:eastAsia="es-ES"/>
        </w:rPr>
      </w:pPr>
      <w:r w:rsidRPr="007F1847">
        <w:rPr>
          <w:rFonts w:ascii="Arial" w:eastAsia="Times New Roman" w:hAnsi="Arial" w:cs="Arial"/>
          <w:b/>
          <w:u w:val="single"/>
          <w:lang w:val="ca-ES" w:eastAsia="zh-CN"/>
        </w:rPr>
        <w:t>Aquesta experiència s’acreditarà aportant els certificats corresponents emesos pels representants legals de les entitats a les quals s’hagi prestat el servei.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</w:pP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El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pressupost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ofert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ha d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de-DE" w:eastAsia="es-ES"/>
        </w:rPr>
        <w:t>’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incloure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tots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els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factors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 xml:space="preserve"> de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valoraci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ó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i les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despeses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que,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segons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el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Plec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,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els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documents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contractuals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i la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legislació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fr-FR" w:eastAsia="es-ES"/>
        </w:rPr>
        <w:t>vigent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fr-FR" w:eastAsia="es-ES"/>
        </w:rPr>
        <w:t xml:space="preserve">,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fr-FR" w:eastAsia="es-ES"/>
        </w:rPr>
        <w:t>corren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fr-FR" w:eastAsia="es-ES"/>
        </w:rPr>
        <w:t xml:space="preserve"> per compte de l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de-DE" w:eastAsia="es-ES"/>
        </w:rPr>
        <w:t>’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adjudicatari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. Quedaran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excloses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aquelles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ofertes que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presentin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un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pressupost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i/o un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termini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d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de-DE" w:eastAsia="es-ES"/>
        </w:rPr>
        <w:t>’execuci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ó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pt-PT" w:eastAsia="es-ES"/>
        </w:rPr>
        <w:t>superior a l</w:t>
      </w:r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de-DE" w:eastAsia="es-ES"/>
        </w:rPr>
        <w:t>’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establert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en el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quadre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 xml:space="preserve"> de 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es-ES_tradnl" w:eastAsia="es-ES"/>
        </w:rPr>
        <w:t>caracter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val="de-DE" w:eastAsia="es-ES"/>
        </w:rPr>
        <w:t>í</w:t>
      </w:r>
      <w:proofErr w:type="spellStart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>stiques</w:t>
      </w:r>
      <w:proofErr w:type="spellEnd"/>
      <w:r w:rsidRPr="007F1847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es-ES"/>
        </w:rPr>
        <w:t xml:space="preserve"> del contracte.         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7F1847">
        <w:rPr>
          <w:rFonts w:ascii="Arial" w:eastAsia="Times New Roman" w:hAnsi="Arial" w:cs="Arial"/>
          <w:b/>
          <w:bCs/>
          <w:lang w:val="ca-ES" w:eastAsia="es-ES"/>
        </w:rPr>
        <w:t xml:space="preserve">Celeritat i millora dels terminis de resposta a l’hora d’atendre les peticions i consultes que es puguin plantejar per part de la Fundació: </w:t>
      </w:r>
    </w:p>
    <w:p w:rsidR="00600844" w:rsidRPr="007F1847" w:rsidRDefault="00600844" w:rsidP="00600844">
      <w:pPr>
        <w:widowControl w:val="0"/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b/>
          <w:bCs/>
          <w:lang w:val="ca-ES" w:eastAsia="es-ES"/>
        </w:rPr>
      </w:pPr>
      <w:r w:rsidRPr="007F1847">
        <w:rPr>
          <w:rFonts w:ascii="Arial" w:eastAsia="Times New Roman" w:hAnsi="Arial" w:cs="Arial"/>
          <w:b/>
          <w:bCs/>
          <w:lang w:val="ca-ES" w:eastAsia="es-ES"/>
        </w:rPr>
        <w:t>1. Consultes urgents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Arial" w:eastAsia="Times New Roman" w:hAnsi="Arial" w:cs="Arial"/>
          <w:lang w:val="ca-ES" w:eastAsia="es-ES"/>
        </w:rPr>
        <w:t xml:space="preserve">(Termini mínim exigit en el plec: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≤ 12 hores hàbils</w:t>
      </w:r>
      <w:r w:rsidRPr="007F1847">
        <w:rPr>
          <w:rFonts w:ascii="Arial" w:eastAsia="Times New Roman" w:hAnsi="Arial" w:cs="Arial"/>
          <w:lang w:val="ca-ES" w:eastAsia="es-ES"/>
        </w:rPr>
        <w:t>)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≤ 4 hores hàbils</w:t>
      </w:r>
      <w:r w:rsidRPr="007F1847">
        <w:rPr>
          <w:rFonts w:ascii="Arial" w:eastAsia="Times New Roman" w:hAnsi="Arial" w:cs="Arial"/>
          <w:lang w:val="ca-ES" w:eastAsia="es-ES"/>
        </w:rPr>
        <w:br/>
      </w: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&gt; 4 hores hàbils i ≤ 8 hores hàbils</w:t>
      </w:r>
      <w:r w:rsidRPr="007F1847">
        <w:rPr>
          <w:rFonts w:ascii="Arial" w:eastAsia="Times New Roman" w:hAnsi="Arial" w:cs="Arial"/>
          <w:lang w:val="ca-ES" w:eastAsia="es-ES"/>
        </w:rPr>
        <w:br/>
      </w: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&gt; 8 hores hàbils i ≤ 12 hores hàbils (termini mínim exigit)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b/>
          <w:bCs/>
          <w:lang w:val="ca-ES" w:eastAsia="es-ES"/>
        </w:rPr>
      </w:pPr>
      <w:r w:rsidRPr="007F1847">
        <w:rPr>
          <w:rFonts w:ascii="Arial" w:eastAsia="Times New Roman" w:hAnsi="Arial" w:cs="Arial"/>
          <w:b/>
          <w:bCs/>
          <w:lang w:val="ca-ES" w:eastAsia="es-ES"/>
        </w:rPr>
        <w:t>2. Consultes ordinàries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Arial" w:eastAsia="Times New Roman" w:hAnsi="Arial" w:cs="Arial"/>
          <w:lang w:val="ca-ES" w:eastAsia="es-ES"/>
        </w:rPr>
        <w:t xml:space="preserve">(Termini mínim exigit en el plec: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≤ 24 hores hàbils</w:t>
      </w:r>
      <w:r w:rsidRPr="007F1847">
        <w:rPr>
          <w:rFonts w:ascii="Arial" w:eastAsia="Times New Roman" w:hAnsi="Arial" w:cs="Arial"/>
          <w:lang w:val="ca-ES" w:eastAsia="es-ES"/>
        </w:rPr>
        <w:t>)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≤ 8 hores hàbils</w:t>
      </w:r>
      <w:r w:rsidRPr="007F1847">
        <w:rPr>
          <w:rFonts w:ascii="Arial" w:eastAsia="Times New Roman" w:hAnsi="Arial" w:cs="Arial"/>
          <w:lang w:val="ca-ES" w:eastAsia="es-ES"/>
        </w:rPr>
        <w:br/>
      </w: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&gt; 8 hores hàbils i ≤ 16 hores hàbils</w:t>
      </w:r>
      <w:r w:rsidRPr="007F1847">
        <w:rPr>
          <w:rFonts w:ascii="Arial" w:eastAsia="Times New Roman" w:hAnsi="Arial" w:cs="Arial"/>
          <w:lang w:val="ca-ES" w:eastAsia="es-ES"/>
        </w:rPr>
        <w:br/>
      </w: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&gt; 16 hores hàbils i ≤ 24 hores hàbils (termini mínim exigit)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b/>
          <w:bCs/>
          <w:lang w:val="ca-ES" w:eastAsia="es-ES"/>
        </w:rPr>
      </w:pPr>
      <w:r w:rsidRPr="007F1847">
        <w:rPr>
          <w:rFonts w:ascii="Arial" w:eastAsia="Times New Roman" w:hAnsi="Arial" w:cs="Arial"/>
          <w:b/>
          <w:bCs/>
          <w:lang w:val="ca-ES" w:eastAsia="es-ES"/>
        </w:rPr>
        <w:t>Nota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Arial" w:eastAsia="Times New Roman" w:hAnsi="Arial" w:cs="Arial"/>
          <w:lang w:val="ca-ES" w:eastAsia="es-ES"/>
        </w:rPr>
        <w:t xml:space="preserve">Només es podrà marcar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una opció per apartat</w:t>
      </w:r>
      <w:r w:rsidRPr="007F1847">
        <w:rPr>
          <w:rFonts w:ascii="Arial" w:eastAsia="Times New Roman" w:hAnsi="Arial" w:cs="Arial"/>
          <w:lang w:val="ca-ES" w:eastAsia="es-ES"/>
        </w:rPr>
        <w:t xml:space="preserve">. En cas contrari, l’oferta podrà ser considerada </w:t>
      </w:r>
      <w:r w:rsidRPr="007F1847">
        <w:rPr>
          <w:rFonts w:ascii="Arial" w:eastAsia="Times New Roman" w:hAnsi="Arial" w:cs="Arial"/>
          <w:b/>
          <w:bCs/>
          <w:lang w:val="ca-ES" w:eastAsia="es-ES"/>
        </w:rPr>
        <w:t>no valorable en aquest criteri</w:t>
      </w:r>
      <w:r w:rsidRPr="007F1847">
        <w:rPr>
          <w:rFonts w:ascii="Arial" w:eastAsia="Times New Roman" w:hAnsi="Arial" w:cs="Arial"/>
          <w:lang w:val="ca-ES" w:eastAsia="es-ES"/>
        </w:rPr>
        <w:t>.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lang w:val="ca-ES" w:eastAsia="es-ES"/>
        </w:rPr>
      </w:pPr>
      <w:r w:rsidRPr="007F1847">
        <w:rPr>
          <w:rFonts w:ascii="Arial" w:eastAsia="Times New Roman" w:hAnsi="Arial" w:cs="Arial"/>
          <w:b/>
          <w:bCs/>
          <w:lang w:val="ca-ES" w:eastAsia="zh-CN"/>
        </w:rPr>
        <w:t xml:space="preserve">Comunicació amb caràcter mensual de les novetats legislatives i jurisprudencials amb afectació a l’àmbit del contracte: </w:t>
      </w:r>
    </w:p>
    <w:p w:rsidR="00600844" w:rsidRPr="007F1847" w:rsidRDefault="00600844" w:rsidP="00600844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rPr>
          <w:rFonts w:ascii="Arial" w:eastAsia="Times New Roman" w:hAnsi="Arial" w:cs="Arial"/>
          <w:lang w:val="ca-ES" w:eastAsia="es-ES"/>
        </w:rPr>
      </w:pP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Sí</w:t>
      </w:r>
    </w:p>
    <w:p w:rsidR="00600844" w:rsidRPr="007F1847" w:rsidRDefault="00600844" w:rsidP="00600844">
      <w:pPr>
        <w:widowControl w:val="0"/>
        <w:spacing w:after="0" w:line="240" w:lineRule="auto"/>
        <w:ind w:left="1788"/>
        <w:rPr>
          <w:rFonts w:ascii="Arial" w:eastAsia="Times New Roman" w:hAnsi="Arial" w:cs="Arial"/>
          <w:lang w:val="ca-ES" w:eastAsia="es-ES"/>
        </w:rPr>
      </w:pPr>
      <w:r w:rsidRPr="007F1847">
        <w:rPr>
          <w:rFonts w:ascii="Segoe UI Symbol" w:eastAsia="Times New Roman" w:hAnsi="Segoe UI Symbol" w:cs="Segoe UI Symbol"/>
          <w:lang w:val="ca-ES" w:eastAsia="es-ES"/>
        </w:rPr>
        <w:t>☐</w:t>
      </w:r>
      <w:r w:rsidRPr="007F1847">
        <w:rPr>
          <w:rFonts w:ascii="Arial" w:eastAsia="Times New Roman" w:hAnsi="Arial" w:cs="Arial"/>
          <w:lang w:val="ca-ES" w:eastAsia="es-ES"/>
        </w:rPr>
        <w:t xml:space="preserve"> No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76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7F1847">
        <w:rPr>
          <w:rFonts w:ascii="Arial" w:eastAsia="Arial Unicode MS" w:hAnsi="Arial" w:cs="Arial"/>
          <w:color w:val="000000"/>
          <w:u w:color="000000"/>
          <w:bdr w:val="nil"/>
          <w:lang w:val="es-ES_tradnl" w:eastAsia="es-ES"/>
        </w:rPr>
        <w:t>TERMINI DE VALIDESA DE L</w:t>
      </w:r>
      <w:r w:rsidRPr="007F1847"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  <w:t>’</w:t>
      </w:r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 xml:space="preserve">OFERTA: ______ </w:t>
      </w:r>
      <w:proofErr w:type="spellStart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mesos</w:t>
      </w:r>
      <w:proofErr w:type="spellEnd"/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76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  <w:r w:rsidRPr="007F1847">
        <w:rPr>
          <w:rFonts w:ascii="Arial" w:eastAsia="Arial Unicode MS" w:hAnsi="Arial" w:cs="Arial"/>
          <w:color w:val="000000"/>
          <w:u w:color="000000"/>
          <w:bdr w:val="nil"/>
          <w:lang w:val="pt-PT" w:eastAsia="es-ES"/>
        </w:rPr>
        <w:t>I perqu</w:t>
      </w:r>
      <w:r w:rsidRPr="007F1847">
        <w:rPr>
          <w:rFonts w:ascii="Arial" w:eastAsia="Arial Unicode MS" w:hAnsi="Arial" w:cs="Arial"/>
          <w:color w:val="000000"/>
          <w:u w:color="000000"/>
          <w:bdr w:val="nil"/>
          <w:lang w:val="it-IT" w:eastAsia="es-ES"/>
        </w:rPr>
        <w:t xml:space="preserve">è </w:t>
      </w:r>
      <w:r w:rsidRPr="007F1847">
        <w:rPr>
          <w:rFonts w:ascii="Arial" w:eastAsia="Arial Unicode MS" w:hAnsi="Arial" w:cs="Arial"/>
          <w:color w:val="000000"/>
          <w:u w:color="000000"/>
          <w:bdr w:val="nil"/>
          <w:lang w:val="pt-PT" w:eastAsia="es-ES"/>
        </w:rPr>
        <w:t>aix</w:t>
      </w:r>
      <w:r w:rsidRPr="007F1847"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  <w:t xml:space="preserve">í </w:t>
      </w:r>
      <w:proofErr w:type="spellStart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consti</w:t>
      </w:r>
      <w:proofErr w:type="spellEnd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 xml:space="preserve">, es signa </w:t>
      </w:r>
      <w:proofErr w:type="spellStart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aquest</w:t>
      </w:r>
      <w:proofErr w:type="spellEnd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 xml:space="preserve"> </w:t>
      </w:r>
      <w:proofErr w:type="spellStart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document</w:t>
      </w:r>
      <w:proofErr w:type="spellEnd"/>
      <w:r w:rsidRPr="007F1847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, a _________________</w:t>
      </w: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00844" w:rsidRPr="007F1847" w:rsidRDefault="00600844" w:rsidP="00600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val="de-DE" w:eastAsia="es-ES"/>
        </w:rPr>
      </w:pPr>
    </w:p>
    <w:p w:rsidR="006A33C0" w:rsidRDefault="006A33C0"/>
    <w:sectPr w:rsidR="006A33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44" w:rsidRDefault="00600844" w:rsidP="00600844">
      <w:pPr>
        <w:spacing w:after="0" w:line="240" w:lineRule="auto"/>
      </w:pPr>
      <w:r>
        <w:separator/>
      </w:r>
    </w:p>
  </w:endnote>
  <w:endnote w:type="continuationSeparator" w:id="0">
    <w:p w:rsidR="00600844" w:rsidRDefault="00600844" w:rsidP="0060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44" w:rsidRDefault="00600844" w:rsidP="00600844">
      <w:pPr>
        <w:spacing w:after="0" w:line="240" w:lineRule="auto"/>
      </w:pPr>
      <w:r>
        <w:separator/>
      </w:r>
    </w:p>
  </w:footnote>
  <w:footnote w:type="continuationSeparator" w:id="0">
    <w:p w:rsidR="00600844" w:rsidRDefault="00600844" w:rsidP="0060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44" w:rsidRDefault="00600844">
    <w:pPr>
      <w:pStyle w:val="Capalera"/>
    </w:pPr>
    <w:r>
      <w:rPr>
        <w:noProof/>
      </w:rPr>
      <w:drawing>
        <wp:inline distT="0" distB="0" distL="0" distR="0" wp14:anchorId="069E1F45" wp14:editId="7B224D04">
          <wp:extent cx="1752122" cy="695325"/>
          <wp:effectExtent l="0" t="0" r="63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792" cy="69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0844" w:rsidRDefault="006008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4BA5"/>
    <w:multiLevelType w:val="hybridMultilevel"/>
    <w:tmpl w:val="848EA244"/>
    <w:lvl w:ilvl="0" w:tplc="D910C7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C4F8EE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BEAC54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color w:val="222222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3A5EE9"/>
    <w:multiLevelType w:val="hybridMultilevel"/>
    <w:tmpl w:val="B324246A"/>
    <w:numStyleLink w:val="Estiloimportado6"/>
  </w:abstractNum>
  <w:abstractNum w:abstractNumId="2" w15:restartNumberingAfterBreak="0">
    <w:nsid w:val="6EDC38FF"/>
    <w:multiLevelType w:val="hybridMultilevel"/>
    <w:tmpl w:val="B324246A"/>
    <w:styleLink w:val="Estiloimportado6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4"/>
    <w:rsid w:val="00247B6E"/>
    <w:rsid w:val="00600844"/>
    <w:rsid w:val="006A33C0"/>
    <w:rsid w:val="007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A4F6"/>
  <w15:chartTrackingRefBased/>
  <w15:docId w15:val="{F0746074-87B8-4F35-95AB-22D1D559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Estiloimportado6">
    <w:name w:val="Estilo importado 6"/>
    <w:rsid w:val="00600844"/>
    <w:pPr>
      <w:numPr>
        <w:numId w:val="1"/>
      </w:numPr>
    </w:pPr>
  </w:style>
  <w:style w:type="paragraph" w:styleId="Capalera">
    <w:name w:val="header"/>
    <w:basedOn w:val="Normal"/>
    <w:link w:val="CapaleraCar"/>
    <w:uiPriority w:val="99"/>
    <w:unhideWhenUsed/>
    <w:rsid w:val="00600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0844"/>
  </w:style>
  <w:style w:type="paragraph" w:styleId="Peu">
    <w:name w:val="footer"/>
    <w:basedOn w:val="Normal"/>
    <w:link w:val="PeuCar"/>
    <w:uiPriority w:val="99"/>
    <w:unhideWhenUsed/>
    <w:rsid w:val="00600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IR01</cp:lastModifiedBy>
  <cp:revision>3</cp:revision>
  <dcterms:created xsi:type="dcterms:W3CDTF">2026-03-14T12:11:00Z</dcterms:created>
  <dcterms:modified xsi:type="dcterms:W3CDTF">2026-03-16T11:49:00Z</dcterms:modified>
</cp:coreProperties>
</file>