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98AE" w14:textId="77777777" w:rsidR="007E6E6A" w:rsidRPr="001B6658" w:rsidRDefault="007E6E6A" w:rsidP="007E6E6A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</w:rPr>
      </w:pPr>
      <w:bookmarkStart w:id="0" w:name="_Toc205812227"/>
      <w:r w:rsidRPr="001B6658">
        <w:rPr>
          <w:rFonts w:cs="Arial"/>
          <w:b/>
          <w:color w:val="000000"/>
          <w:u w:val="single"/>
        </w:rPr>
        <w:t xml:space="preserve">ANNEX </w:t>
      </w:r>
      <w:r>
        <w:rPr>
          <w:rFonts w:cs="Arial"/>
          <w:b/>
          <w:color w:val="000000"/>
          <w:u w:val="single"/>
        </w:rPr>
        <w:t>5</w:t>
      </w:r>
      <w:r w:rsidRPr="001B6658">
        <w:rPr>
          <w:rFonts w:cs="Arial"/>
          <w:b/>
          <w:color w:val="000000"/>
          <w:u w:val="single"/>
        </w:rPr>
        <w:t xml:space="preserve"> .- DECLARACIÓ RESPONSABLE – Condicions especials d’execució</w:t>
      </w:r>
      <w:bookmarkEnd w:id="0"/>
    </w:p>
    <w:p w14:paraId="715A4D82" w14:textId="77777777" w:rsidR="007E6E6A" w:rsidRPr="001B6658" w:rsidRDefault="007E6E6A" w:rsidP="007E6E6A">
      <w:pPr>
        <w:adjustRightInd w:val="0"/>
        <w:rPr>
          <w:rFonts w:cs="Calibri"/>
          <w:color w:val="000000"/>
          <w:lang w:eastAsia="ca-ES"/>
        </w:rPr>
      </w:pPr>
    </w:p>
    <w:p w14:paraId="305C6FA2" w14:textId="77777777" w:rsidR="007E6E6A" w:rsidRDefault="007E6E6A" w:rsidP="007E6E6A">
      <w:pPr>
        <w:adjustRightInd w:val="0"/>
        <w:rPr>
          <w:rFonts w:cs="Calibri"/>
          <w:bCs/>
        </w:rPr>
      </w:pPr>
      <w:r w:rsidRPr="001B6658">
        <w:rPr>
          <w:rFonts w:cs="Calibri"/>
          <w:color w:val="000000"/>
          <w:lang w:eastAsia="ca-ES"/>
        </w:rPr>
        <w:t xml:space="preserve">Qui </w:t>
      </w:r>
      <w:proofErr w:type="spellStart"/>
      <w:r w:rsidRPr="001B6658">
        <w:rPr>
          <w:rFonts w:cs="Calibri"/>
          <w:color w:val="000000"/>
          <w:lang w:eastAsia="ca-ES"/>
        </w:rPr>
        <w:t>sotasigna</w:t>
      </w:r>
      <w:proofErr w:type="spellEnd"/>
      <w:r w:rsidRPr="001B6658">
        <w:rPr>
          <w:rFonts w:cs="Calibri"/>
          <w:color w:val="00000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</w:t>
      </w:r>
      <w:r>
        <w:rPr>
          <w:rFonts w:cs="Calibri"/>
          <w:color w:val="000000"/>
          <w:lang w:eastAsia="ca-ES"/>
        </w:rPr>
        <w:t>número 87/</w:t>
      </w:r>
      <w:r w:rsidRPr="008D0E1D">
        <w:rPr>
          <w:rFonts w:cs="Calibri"/>
          <w:color w:val="000000"/>
          <w:lang w:eastAsia="ca-ES"/>
        </w:rPr>
        <w:t>2026, el</w:t>
      </w:r>
      <w:r w:rsidRPr="001B6658">
        <w:rPr>
          <w:rFonts w:cs="Calibri"/>
          <w:color w:val="000000"/>
          <w:lang w:eastAsia="ca-ES"/>
        </w:rPr>
        <w:t xml:space="preserve"> contracte del </w:t>
      </w:r>
      <w:r>
        <w:rPr>
          <w:rFonts w:cs="Calibri"/>
          <w:color w:val="000000"/>
          <w:lang w:eastAsia="ca-ES"/>
        </w:rPr>
        <w:t xml:space="preserve">servei de </w:t>
      </w:r>
      <w:r>
        <w:rPr>
          <w:rFonts w:cs="Arial"/>
          <w:bCs/>
        </w:rPr>
        <w:t>càtering (dinars i berenars) en línia freda pels centres de la comarca de les Garrigues i del servei de càtering (dinar) durant les vacances del personal de cuina del centre de serveis de Maials, gestionats per</w:t>
      </w:r>
      <w:r>
        <w:rPr>
          <w:rFonts w:cs="Calibri"/>
          <w:color w:val="000000"/>
          <w:lang w:eastAsia="ca-ES"/>
        </w:rPr>
        <w:t xml:space="preserve"> </w:t>
      </w:r>
      <w:r w:rsidRPr="001B6658">
        <w:rPr>
          <w:rFonts w:cs="Arial"/>
          <w:b/>
        </w:rPr>
        <w:t>SUMAR, Serveis Públics d’Acció Social de Catalunya MP, SL</w:t>
      </w:r>
      <w:r w:rsidRPr="001B6658">
        <w:rPr>
          <w:rFonts w:cs="Calibri"/>
          <w:bCs/>
        </w:rPr>
        <w:t xml:space="preserve">, mitjançant procediment </w:t>
      </w:r>
      <w:r>
        <w:rPr>
          <w:rFonts w:cs="Calibri"/>
          <w:bCs/>
        </w:rPr>
        <w:t>obert amb diversos</w:t>
      </w:r>
      <w:r w:rsidRPr="001B6658">
        <w:rPr>
          <w:rFonts w:cs="Calibri"/>
          <w:bCs/>
        </w:rPr>
        <w:t xml:space="preserve"> criteri</w:t>
      </w:r>
      <w:r>
        <w:rPr>
          <w:rFonts w:cs="Calibri"/>
          <w:bCs/>
        </w:rPr>
        <w:t>s</w:t>
      </w:r>
      <w:r w:rsidRPr="001B6658">
        <w:rPr>
          <w:rFonts w:cs="Calibri"/>
          <w:bCs/>
        </w:rPr>
        <w:t xml:space="preserve"> d’adjudicació.</w:t>
      </w:r>
    </w:p>
    <w:p w14:paraId="4570B666" w14:textId="77777777" w:rsidR="007E6E6A" w:rsidRPr="001B6658" w:rsidRDefault="007E6E6A" w:rsidP="007E6E6A">
      <w:pPr>
        <w:adjustRightInd w:val="0"/>
        <w:rPr>
          <w:rFonts w:cs="Calibri"/>
          <w:color w:val="000000"/>
          <w:lang w:eastAsia="ca-ES"/>
        </w:rPr>
      </w:pPr>
    </w:p>
    <w:p w14:paraId="653379FC" w14:textId="77777777" w:rsidR="007E6E6A" w:rsidRPr="001B6658" w:rsidRDefault="007E6E6A" w:rsidP="007E6E6A">
      <w:pPr>
        <w:autoSpaceDE w:val="0"/>
        <w:autoSpaceDN w:val="0"/>
        <w:adjustRightInd w:val="0"/>
        <w:jc w:val="center"/>
        <w:rPr>
          <w:rFonts w:cs="Calibri"/>
          <w:b/>
          <w:color w:val="000000"/>
          <w:lang w:eastAsia="ca-ES"/>
        </w:rPr>
      </w:pPr>
      <w:r w:rsidRPr="001B6658">
        <w:rPr>
          <w:rFonts w:cs="Calibri"/>
          <w:b/>
          <w:color w:val="000000"/>
          <w:lang w:eastAsia="ca-ES"/>
        </w:rPr>
        <w:t>DECLARA SOTA LA SEVA RESPONSABILITAT</w:t>
      </w:r>
    </w:p>
    <w:p w14:paraId="2522BBF4" w14:textId="77777777" w:rsidR="007E6E6A" w:rsidRDefault="007E6E6A" w:rsidP="007E6E6A">
      <w:pPr>
        <w:rPr>
          <w:rFonts w:cs="Calibri"/>
        </w:rPr>
      </w:pPr>
    </w:p>
    <w:p w14:paraId="57ACBD67" w14:textId="77777777" w:rsidR="00AD5E55" w:rsidRDefault="00AD5E55" w:rsidP="00AD5E55">
      <w:pPr>
        <w:rPr>
          <w:rFonts w:cs="Calibri"/>
        </w:rPr>
      </w:pPr>
      <w:r w:rsidRPr="002266AE">
        <w:rPr>
          <w:rFonts w:cs="Calibri"/>
        </w:rPr>
        <w:t>D’acord amb el que estableix l’article 202 de la LCSP, relatiu a les condicions especials d’execució del contracte de caràcter social, ètic, mediambiental o d’un altre ordre, s’hauran de complir les següents obligacions:</w:t>
      </w:r>
    </w:p>
    <w:p w14:paraId="5B5D172A" w14:textId="77777777" w:rsidR="00AD5E55" w:rsidRPr="002266AE" w:rsidRDefault="00AD5E55" w:rsidP="00AD5E55">
      <w:pPr>
        <w:rPr>
          <w:rFonts w:cs="Calibri"/>
        </w:rPr>
      </w:pPr>
    </w:p>
    <w:p w14:paraId="18EB05BE" w14:textId="77777777" w:rsidR="00AD5E55" w:rsidRPr="002266AE" w:rsidRDefault="00AD5E55" w:rsidP="00AD5E55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cs="Calibri"/>
        </w:rPr>
      </w:pPr>
      <w:r w:rsidRPr="002266AE">
        <w:rPr>
          <w:rFonts w:cs="Calibri"/>
        </w:rPr>
        <w:t>Caldrà que les entregues diàries del subministrament es realitzin en caixes/safates/contenidors/bosses que no siguin de plàstics d’un sol ús.</w:t>
      </w:r>
    </w:p>
    <w:p w14:paraId="0B47FE07" w14:textId="77777777" w:rsidR="00AD5E55" w:rsidRPr="002266AE" w:rsidRDefault="00AD5E55" w:rsidP="00AD5E55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cs="Calibri"/>
        </w:rPr>
      </w:pPr>
      <w:r w:rsidRPr="002266AE">
        <w:rPr>
          <w:rFonts w:cs="Calibri"/>
        </w:rPr>
        <w:t>L’empresa adjudicatària garantirà la formació ambiental de tot el personal destinat al contracte en temes de :gestió de residus (prevenció/minimització, recollida selectiva i tractament), ús eficient de l’aigua, l’energia, informació sobre els productes utilitats i sobre la mobilitat sostenible).</w:t>
      </w:r>
    </w:p>
    <w:p w14:paraId="63E90844" w14:textId="77777777" w:rsidR="00AD5E55" w:rsidRPr="002266AE" w:rsidRDefault="00AD5E55" w:rsidP="00AD5E55">
      <w:pPr>
        <w:widowControl w:val="0"/>
        <w:numPr>
          <w:ilvl w:val="0"/>
          <w:numId w:val="1"/>
        </w:numPr>
        <w:suppressAutoHyphens/>
        <w:spacing w:after="200" w:line="276" w:lineRule="auto"/>
        <w:rPr>
          <w:lang w:eastAsia="es-ES"/>
        </w:rPr>
      </w:pPr>
      <w:r w:rsidRPr="002266AE">
        <w:rPr>
          <w:lang w:eastAsia="es-ES"/>
        </w:rPr>
        <w:t xml:space="preserve">El personal que intervingui en l’elaboració de menjars o en la manipulació d’aliments estarà en possessió del carnet de manipulador d’aliments i qualsevol altra qualificació legalment exigida. </w:t>
      </w:r>
    </w:p>
    <w:p w14:paraId="7DEEFB9B" w14:textId="77777777" w:rsidR="00AD5E55" w:rsidRPr="002266AE" w:rsidRDefault="00AD5E55" w:rsidP="00AD5E55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cs="Calibri"/>
          <w:bCs/>
        </w:rPr>
      </w:pPr>
      <w:r w:rsidRPr="002266AE">
        <w:rPr>
          <w:bCs/>
        </w:rPr>
        <w:t>Disposar de sistemes d'autocontrol basats en l'anàlisi de perills i punts de control crític (APPCC) per oferir garanties sanitàries dels productes alimentaris que produeix o comercialitza (Reglament 852/2004). SUMAR en qualsevol moment de l’execució del contracte, podrà requerir a l’empresa la verificació dels sistemes APPCC.</w:t>
      </w:r>
    </w:p>
    <w:p w14:paraId="54376085" w14:textId="77777777" w:rsidR="00AD5E55" w:rsidRPr="002266AE" w:rsidRDefault="00AD5E55" w:rsidP="00AD5E55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cs="Calibri"/>
        </w:rPr>
      </w:pPr>
      <w:r w:rsidRPr="002266AE">
        <w:rPr>
          <w:rFonts w:cs="Calibri"/>
        </w:rPr>
        <w:t>L’empresa adjudicatària haurà de complir amb el que estableix la Llei 3/2020, de l’11 de març, de prevenció de les pèrdues i el malbaratament alimentari de Catalunya. En compliment d’aquesta normativa, l’empresa haurà d’implantar mesures eficaces per evitar el malbaratament alimentari al llarg de tot el procés de preparació i distribució dels àpats. Així mateix, estarà obligada a lliurar anualment la documentació acreditativa que justifiqui les accions dutes a terme per prevenir el malbaratament, incloent, si escau, els protocols interns, les dades de seguiment, i les actuacions relatives a la gestió d’excedents. Aquesta documentació haurà de ser presentada a SUMAR dins el termini que s’estableixi, i podrà ser requerida en qualsevol moment per verificar el compliment de la normativa vigent.</w:t>
      </w:r>
    </w:p>
    <w:p w14:paraId="6B7EA7DA" w14:textId="77777777" w:rsidR="00AD5E55" w:rsidRPr="002266AE" w:rsidRDefault="00AD5E55" w:rsidP="00AD5E55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cs="Calibri"/>
        </w:rPr>
      </w:pPr>
      <w:r w:rsidRPr="002266AE">
        <w:rPr>
          <w:rFonts w:cs="Calibri"/>
          <w:bCs/>
          <w:kern w:val="28"/>
        </w:rPr>
        <w:lastRenderedPageBreak/>
        <w:t>L’empresa adjudicatària establirà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dependents.</w:t>
      </w:r>
    </w:p>
    <w:p w14:paraId="74FA58B8" w14:textId="77777777" w:rsidR="00AD5E55" w:rsidRPr="002266AE" w:rsidRDefault="00AD5E55" w:rsidP="00AD5E55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cs="Calibri"/>
        </w:rPr>
      </w:pPr>
      <w:r w:rsidRPr="002266AE">
        <w:rPr>
          <w:rFonts w:eastAsia="Times New Roman" w:cs="Calibri"/>
          <w:color w:val="000000"/>
          <w:lang w:eastAsia="ca-ES"/>
        </w:rPr>
        <w:t>L’empresa adjudicatària garantirà la seguretat i protecció de la salut en el lloc de treball complint el conveni col·lectiu sectorial i territorial que li sigui aplicable.</w:t>
      </w:r>
    </w:p>
    <w:p w14:paraId="432A74DE" w14:textId="77777777" w:rsidR="00AD5E55" w:rsidRPr="002266AE" w:rsidRDefault="00AD5E55" w:rsidP="00AD5E55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cs="Calibri"/>
        </w:rPr>
      </w:pPr>
      <w:r w:rsidRPr="002266AE">
        <w:t>Tenir concertada abans de l’adjudicació i mantenir durant la vigència del contracte una pòlissa d’assegurança de RC que cobreixi els possibles riscos que assumeix sota aquest contracte i que específicament cobreixi els riscos d’intoxicació alimentària, danys i perjudicis derivats de l’incompliment de la normativa higiènic sanitària davant SUMAR, que haurà de presentar a requeriment de SUMAR en qualsevol moment de l’execució del contracte.</w:t>
      </w:r>
    </w:p>
    <w:p w14:paraId="4ED24363" w14:textId="77777777" w:rsidR="00AD5E55" w:rsidRPr="002266AE" w:rsidRDefault="00AD5E55" w:rsidP="00AD5E55">
      <w:pPr>
        <w:pStyle w:val="Estilo2"/>
        <w:keepNext w:val="0"/>
        <w:spacing w:line="276" w:lineRule="auto"/>
        <w:ind w:left="360"/>
        <w:jc w:val="both"/>
        <w:outlineLvl w:val="9"/>
        <w:rPr>
          <w:rFonts w:ascii="Calibri" w:hAnsi="Calibri" w:cs="Calibri"/>
          <w:sz w:val="22"/>
          <w:szCs w:val="22"/>
        </w:rPr>
      </w:pPr>
    </w:p>
    <w:p w14:paraId="73700587" w14:textId="77777777" w:rsidR="00AD5E55" w:rsidRPr="002266AE" w:rsidRDefault="00AD5E55" w:rsidP="00AD5E55">
      <w:pPr>
        <w:pStyle w:val="Estilo2"/>
        <w:keepNext w:val="0"/>
        <w:spacing w:line="276" w:lineRule="auto"/>
        <w:ind w:left="360"/>
        <w:jc w:val="both"/>
        <w:outlineLvl w:val="9"/>
        <w:rPr>
          <w:rFonts w:ascii="Calibri" w:hAnsi="Calibri" w:cs="Calibri"/>
          <w:sz w:val="22"/>
          <w:szCs w:val="22"/>
        </w:rPr>
      </w:pPr>
    </w:p>
    <w:p w14:paraId="2B9100B5" w14:textId="77777777" w:rsidR="00AD5E55" w:rsidRPr="002266AE" w:rsidRDefault="00AD5E55" w:rsidP="00AD5E55">
      <w:pPr>
        <w:pStyle w:val="Estilo2"/>
        <w:keepNext w:val="0"/>
        <w:spacing w:line="276" w:lineRule="auto"/>
        <w:ind w:left="360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2266AE"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14:paraId="74D4F28C" w14:textId="77777777" w:rsidR="00AD5E55" w:rsidRPr="002266AE" w:rsidRDefault="00AD5E55" w:rsidP="00AD5E55">
      <w:pPr>
        <w:ind w:left="360"/>
      </w:pPr>
    </w:p>
    <w:p w14:paraId="2869DA0D" w14:textId="77777777" w:rsidR="00AD5E55" w:rsidRPr="002266AE" w:rsidRDefault="00AD5E55" w:rsidP="00AD5E55">
      <w:pPr>
        <w:ind w:left="360"/>
      </w:pPr>
    </w:p>
    <w:p w14:paraId="7FDEDB7E" w14:textId="77777777" w:rsidR="00AD5E55" w:rsidRPr="002266AE" w:rsidRDefault="00AD5E55" w:rsidP="00AD5E55">
      <w:pPr>
        <w:ind w:left="360"/>
      </w:pPr>
      <w:r w:rsidRPr="002266AE">
        <w:t xml:space="preserve">Data i signatura. </w:t>
      </w:r>
    </w:p>
    <w:p w14:paraId="59BB0DF0" w14:textId="285C0C9D" w:rsidR="00A6199F" w:rsidRPr="001B6658" w:rsidRDefault="00A6199F" w:rsidP="007F4949">
      <w:pPr>
        <w:rPr>
          <w:rFonts w:cs="Arial"/>
          <w:b/>
          <w:lang w:eastAsia="ca-ES"/>
        </w:rPr>
      </w:pPr>
    </w:p>
    <w:p w14:paraId="0D8144B9" w14:textId="77777777" w:rsidR="001856B8" w:rsidRPr="00942315" w:rsidRDefault="001856B8" w:rsidP="00942315"/>
    <w:sectPr w:rsidR="001856B8" w:rsidRPr="00942315" w:rsidSect="000278B3">
      <w:headerReference w:type="default" r:id="rId10"/>
      <w:footerReference w:type="default" r:id="rId11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9898" w14:textId="77777777" w:rsidR="00C72D28" w:rsidRDefault="00C72D28" w:rsidP="004533F9">
      <w:r>
        <w:separator/>
      </w:r>
    </w:p>
  </w:endnote>
  <w:endnote w:type="continuationSeparator" w:id="0">
    <w:p w14:paraId="7F86C8FB" w14:textId="77777777" w:rsidR="00C72D28" w:rsidRDefault="00C72D28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iedepgina"/>
          <w:jc w:val="right"/>
        </w:pPr>
      </w:p>
      <w:p w14:paraId="55CD091C" w14:textId="01C3B3D9" w:rsidR="00F37F0A" w:rsidRDefault="00A6199F">
        <w:pPr>
          <w:pStyle w:val="Piedepgina"/>
          <w:jc w:val="right"/>
        </w:pPr>
        <w:r>
          <w:rPr>
            <w:rFonts w:cstheme="minorHAnsi"/>
          </w:rPr>
          <w:t>Exp. 87/2026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2B1F6E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7330" w14:textId="77777777" w:rsidR="00C72D28" w:rsidRDefault="00C72D28" w:rsidP="004533F9">
      <w:r>
        <w:separator/>
      </w:r>
    </w:p>
  </w:footnote>
  <w:footnote w:type="continuationSeparator" w:id="0">
    <w:p w14:paraId="541820C6" w14:textId="77777777" w:rsidR="00C72D28" w:rsidRDefault="00C72D28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41F1CB6A" w:rsidR="00F37F0A" w:rsidRDefault="006B094B">
    <w:pPr>
      <w:pStyle w:val="Encabezado"/>
    </w:pPr>
    <w:r w:rsidRPr="000F4B3F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5FAC227" wp14:editId="7FF46C50">
          <wp:simplePos x="0" y="0"/>
          <wp:positionH relativeFrom="column">
            <wp:posOffset>3825240</wp:posOffset>
          </wp:positionH>
          <wp:positionV relativeFrom="paragraph">
            <wp:posOffset>8890</wp:posOffset>
          </wp:positionV>
          <wp:extent cx="2052000" cy="1026000"/>
          <wp:effectExtent l="0" t="0" r="0" b="0"/>
          <wp:wrapNone/>
          <wp:docPr id="10" name="Imagen 10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5FA" w:rsidRPr="001B6658">
      <w:rPr>
        <w:rFonts w:cs="Calibri"/>
        <w:noProof/>
        <w:lang w:eastAsia="ca-ES"/>
      </w:rPr>
      <w:drawing>
        <wp:inline distT="0" distB="0" distL="0" distR="0" wp14:anchorId="2582E730" wp14:editId="503EBA2D">
          <wp:extent cx="1038225" cy="1038225"/>
          <wp:effectExtent l="0" t="0" r="9525" b="9525"/>
          <wp:docPr id="1955905726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55FA">
      <w:t xml:space="preserve"> </w:t>
    </w:r>
    <w:r w:rsidRPr="001B6658">
      <w:rPr>
        <w:rFonts w:cs="Calibri"/>
        <w:noProof/>
        <w:lang w:eastAsia="ca-ES"/>
      </w:rPr>
      <w:drawing>
        <wp:inline distT="0" distB="0" distL="0" distR="0" wp14:anchorId="44A4B4E1" wp14:editId="258FF0A2">
          <wp:extent cx="1038225" cy="1038225"/>
          <wp:effectExtent l="0" t="0" r="9525" b="9525"/>
          <wp:docPr id="970490433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397695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ED7"/>
    <w:multiLevelType w:val="hybridMultilevel"/>
    <w:tmpl w:val="0B10C284"/>
    <w:lvl w:ilvl="0" w:tplc="1FC8891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16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84BA4"/>
    <w:rsid w:val="000A2CA6"/>
    <w:rsid w:val="000B16E6"/>
    <w:rsid w:val="000B3DFE"/>
    <w:rsid w:val="000C6EE0"/>
    <w:rsid w:val="000D1B0D"/>
    <w:rsid w:val="000F0CB2"/>
    <w:rsid w:val="000F4B3F"/>
    <w:rsid w:val="001025C5"/>
    <w:rsid w:val="001061CC"/>
    <w:rsid w:val="00113E04"/>
    <w:rsid w:val="001856B8"/>
    <w:rsid w:val="00191764"/>
    <w:rsid w:val="00195D64"/>
    <w:rsid w:val="001A3800"/>
    <w:rsid w:val="001A4623"/>
    <w:rsid w:val="001D5571"/>
    <w:rsid w:val="001E1A81"/>
    <w:rsid w:val="001F7B16"/>
    <w:rsid w:val="00213A7B"/>
    <w:rsid w:val="00220185"/>
    <w:rsid w:val="00252870"/>
    <w:rsid w:val="002B1F6E"/>
    <w:rsid w:val="002B30CD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77A3"/>
    <w:rsid w:val="003E4724"/>
    <w:rsid w:val="00415DD6"/>
    <w:rsid w:val="004259F7"/>
    <w:rsid w:val="00426065"/>
    <w:rsid w:val="0042635B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40CCB"/>
    <w:rsid w:val="005514F7"/>
    <w:rsid w:val="005573AC"/>
    <w:rsid w:val="005732C6"/>
    <w:rsid w:val="005821AD"/>
    <w:rsid w:val="005A580B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7193D"/>
    <w:rsid w:val="00680C48"/>
    <w:rsid w:val="0068454C"/>
    <w:rsid w:val="006B094B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7E6E6A"/>
    <w:rsid w:val="007F4949"/>
    <w:rsid w:val="00801801"/>
    <w:rsid w:val="00801CED"/>
    <w:rsid w:val="0081355B"/>
    <w:rsid w:val="0082211D"/>
    <w:rsid w:val="0084775C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9033FA"/>
    <w:rsid w:val="00905808"/>
    <w:rsid w:val="00927C08"/>
    <w:rsid w:val="009404E8"/>
    <w:rsid w:val="00942315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6199F"/>
    <w:rsid w:val="00A772BF"/>
    <w:rsid w:val="00A8729C"/>
    <w:rsid w:val="00A954C4"/>
    <w:rsid w:val="00AA5F81"/>
    <w:rsid w:val="00AD5E55"/>
    <w:rsid w:val="00B119F5"/>
    <w:rsid w:val="00B17DC0"/>
    <w:rsid w:val="00B34749"/>
    <w:rsid w:val="00B418CD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72D28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855FA"/>
    <w:rsid w:val="00D97752"/>
    <w:rsid w:val="00DB46BD"/>
    <w:rsid w:val="00DE14F1"/>
    <w:rsid w:val="00E13FBE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45DB"/>
    <w:rsid w:val="00F66D2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3F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3F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894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49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949E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4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9EA"/>
    <w:rPr>
      <w:rFonts w:ascii="Segoe UI" w:eastAsia="Calibri" w:hAnsi="Segoe UI" w:cs="Segoe UI"/>
      <w:sz w:val="18"/>
      <w:szCs w:val="18"/>
    </w:rPr>
  </w:style>
  <w:style w:type="paragraph" w:customStyle="1" w:styleId="Estilo2">
    <w:name w:val="Estilo2"/>
    <w:basedOn w:val="Normal"/>
    <w:uiPriority w:val="99"/>
    <w:rsid w:val="007E6E6A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CD88D-D2C3-43B6-ACDC-222BF0BDC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2506C-CBBA-4FB4-9804-59824E7EF6DC}"/>
</file>

<file path=customXml/itemProps3.xml><?xml version="1.0" encoding="utf-8"?>
<ds:datastoreItem xmlns:ds="http://schemas.openxmlformats.org/officeDocument/2006/customXml" ds:itemID="{7A16BE89-2FC2-4EB5-95A8-2E81F5B35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619</Words>
  <Characters>3405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13</cp:revision>
  <dcterms:created xsi:type="dcterms:W3CDTF">2022-09-27T08:41:00Z</dcterms:created>
  <dcterms:modified xsi:type="dcterms:W3CDTF">2026-03-12T08:57:00Z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1581200</vt:r8>
  </property>
</Properties>
</file>