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64" w:rsidRPr="00A6075D" w:rsidRDefault="001A4164" w:rsidP="001A4164">
      <w:pPr>
        <w:keepNext/>
        <w:jc w:val="both"/>
        <w:outlineLvl w:val="1"/>
        <w:rPr>
          <w:rFonts w:ascii="Arial" w:hAnsi="Arial" w:cs="Arial"/>
          <w:b/>
          <w:bCs/>
          <w:i/>
          <w:caps/>
          <w:color w:val="000000"/>
          <w:sz w:val="22"/>
          <w:szCs w:val="22"/>
        </w:rPr>
      </w:pPr>
      <w:bookmarkStart w:id="0" w:name="_Toc103689244"/>
      <w:bookmarkStart w:id="1" w:name="_Toc115787711"/>
      <w:bookmarkStart w:id="2" w:name="_Toc200618473"/>
      <w:bookmarkStart w:id="3" w:name="_GoBack"/>
      <w:bookmarkEnd w:id="3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 xml:space="preserve">ANNEX I. </w:t>
      </w:r>
      <w:bookmarkEnd w:id="0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</w:t>
      </w:r>
      <w:bookmarkEnd w:id="1"/>
      <w:bookmarkEnd w:id="2"/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PACC2025000005</w:t>
      </w: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012123" w:rsidRDefault="001A4164" w:rsidP="001A4164">
      <w:pPr>
        <w:adjustRightInd w:val="0"/>
        <w:jc w:val="both"/>
        <w:rPr>
          <w:rFonts w:ascii="Arial" w:eastAsia="Calibri" w:hAnsi="Arial" w:cs="Arial"/>
          <w:i/>
          <w:color w:val="000000"/>
          <w:szCs w:val="22"/>
        </w:rPr>
      </w:pPr>
      <w:r w:rsidRPr="00012123">
        <w:rPr>
          <w:rFonts w:ascii="Arial" w:eastAsia="Calibri" w:hAnsi="Arial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1A4164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1A4164" w:rsidRPr="00012123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012123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1A4164" w:rsidRPr="00AC3CFC" w:rsidTr="00B047E2">
        <w:trPr>
          <w:trHeight w:val="20"/>
        </w:trPr>
        <w:tc>
          <w:tcPr>
            <w:tcW w:w="5000" w:type="pct"/>
            <w:gridSpan w:val="3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 funcionament legal.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1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4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lastRenderedPageBreak/>
        <w:t>Identificació de la UTE:</w:t>
      </w:r>
    </w:p>
    <w:p w:rsidR="001A4164" w:rsidRPr="00A51C67" w:rsidRDefault="001A4164" w:rsidP="001A416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Els noms i les circumstàncies dels qui la constitueixen:</w:t>
      </w:r>
    </w:p>
    <w:p w:rsidR="001A4164" w:rsidRPr="00A51C67" w:rsidRDefault="001A4164" w:rsidP="001A416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Percentatge de participació entre cadascuna d’elles:</w:t>
      </w:r>
    </w:p>
    <w:p w:rsidR="001A4164" w:rsidRPr="00A51C67" w:rsidRDefault="001A4164" w:rsidP="001A416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</w:rPr>
      </w:pPr>
      <w:r w:rsidRPr="00A51C67">
        <w:rPr>
          <w:rFonts w:ascii="Arial" w:eastAsia="Calibri" w:hAnsi="Arial" w:cs="Arial"/>
          <w:color w:val="000000"/>
          <w:sz w:val="24"/>
        </w:rPr>
        <w:t>Compromís de constituir-se formalment en una unió temporal en cas que resultin adjudicataris del contracte.</w:t>
      </w:r>
    </w:p>
    <w:p w:rsidR="001A4164" w:rsidRPr="00A51C67" w:rsidRDefault="00CC6710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4164" w:rsidRPr="00A44A22" w:rsidRDefault="001A4164" w:rsidP="001A4164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1A4164" w:rsidRPr="00A44A22" w:rsidRDefault="001A4164" w:rsidP="001A4164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1A4164" w:rsidRPr="00A44A22" w:rsidRDefault="001A4164" w:rsidP="001A4164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1A4164" w:rsidRPr="00A44A22" w:rsidRDefault="001A4164" w:rsidP="001A4164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A51C6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1A4164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No, ni al RELI ni al ROLECE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 w:rsidR="00B771BA">
        <w:rPr>
          <w:rFonts w:ascii="Arial" w:eastAsia="Calibri" w:hAnsi="Arial" w:cs="Arial"/>
          <w:color w:val="000000"/>
          <w:sz w:val="22"/>
          <w:szCs w:val="22"/>
        </w:rPr>
      </w:r>
      <w:r w:rsidR="00B771BA"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A51C6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lastRenderedPageBreak/>
        <w:t>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</w:t>
      </w: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1A4164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</w:rPr>
        <w:t>Signatura electrònica</w:t>
      </w:r>
    </w:p>
    <w:p w:rsidR="001A4164" w:rsidRPr="00DA2946" w:rsidRDefault="001A4164" w:rsidP="001A4164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 w:rsidRPr="00A51C67">
        <w:rPr>
          <w:rFonts w:ascii="Arial" w:hAnsi="Arial" w:cs="Arial"/>
          <w:color w:val="000000"/>
          <w:sz w:val="22"/>
          <w:szCs w:val="22"/>
        </w:rPr>
        <w:br w:type="page"/>
      </w:r>
      <w:bookmarkStart w:id="5" w:name="_Toc100665758"/>
      <w:bookmarkStart w:id="6" w:name="_Toc200618474"/>
      <w:r w:rsidRPr="00DA2946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>ANNEX II. MODEL D’OFERTA DE CRITERIS QUANTIFICABLES MITJANÇANT L’APLICACIÓ DE FÓRMULES</w:t>
      </w:r>
      <w:bookmarkEnd w:id="5"/>
      <w:bookmarkEnd w:id="6"/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PACC2025000005</w:t>
      </w: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A51C67" w:rsidRDefault="001A4164" w:rsidP="001A4164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1A4164" w:rsidRPr="00012123" w:rsidTr="00B047E2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bookmarkStart w:id="7" w:name="_Hlk161133259"/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012123" w:rsidTr="00B047E2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bookmarkEnd w:id="7"/>
    </w:tbl>
    <w:p w:rsidR="001A4164" w:rsidRPr="00A51C67" w:rsidRDefault="001A4164" w:rsidP="001A4164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highlight w:val="yellow"/>
          <w:lang w:eastAsia="zh-CN" w:bidi="hi-IN"/>
        </w:rPr>
      </w:pPr>
    </w:p>
    <w:p w:rsidR="001A4164" w:rsidRDefault="001A4164" w:rsidP="001A4164">
      <w:pPr>
        <w:jc w:val="both"/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Assabentat</w:t>
      </w:r>
      <w:r>
        <w:rPr>
          <w:rFonts w:ascii="Arial" w:hAnsi="Arial" w:cs="Arial"/>
          <w:sz w:val="22"/>
          <w:szCs w:val="22"/>
        </w:rPr>
        <w:t>/da</w:t>
      </w:r>
      <w:r w:rsidRPr="00980414">
        <w:rPr>
          <w:rFonts w:ascii="Arial" w:hAnsi="Arial" w:cs="Arial"/>
          <w:sz w:val="22"/>
          <w:szCs w:val="22"/>
        </w:rPr>
        <w:t xml:space="preserve"> de l’anunci de licitació publicat en el Perfil de</w:t>
      </w:r>
      <w:r>
        <w:rPr>
          <w:rFonts w:ascii="Arial" w:hAnsi="Arial" w:cs="Arial"/>
          <w:sz w:val="22"/>
          <w:szCs w:val="22"/>
        </w:rPr>
        <w:t>l contractant</w:t>
      </w:r>
      <w:r w:rsidRPr="00980414">
        <w:rPr>
          <w:rFonts w:ascii="Arial" w:hAnsi="Arial" w:cs="Arial"/>
          <w:sz w:val="22"/>
          <w:szCs w:val="22"/>
        </w:rPr>
        <w:t xml:space="preserve"> i de les condicions i requisits exigits per participar en la licitació</w:t>
      </w:r>
      <w:r w:rsidRPr="00980414">
        <w:rPr>
          <w:rFonts w:ascii="Arial" w:hAnsi="Arial" w:cs="Arial"/>
          <w:b/>
          <w:sz w:val="22"/>
          <w:szCs w:val="22"/>
        </w:rPr>
        <w:t xml:space="preserve">, </w:t>
      </w:r>
      <w:r w:rsidRPr="00980414">
        <w:rPr>
          <w:rFonts w:ascii="Arial" w:hAnsi="Arial" w:cs="Arial"/>
          <w:sz w:val="22"/>
          <w:szCs w:val="22"/>
        </w:rPr>
        <w:t>sol·licita participar-hi per ser del seu interès i reunir els requisits de capacitat i solvència exigits.</w:t>
      </w:r>
      <w:r>
        <w:rPr>
          <w:rFonts w:ascii="Arial" w:hAnsi="Arial" w:cs="Arial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aquest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efecte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fa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constar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que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coneix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el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Plec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de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Clàusules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Administratives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i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Tècniques el contingut del qual accepta plenament; que reuneix totes i cadascuna de les condicions exigides per contractar amb l’Administració, no trobant-se comprès</w:t>
      </w:r>
      <w:r>
        <w:rPr>
          <w:rFonts w:ascii="Arial" w:hAnsi="Arial" w:cs="Arial"/>
          <w:sz w:val="22"/>
          <w:szCs w:val="22"/>
        </w:rPr>
        <w:t>/a</w:t>
      </w:r>
      <w:r w:rsidRPr="00980414">
        <w:rPr>
          <w:rFonts w:ascii="Arial" w:hAnsi="Arial" w:cs="Arial"/>
          <w:sz w:val="22"/>
          <w:szCs w:val="22"/>
        </w:rPr>
        <w:t xml:space="preserve">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1A4164" w:rsidRDefault="001A4164" w:rsidP="001A4164">
      <w:pPr>
        <w:jc w:val="both"/>
        <w:rPr>
          <w:rFonts w:ascii="Arial" w:hAnsi="Arial" w:cs="Arial"/>
          <w:i/>
          <w:sz w:val="22"/>
          <w:szCs w:val="22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02F9">
        <w:rPr>
          <w:rFonts w:ascii="Arial" w:hAnsi="Arial" w:cs="Arial"/>
          <w:b/>
          <w:bCs/>
          <w:sz w:val="22"/>
          <w:szCs w:val="22"/>
          <w:u w:val="single"/>
        </w:rPr>
        <w:t>A1. Oferta econòmica</w:t>
      </w: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155"/>
        <w:gridCol w:w="223"/>
      </w:tblGrid>
      <w:tr w:rsidR="001A4164" w:rsidRPr="001302F9" w:rsidTr="00B047E2">
        <w:trPr>
          <w:gridAfter w:val="1"/>
          <w:wAfter w:w="131" w:type="pct"/>
          <w:trHeight w:val="509"/>
        </w:trPr>
        <w:tc>
          <w:tcPr>
            <w:tcW w:w="24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Import ofert (€ sense IVA)</w:t>
            </w:r>
          </w:p>
        </w:tc>
        <w:tc>
          <w:tcPr>
            <w:tcW w:w="24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Valor màxim (€ sense IVA)</w:t>
            </w:r>
          </w:p>
        </w:tc>
      </w:tr>
      <w:tr w:rsidR="001A4164" w:rsidRPr="001302F9" w:rsidTr="00B047E2">
        <w:trPr>
          <w:trHeight w:val="47"/>
        </w:trPr>
        <w:tc>
          <w:tcPr>
            <w:tcW w:w="24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spacing w:before="40" w:after="40"/>
              <w:rPr>
                <w:rFonts w:ascii="Arial" w:hAnsi="Arial" w:cs="Arial"/>
                <w:color w:val="FFFFFF"/>
              </w:rPr>
            </w:pPr>
          </w:p>
        </w:tc>
        <w:tc>
          <w:tcPr>
            <w:tcW w:w="24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spacing w:before="40" w:after="40"/>
              <w:rPr>
                <w:rFonts w:ascii="Arial" w:hAnsi="Arial" w:cs="Arial"/>
                <w:color w:val="FFFFFF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1302F9" w:rsidTr="00B047E2">
        <w:trPr>
          <w:trHeight w:val="290"/>
        </w:trPr>
        <w:tc>
          <w:tcPr>
            <w:tcW w:w="2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02F9">
              <w:rPr>
                <w:rFonts w:ascii="Arial" w:hAnsi="Arial" w:cs="Arial"/>
                <w:b/>
                <w:bCs/>
                <w:sz w:val="22"/>
                <w:szCs w:val="22"/>
              </w:rPr>
              <w:t>58.200,00 €</w:t>
            </w:r>
          </w:p>
        </w:tc>
        <w:tc>
          <w:tcPr>
            <w:tcW w:w="131" w:type="pct"/>
            <w:vAlign w:val="center"/>
            <w:hideMark/>
          </w:tcPr>
          <w:p w:rsidR="001A4164" w:rsidRPr="001302F9" w:rsidRDefault="001A4164" w:rsidP="00B047E2">
            <w:pPr>
              <w:spacing w:before="40" w:after="40"/>
            </w:pPr>
          </w:p>
        </w:tc>
      </w:tr>
    </w:tbl>
    <w:p w:rsidR="001A4164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02F9">
        <w:rPr>
          <w:rFonts w:ascii="Arial" w:hAnsi="Arial" w:cs="Arial"/>
          <w:b/>
          <w:bCs/>
          <w:sz w:val="22"/>
          <w:szCs w:val="22"/>
          <w:u w:val="single"/>
        </w:rPr>
        <w:t>A2. Acords de Nivell de Servei</w:t>
      </w:r>
    </w:p>
    <w:p w:rsidR="001A4164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  <w:r w:rsidRPr="001302F9">
        <w:rPr>
          <w:rFonts w:ascii="Arial" w:hAnsi="Arial" w:cs="Arial"/>
          <w:b/>
          <w:sz w:val="22"/>
          <w:szCs w:val="22"/>
        </w:rPr>
        <w:t xml:space="preserve">A2.1 Temps de resposta </w:t>
      </w:r>
    </w:p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015"/>
        <w:gridCol w:w="223"/>
      </w:tblGrid>
      <w:tr w:rsidR="001A4164" w:rsidRPr="001302F9" w:rsidTr="00B047E2">
        <w:trPr>
          <w:gridAfter w:val="1"/>
          <w:wAfter w:w="131" w:type="pct"/>
          <w:trHeight w:val="510"/>
        </w:trPr>
        <w:tc>
          <w:tcPr>
            <w:tcW w:w="19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Prioritat</w:t>
            </w:r>
          </w:p>
        </w:tc>
        <w:tc>
          <w:tcPr>
            <w:tcW w:w="295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Temps de resposta ofert</w:t>
            </w:r>
          </w:p>
        </w:tc>
      </w:tr>
      <w:tr w:rsidR="001A4164" w:rsidRPr="001302F9" w:rsidTr="00B047E2">
        <w:trPr>
          <w:trHeight w:val="47"/>
        </w:trPr>
        <w:tc>
          <w:tcPr>
            <w:tcW w:w="19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spacing w:before="40" w:after="4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95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spacing w:before="40" w:after="4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1302F9" w:rsidTr="00B047E2">
        <w:trPr>
          <w:trHeight w:val="357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Molt Alta</w:t>
            </w:r>
          </w:p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1 hora natural)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  <w:hideMark/>
          </w:tcPr>
          <w:p w:rsidR="001A4164" w:rsidRPr="001302F9" w:rsidRDefault="001A4164" w:rsidP="00B047E2">
            <w:pPr>
              <w:spacing w:before="40" w:after="40"/>
            </w:pPr>
          </w:p>
        </w:tc>
      </w:tr>
      <w:tr w:rsidR="001A4164" w:rsidRPr="001302F9" w:rsidTr="00B047E2">
        <w:trPr>
          <w:trHeight w:val="153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Alta</w:t>
            </w:r>
          </w:p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2 hores naturals)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</w:tcPr>
          <w:p w:rsidR="001A4164" w:rsidRPr="001302F9" w:rsidRDefault="001A4164" w:rsidP="00B047E2">
            <w:pPr>
              <w:spacing w:before="40" w:after="40"/>
            </w:pPr>
          </w:p>
        </w:tc>
      </w:tr>
      <w:tr w:rsidR="001A4164" w:rsidRPr="001302F9" w:rsidTr="00B047E2">
        <w:trPr>
          <w:trHeight w:val="234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Mitja</w:t>
            </w:r>
          </w:p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4 hores laborables)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</w:tcPr>
          <w:p w:rsidR="001A4164" w:rsidRPr="001302F9" w:rsidRDefault="001A4164" w:rsidP="00B047E2">
            <w:pPr>
              <w:spacing w:before="40" w:after="40"/>
            </w:pPr>
          </w:p>
        </w:tc>
      </w:tr>
    </w:tbl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  <w:r w:rsidRPr="001302F9">
        <w:rPr>
          <w:rFonts w:ascii="Arial" w:hAnsi="Arial" w:cs="Arial"/>
          <w:b/>
          <w:sz w:val="22"/>
          <w:szCs w:val="22"/>
        </w:rPr>
        <w:t xml:space="preserve">A2.2 Temps de resolució </w:t>
      </w:r>
    </w:p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015"/>
        <w:gridCol w:w="223"/>
      </w:tblGrid>
      <w:tr w:rsidR="001A4164" w:rsidRPr="001302F9" w:rsidTr="00B047E2">
        <w:trPr>
          <w:gridAfter w:val="1"/>
          <w:wAfter w:w="131" w:type="pct"/>
          <w:trHeight w:val="509"/>
        </w:trPr>
        <w:tc>
          <w:tcPr>
            <w:tcW w:w="19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Prioritat</w:t>
            </w:r>
          </w:p>
        </w:tc>
        <w:tc>
          <w:tcPr>
            <w:tcW w:w="295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Temps de resolució ofert</w:t>
            </w:r>
          </w:p>
        </w:tc>
      </w:tr>
      <w:tr w:rsidR="001A4164" w:rsidRPr="001302F9" w:rsidTr="00B047E2">
        <w:trPr>
          <w:trHeight w:val="47"/>
        </w:trPr>
        <w:tc>
          <w:tcPr>
            <w:tcW w:w="19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95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1302F9" w:rsidTr="00B047E2">
        <w:trPr>
          <w:trHeight w:val="290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Molt Alta</w:t>
            </w:r>
          </w:p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3 hores naturals)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  <w:hideMark/>
          </w:tcPr>
          <w:p w:rsidR="001A4164" w:rsidRPr="001302F9" w:rsidRDefault="001A4164" w:rsidP="00B047E2"/>
        </w:tc>
      </w:tr>
      <w:tr w:rsidR="001A4164" w:rsidRPr="001302F9" w:rsidTr="00B047E2">
        <w:trPr>
          <w:trHeight w:val="290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Alta</w:t>
            </w:r>
          </w:p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6 hores naturals)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</w:tcPr>
          <w:p w:rsidR="001A4164" w:rsidRPr="001302F9" w:rsidRDefault="001A4164" w:rsidP="00B047E2"/>
        </w:tc>
      </w:tr>
      <w:tr w:rsidR="001A4164" w:rsidRPr="001302F9" w:rsidTr="00B047E2">
        <w:trPr>
          <w:trHeight w:val="290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Mitja</w:t>
            </w:r>
          </w:p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12 hores laborables)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</w:tcPr>
          <w:p w:rsidR="001A4164" w:rsidRPr="001302F9" w:rsidRDefault="001A4164" w:rsidP="00B047E2"/>
        </w:tc>
      </w:tr>
    </w:tbl>
    <w:p w:rsidR="001A4164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02F9">
        <w:rPr>
          <w:rFonts w:ascii="Arial" w:hAnsi="Arial" w:cs="Arial"/>
          <w:b/>
          <w:bCs/>
          <w:sz w:val="22"/>
          <w:szCs w:val="22"/>
          <w:u w:val="single"/>
        </w:rPr>
        <w:t xml:space="preserve">A3. </w:t>
      </w:r>
      <w:proofErr w:type="spellStart"/>
      <w:r w:rsidRPr="001302F9">
        <w:rPr>
          <w:rFonts w:ascii="Arial" w:hAnsi="Arial" w:cs="Arial"/>
          <w:b/>
          <w:bCs/>
          <w:sz w:val="22"/>
          <w:szCs w:val="22"/>
          <w:u w:val="single"/>
        </w:rPr>
        <w:t>VMWare</w:t>
      </w:r>
      <w:proofErr w:type="spellEnd"/>
      <w:r w:rsidRPr="001302F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1302F9">
        <w:rPr>
          <w:rFonts w:ascii="Arial" w:hAnsi="Arial" w:cs="Arial"/>
          <w:b/>
          <w:bCs/>
          <w:sz w:val="22"/>
          <w:szCs w:val="22"/>
          <w:u w:val="single"/>
        </w:rPr>
        <w:t>Cloud</w:t>
      </w:r>
      <w:proofErr w:type="spellEnd"/>
      <w:r w:rsidRPr="001302F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1302F9">
        <w:rPr>
          <w:rFonts w:ascii="Arial" w:hAnsi="Arial" w:cs="Arial"/>
          <w:b/>
          <w:bCs/>
          <w:sz w:val="22"/>
          <w:szCs w:val="22"/>
          <w:u w:val="single"/>
        </w:rPr>
        <w:t>Verified</w:t>
      </w:r>
      <w:proofErr w:type="spellEnd"/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4"/>
        <w:gridCol w:w="2754"/>
        <w:gridCol w:w="146"/>
      </w:tblGrid>
      <w:tr w:rsidR="001A4164" w:rsidRPr="001302F9" w:rsidTr="00B047E2">
        <w:trPr>
          <w:gridAfter w:val="1"/>
          <w:wAfter w:w="131" w:type="pct"/>
          <w:trHeight w:val="509"/>
        </w:trPr>
        <w:tc>
          <w:tcPr>
            <w:tcW w:w="19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Aspecte</w:t>
            </w:r>
          </w:p>
        </w:tc>
        <w:tc>
          <w:tcPr>
            <w:tcW w:w="295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 xml:space="preserve">Aportat? </w:t>
            </w:r>
          </w:p>
        </w:tc>
      </w:tr>
      <w:tr w:rsidR="001A4164" w:rsidRPr="001302F9" w:rsidTr="00B047E2">
        <w:trPr>
          <w:trHeight w:val="47"/>
        </w:trPr>
        <w:tc>
          <w:tcPr>
            <w:tcW w:w="19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95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1302F9" w:rsidTr="00B047E2">
        <w:trPr>
          <w:trHeight w:val="290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Certificació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VMWare</w:t>
            </w:r>
            <w:proofErr w:type="spellEnd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Cloud</w:t>
            </w:r>
            <w:proofErr w:type="spellEnd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Verified</w:t>
            </w:r>
            <w:proofErr w:type="spellEnd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infraestructura</w:t>
            </w:r>
          </w:p>
          <w:p w:rsidR="001A4164" w:rsidRPr="001302F9" w:rsidRDefault="001A4164" w:rsidP="00B04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cloud</w:t>
            </w:r>
            <w:proofErr w:type="spellEnd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 utilitzada per la prestació dels serveis en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cloud</w:t>
            </w:r>
            <w:proofErr w:type="spellEnd"/>
          </w:p>
          <w:p w:rsidR="001A4164" w:rsidRPr="001302F9" w:rsidRDefault="001A4164" w:rsidP="00B04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164" w:rsidRPr="001302F9" w:rsidRDefault="001A4164" w:rsidP="00B04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B771BA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B771B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B771BA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B771B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131" w:type="pct"/>
            <w:vAlign w:val="center"/>
            <w:hideMark/>
          </w:tcPr>
          <w:p w:rsidR="001A4164" w:rsidRPr="001302F9" w:rsidRDefault="001A4164" w:rsidP="00B047E2"/>
        </w:tc>
      </w:tr>
    </w:tbl>
    <w:p w:rsidR="001A4164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Default="001A4164" w:rsidP="001A4164">
      <w:pPr>
        <w:keepNext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02F9">
        <w:rPr>
          <w:rFonts w:ascii="Arial" w:hAnsi="Arial" w:cs="Arial"/>
          <w:b/>
          <w:bCs/>
          <w:sz w:val="22"/>
          <w:szCs w:val="22"/>
          <w:u w:val="single"/>
        </w:rPr>
        <w:t xml:space="preserve">A4. </w:t>
      </w:r>
      <w:proofErr w:type="spellStart"/>
      <w:r w:rsidRPr="001302F9">
        <w:rPr>
          <w:rFonts w:ascii="Arial" w:hAnsi="Arial" w:cs="Arial"/>
          <w:b/>
          <w:bCs/>
          <w:sz w:val="22"/>
          <w:szCs w:val="22"/>
          <w:u w:val="single"/>
        </w:rPr>
        <w:t>Cloud</w:t>
      </w:r>
      <w:proofErr w:type="spellEnd"/>
      <w:r w:rsidRPr="001302F9">
        <w:rPr>
          <w:rFonts w:ascii="Arial" w:hAnsi="Arial" w:cs="Arial"/>
          <w:b/>
          <w:bCs/>
          <w:sz w:val="22"/>
          <w:szCs w:val="22"/>
          <w:u w:val="single"/>
        </w:rPr>
        <w:t xml:space="preserve"> Data </w:t>
      </w:r>
      <w:proofErr w:type="spellStart"/>
      <w:r w:rsidRPr="001302F9">
        <w:rPr>
          <w:rFonts w:ascii="Arial" w:hAnsi="Arial" w:cs="Arial"/>
          <w:b/>
          <w:bCs/>
          <w:sz w:val="22"/>
          <w:szCs w:val="22"/>
          <w:u w:val="single"/>
        </w:rPr>
        <w:t>Center</w:t>
      </w:r>
      <w:proofErr w:type="spellEnd"/>
    </w:p>
    <w:p w:rsidR="001A4164" w:rsidRPr="001302F9" w:rsidRDefault="001A4164" w:rsidP="001A4164">
      <w:pPr>
        <w:keepNext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2823"/>
        <w:gridCol w:w="146"/>
      </w:tblGrid>
      <w:tr w:rsidR="001A4164" w:rsidRPr="004A4B51" w:rsidTr="00B047E2">
        <w:trPr>
          <w:gridAfter w:val="1"/>
          <w:wAfter w:w="86" w:type="pct"/>
          <w:trHeight w:val="509"/>
        </w:trPr>
        <w:tc>
          <w:tcPr>
            <w:tcW w:w="325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4A4B51" w:rsidRDefault="001A4164" w:rsidP="00B047E2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B51">
              <w:rPr>
                <w:rFonts w:ascii="Arial" w:hAnsi="Arial" w:cs="Arial"/>
                <w:sz w:val="22"/>
                <w:szCs w:val="22"/>
              </w:rPr>
              <w:t>Aspecte</w:t>
            </w:r>
          </w:p>
        </w:tc>
        <w:tc>
          <w:tcPr>
            <w:tcW w:w="166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4A4B51" w:rsidRDefault="001A4164" w:rsidP="00B047E2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B51">
              <w:rPr>
                <w:rFonts w:ascii="Arial" w:hAnsi="Arial" w:cs="Arial"/>
                <w:sz w:val="22"/>
                <w:szCs w:val="22"/>
              </w:rPr>
              <w:t xml:space="preserve">Aportat? </w:t>
            </w:r>
          </w:p>
        </w:tc>
      </w:tr>
      <w:tr w:rsidR="001A4164" w:rsidRPr="001302F9" w:rsidTr="00B047E2">
        <w:trPr>
          <w:trHeight w:val="47"/>
        </w:trPr>
        <w:tc>
          <w:tcPr>
            <w:tcW w:w="325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keepNext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66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keepNext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keepNext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B30A61" w:rsidTr="00B047E2">
        <w:trPr>
          <w:trHeight w:val="543"/>
        </w:trPr>
        <w:tc>
          <w:tcPr>
            <w:tcW w:w="3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Pr="001302F9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Certificació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Tier</w:t>
            </w:r>
            <w:proofErr w:type="spellEnd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 3 o superior, segons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l’Uptime</w:t>
            </w:r>
            <w:proofErr w:type="spellEnd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Institute</w:t>
            </w:r>
            <w:proofErr w:type="spellEnd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:rsidR="001A4164" w:rsidRPr="001302F9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del Data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 utilitzat per la prestació dels serveis </w:t>
            </w:r>
          </w:p>
          <w:p w:rsidR="001A4164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en </w:t>
            </w:r>
            <w:proofErr w:type="spellStart"/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cloud</w:t>
            </w:r>
            <w:proofErr w:type="spellEnd"/>
          </w:p>
          <w:p w:rsidR="001A4164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164" w:rsidRPr="003232BF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3232BF" w:rsidRDefault="001A4164" w:rsidP="00B047E2">
            <w:pPr>
              <w:keepNext/>
              <w:ind w:left="-509" w:firstLine="50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B771BA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B771B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B771BA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B771BA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86" w:type="pct"/>
            <w:vAlign w:val="center"/>
            <w:hideMark/>
          </w:tcPr>
          <w:p w:rsidR="001A4164" w:rsidRPr="00B30A61" w:rsidRDefault="001A4164" w:rsidP="00B047E2">
            <w:pPr>
              <w:keepNext/>
            </w:pPr>
          </w:p>
        </w:tc>
      </w:tr>
    </w:tbl>
    <w:p w:rsidR="001A4164" w:rsidRPr="00E73E80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E73E80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C19BF" w:rsidRDefault="001A4164" w:rsidP="001A4164"/>
    <w:p w:rsidR="001A4164" w:rsidRPr="00B81026" w:rsidRDefault="001A4164" w:rsidP="001A4164"/>
    <w:p w:rsidR="001A4164" w:rsidRDefault="001A4164" w:rsidP="001A4164">
      <w:pPr>
        <w:rPr>
          <w:rStyle w:val="Textennegreta"/>
          <w:rFonts w:ascii="Arial" w:hAnsi="Arial" w:cs="Arial"/>
          <w:spacing w:val="-2"/>
          <w:szCs w:val="22"/>
        </w:rPr>
      </w:pPr>
    </w:p>
    <w:p w:rsidR="001A4164" w:rsidRPr="00980414" w:rsidRDefault="001A4164" w:rsidP="001A4164">
      <w:pPr>
        <w:rPr>
          <w:rFonts w:ascii="Arial" w:hAnsi="Arial" w:cs="Arial"/>
          <w:sz w:val="22"/>
          <w:szCs w:val="22"/>
        </w:rPr>
      </w:pPr>
    </w:p>
    <w:p w:rsidR="001A4164" w:rsidRPr="00D9071B" w:rsidRDefault="001A4164" w:rsidP="001A4164">
      <w:pPr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Signatura declarant</w:t>
      </w:r>
      <w:r w:rsidRPr="00D9071B">
        <w:rPr>
          <w:rFonts w:ascii="Arial" w:hAnsi="Arial" w:cs="Arial"/>
          <w:sz w:val="22"/>
          <w:szCs w:val="22"/>
        </w:rPr>
        <w:t xml:space="preserve"> </w:t>
      </w:r>
    </w:p>
    <w:p w:rsidR="001A4164" w:rsidRPr="00170975" w:rsidRDefault="001A4164" w:rsidP="001A4164">
      <w:pPr>
        <w:jc w:val="both"/>
        <w:rPr>
          <w:rFonts w:ascii="Arial" w:hAnsi="Arial" w:cs="Arial"/>
          <w:sz w:val="22"/>
          <w:szCs w:val="22"/>
        </w:rPr>
      </w:pPr>
    </w:p>
    <w:p w:rsidR="001A4164" w:rsidRPr="000638DE" w:rsidRDefault="001A4164" w:rsidP="001A4164">
      <w:pPr>
        <w:jc w:val="both"/>
        <w:rPr>
          <w:rFonts w:ascii="Arial" w:hAnsi="Arial" w:cs="Arial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b/>
          <w:caps/>
          <w:color w:val="000000"/>
          <w:sz w:val="22"/>
          <w:szCs w:val="22"/>
        </w:rPr>
      </w:pPr>
      <w:bookmarkStart w:id="8" w:name="_Toc103689246"/>
      <w:bookmarkStart w:id="9" w:name="_Toc115787713"/>
    </w:p>
    <w:p w:rsidR="001A4164" w:rsidRDefault="001A4164" w:rsidP="001A4164">
      <w:pPr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1A4164" w:rsidRDefault="001A4164" w:rsidP="001A4164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br w:type="page"/>
      </w:r>
      <w:bookmarkStart w:id="10" w:name="_Toc200618475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ANNEX III. </w:t>
      </w:r>
      <w:bookmarkEnd w:id="8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 del compliment de mesures socials i condicions especials d’execució del contracte</w:t>
      </w:r>
      <w:bookmarkEnd w:id="9"/>
      <w:bookmarkEnd w:id="10"/>
    </w:p>
    <w:p w:rsidR="001A4164" w:rsidRDefault="001A4164" w:rsidP="001A4164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A4164" w:rsidRPr="00E34A48" w:rsidRDefault="001A4164" w:rsidP="001A4164">
      <w:pPr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Número d’expedient: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PACC2025000005</w:t>
      </w:r>
    </w:p>
    <w:p w:rsidR="001A4164" w:rsidRDefault="001A4164" w:rsidP="001A4164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1A4164" w:rsidRDefault="001A4164" w:rsidP="001A4164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1A4164" w:rsidRPr="00012123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012123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1A4164" w:rsidRPr="00AC3CFC" w:rsidTr="00B047E2">
        <w:trPr>
          <w:trHeight w:val="20"/>
        </w:trPr>
        <w:tc>
          <w:tcPr>
            <w:tcW w:w="5000" w:type="pct"/>
            <w:gridSpan w:val="3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1A4164" w:rsidRPr="00A51C67" w:rsidRDefault="001A4164" w:rsidP="001A4164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1A4164" w:rsidRPr="00A51C67" w:rsidRDefault="001A4164" w:rsidP="001A4164">
      <w:pPr>
        <w:rPr>
          <w:rFonts w:ascii="Arial" w:eastAsia="Calibri" w:hAnsi="Arial" w:cs="Arial"/>
          <w:b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aps/>
          <w:color w:val="000000"/>
          <w:sz w:val="22"/>
          <w:szCs w:val="22"/>
        </w:rPr>
        <w:t>Declaro</w:t>
      </w:r>
    </w:p>
    <w:p w:rsidR="001A4164" w:rsidRDefault="001A4164" w:rsidP="001A4164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Default="001A4164" w:rsidP="001A4164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>Que, en cas de resultar adjudicatari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s,</w:t>
      </w: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 ens comprometem a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c</w:t>
      </w:r>
      <w:r w:rsidRPr="00A51C67">
        <w:rPr>
          <w:rFonts w:ascii="Arial" w:hAnsi="Arial" w:cs="Arial"/>
          <w:sz w:val="22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:rsidR="001A4164" w:rsidRDefault="001A4164" w:rsidP="001A4164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</w:p>
    <w:p w:rsidR="001A4164" w:rsidRPr="00756C5E" w:rsidRDefault="001A4164" w:rsidP="001A4164">
      <w:pPr>
        <w:widowControl w:val="0"/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(seleccionar amb una X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una o més d’una</w:t>
      </w: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)</w:t>
      </w:r>
    </w:p>
    <w:p w:rsidR="001A4164" w:rsidRPr="00394EB8" w:rsidRDefault="001A4164" w:rsidP="001A416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:rsidR="001A4164" w:rsidRPr="00394EB8" w:rsidRDefault="001A4164" w:rsidP="001A4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71BA">
        <w:rPr>
          <w:rFonts w:ascii="Arial" w:hAnsi="Arial" w:cs="Arial"/>
          <w:sz w:val="22"/>
          <w:szCs w:val="22"/>
        </w:rPr>
      </w:r>
      <w:r w:rsidR="00B771B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amb la finalitat de fomentar la igualtat entre homes i dones i l’objectiu d’eliminar les desigualtats en el mercat laboral. </w:t>
      </w:r>
    </w:p>
    <w:p w:rsidR="001A4164" w:rsidRPr="00394EB8" w:rsidRDefault="001A4164" w:rsidP="001A416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A4164" w:rsidRPr="00394EB8" w:rsidRDefault="001A4164" w:rsidP="001A4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71BA">
        <w:rPr>
          <w:rFonts w:ascii="Arial" w:hAnsi="Arial" w:cs="Arial"/>
          <w:sz w:val="22"/>
          <w:szCs w:val="22"/>
        </w:rPr>
      </w:r>
      <w:r w:rsidR="00B771B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1A4164" w:rsidRPr="00394EB8" w:rsidRDefault="001A4164" w:rsidP="001A416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A4164" w:rsidRPr="00394EB8" w:rsidRDefault="001A4164" w:rsidP="001A4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771BA">
        <w:rPr>
          <w:rFonts w:ascii="Arial" w:hAnsi="Arial" w:cs="Arial"/>
          <w:sz w:val="22"/>
          <w:szCs w:val="22"/>
        </w:rPr>
      </w:r>
      <w:r w:rsidR="00B771B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1A4164" w:rsidRPr="00394EB8" w:rsidRDefault="001A4164" w:rsidP="001A4164">
      <w:pPr>
        <w:jc w:val="both"/>
        <w:rPr>
          <w:rFonts w:ascii="Arial" w:hAnsi="Arial" w:cs="Arial"/>
          <w:sz w:val="22"/>
          <w:szCs w:val="22"/>
        </w:rPr>
      </w:pPr>
    </w:p>
    <w:p w:rsidR="001A4164" w:rsidRPr="00A51C67" w:rsidRDefault="001A4164" w:rsidP="001A4164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Default="001A4164" w:rsidP="001A4164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  <w:t>Signatura electrònica</w:t>
      </w:r>
    </w:p>
    <w:p w:rsidR="001A4164" w:rsidRDefault="001A4164" w:rsidP="001A4164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</w:p>
    <w:p w:rsidR="001A4164" w:rsidRDefault="001A4164" w:rsidP="001A4164">
      <w:pP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  <w:t xml:space="preserve"> </w:t>
      </w:r>
    </w:p>
    <w:p w:rsidR="001A4164" w:rsidRDefault="001A4164" w:rsidP="001A4164"/>
    <w:p w:rsidR="001A4164" w:rsidRDefault="001A4164" w:rsidP="001A4164"/>
    <w:p w:rsidR="001A4164" w:rsidRPr="005E2DBD" w:rsidRDefault="001A4164" w:rsidP="001A4164"/>
    <w:p w:rsidR="00745EC9" w:rsidRDefault="00745EC9"/>
    <w:p w:rsidR="000B368A" w:rsidRDefault="000B368A"/>
    <w:p w:rsidR="000B368A" w:rsidRDefault="000B368A"/>
    <w:p w:rsidR="000B368A" w:rsidRDefault="000B368A"/>
    <w:p w:rsidR="000B368A" w:rsidRDefault="000B368A"/>
    <w:p w:rsidR="00745EC9" w:rsidRDefault="00745EC9"/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1BA" w:rsidRDefault="00B771BA">
      <w:r>
        <w:separator/>
      </w:r>
    </w:p>
  </w:endnote>
  <w:endnote w:type="continuationSeparator" w:id="0">
    <w:p w:rsidR="00B771BA" w:rsidRDefault="00B7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Pr="00BD5C54" w:rsidRDefault="003B7C1A" w:rsidP="00222DE7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tmp8622142339946099249.doc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1BA" w:rsidRDefault="00B771BA">
      <w:r>
        <w:separator/>
      </w:r>
    </w:p>
  </w:footnote>
  <w:footnote w:type="continuationSeparator" w:id="0">
    <w:p w:rsidR="00B771BA" w:rsidRDefault="00B7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1A" w:rsidRPr="000177F9" w:rsidRDefault="00CC6710" w:rsidP="00222DE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87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7"/>
  </w:num>
  <w:num w:numId="5">
    <w:abstractNumId w:val="20"/>
  </w:num>
  <w:num w:numId="6">
    <w:abstractNumId w:val="21"/>
  </w:num>
  <w:num w:numId="7">
    <w:abstractNumId w:val="5"/>
  </w:num>
  <w:num w:numId="8">
    <w:abstractNumId w:val="2"/>
  </w:num>
  <w:num w:numId="9">
    <w:abstractNumId w:val="13"/>
  </w:num>
  <w:num w:numId="10">
    <w:abstractNumId w:val="4"/>
  </w:num>
  <w:num w:numId="11">
    <w:abstractNumId w:val="15"/>
  </w:num>
  <w:num w:numId="12">
    <w:abstractNumId w:val="24"/>
  </w:num>
  <w:num w:numId="13">
    <w:abstractNumId w:val="25"/>
  </w:num>
  <w:num w:numId="14">
    <w:abstractNumId w:val="18"/>
  </w:num>
  <w:num w:numId="15">
    <w:abstractNumId w:val="3"/>
  </w:num>
  <w:num w:numId="16">
    <w:abstractNumId w:val="23"/>
  </w:num>
  <w:num w:numId="17">
    <w:abstractNumId w:val="8"/>
  </w:num>
  <w:num w:numId="18">
    <w:abstractNumId w:val="9"/>
  </w:num>
  <w:num w:numId="19">
    <w:abstractNumId w:val="17"/>
  </w:num>
  <w:num w:numId="20">
    <w:abstractNumId w:val="16"/>
  </w:num>
  <w:num w:numId="21">
    <w:abstractNumId w:val="19"/>
  </w:num>
  <w:num w:numId="22">
    <w:abstractNumId w:val="6"/>
  </w:num>
  <w:num w:numId="23">
    <w:abstractNumId w:val="0"/>
  </w:num>
  <w:num w:numId="24">
    <w:abstractNumId w:val="10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13EE2"/>
    <w:rsid w:val="001A4164"/>
    <w:rsid w:val="001E467F"/>
    <w:rsid w:val="00222DE7"/>
    <w:rsid w:val="002C3FBB"/>
    <w:rsid w:val="003B7C1A"/>
    <w:rsid w:val="0041158E"/>
    <w:rsid w:val="0046535D"/>
    <w:rsid w:val="005F791E"/>
    <w:rsid w:val="00646A49"/>
    <w:rsid w:val="006551F6"/>
    <w:rsid w:val="00745EC9"/>
    <w:rsid w:val="00865210"/>
    <w:rsid w:val="00884293"/>
    <w:rsid w:val="00890925"/>
    <w:rsid w:val="009F1144"/>
    <w:rsid w:val="00A35D0E"/>
    <w:rsid w:val="00A607AC"/>
    <w:rsid w:val="00A7293C"/>
    <w:rsid w:val="00B047E2"/>
    <w:rsid w:val="00B534E3"/>
    <w:rsid w:val="00B771BA"/>
    <w:rsid w:val="00BA3F27"/>
    <w:rsid w:val="00C567A4"/>
    <w:rsid w:val="00C83D70"/>
    <w:rsid w:val="00CC671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B631-2F1E-4B85-8528-397F0FB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1A41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1A4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1A4164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1A4164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1A4164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1A4164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1A4164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1A4164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1A4164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1A4164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1A4164"/>
    <w:rPr>
      <w:sz w:val="24"/>
    </w:rPr>
  </w:style>
  <w:style w:type="character" w:styleId="Enlla">
    <w:name w:val="Hyperlink"/>
    <w:uiPriority w:val="99"/>
    <w:rsid w:val="001A4164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1A4164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A4164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1A4164"/>
  </w:style>
  <w:style w:type="paragraph" w:styleId="TtoldelIDC">
    <w:name w:val="TOC Heading"/>
    <w:basedOn w:val="Ttol1"/>
    <w:next w:val="Normal"/>
    <w:uiPriority w:val="39"/>
    <w:unhideWhenUsed/>
    <w:qFormat/>
    <w:rsid w:val="001A4164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1A4164"/>
    <w:rPr>
      <w:b/>
      <w:sz w:val="24"/>
      <w:u w:val="single"/>
    </w:rPr>
  </w:style>
  <w:style w:type="character" w:customStyle="1" w:styleId="Absatz-Standardschriftart">
    <w:name w:val="Absatz-Standardschriftart"/>
    <w:rsid w:val="001A4164"/>
  </w:style>
  <w:style w:type="character" w:customStyle="1" w:styleId="WW-Absatz-Standardschriftart">
    <w:name w:val="WW-Absatz-Standardschriftart"/>
    <w:rsid w:val="001A4164"/>
  </w:style>
  <w:style w:type="character" w:customStyle="1" w:styleId="WW-Absatz-Standardschriftart1">
    <w:name w:val="WW-Absatz-Standardschriftart1"/>
    <w:rsid w:val="001A4164"/>
  </w:style>
  <w:style w:type="character" w:customStyle="1" w:styleId="WW-Absatz-Standardschriftart11">
    <w:name w:val="WW-Absatz-Standardschriftart11"/>
    <w:rsid w:val="001A4164"/>
  </w:style>
  <w:style w:type="paragraph" w:customStyle="1" w:styleId="Encapalament">
    <w:name w:val="Encapçalament"/>
    <w:basedOn w:val="Normal"/>
    <w:next w:val="Textindependent"/>
    <w:rsid w:val="001A416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1A4164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1A4164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1A4164"/>
  </w:style>
  <w:style w:type="paragraph" w:styleId="Llegenda">
    <w:name w:val="caption"/>
    <w:basedOn w:val="Normal"/>
    <w:qFormat/>
    <w:rsid w:val="001A4164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1A41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1A41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1A4164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1A4164"/>
  </w:style>
  <w:style w:type="paragraph" w:styleId="Textdeglobus">
    <w:name w:val="Balloon Text"/>
    <w:basedOn w:val="Normal"/>
    <w:link w:val="TextdeglobusCar"/>
    <w:unhideWhenUsed/>
    <w:rsid w:val="001A4164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1A416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1A4164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1A4164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1A4164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1A4164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1A4164"/>
    <w:pPr>
      <w:widowControl w:val="0"/>
      <w:numPr>
        <w:numId w:val="1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1A4164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1A4164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1A4164"/>
    <w:rPr>
      <w:lang w:val="es-ES" w:eastAsia="es-ES"/>
    </w:rPr>
  </w:style>
  <w:style w:type="character" w:styleId="Nmerodepgina">
    <w:name w:val="page number"/>
    <w:rsid w:val="001A4164"/>
  </w:style>
  <w:style w:type="paragraph" w:customStyle="1" w:styleId="ComissiGov">
    <w:name w:val="Comissió Gov"/>
    <w:rsid w:val="001A4164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1A4164"/>
    <w:rPr>
      <w:i/>
      <w:iCs/>
    </w:rPr>
  </w:style>
  <w:style w:type="paragraph" w:customStyle="1" w:styleId="EstiloTahoma">
    <w:name w:val="Estilo Tahoma"/>
    <w:basedOn w:val="Normal"/>
    <w:rsid w:val="001A4164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1A4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1A4164"/>
    <w:rPr>
      <w:lang w:eastAsia="es-ES"/>
    </w:rPr>
  </w:style>
  <w:style w:type="character" w:customStyle="1" w:styleId="TextdenotaalfinalCar">
    <w:name w:val="Text de nota al final Car"/>
    <w:link w:val="Textdenotaalfinal"/>
    <w:rsid w:val="001A4164"/>
    <w:rPr>
      <w:lang w:eastAsia="es-ES"/>
    </w:rPr>
  </w:style>
  <w:style w:type="character" w:styleId="Refernciadenotaalfinal">
    <w:name w:val="endnote reference"/>
    <w:rsid w:val="001A4164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1A4164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1A4164"/>
    <w:rPr>
      <w:lang w:eastAsia="es-ES"/>
    </w:rPr>
  </w:style>
  <w:style w:type="character" w:styleId="Refernciadenotaapeudepgina">
    <w:name w:val="footnote reference"/>
    <w:rsid w:val="001A4164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A416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1A41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1A4164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1A4164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1A4164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1A4164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1A4164"/>
    <w:rPr>
      <w:b/>
      <w:bCs/>
    </w:rPr>
  </w:style>
  <w:style w:type="paragraph" w:styleId="NormalWeb">
    <w:name w:val="Normal (Web)"/>
    <w:basedOn w:val="Normal"/>
    <w:uiPriority w:val="99"/>
    <w:unhideWhenUsed/>
    <w:rsid w:val="001A4164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1A4164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1A4164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1A4164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1A4164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1A4164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1A4164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1A4164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1A4164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1A4164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1A4164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1A4164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1A4164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1A4164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1A4164"/>
    <w:rPr>
      <w:color w:val="800080"/>
      <w:u w:val="single"/>
    </w:rPr>
  </w:style>
  <w:style w:type="table" w:styleId="Taulaambcolumnes4">
    <w:name w:val="Table Columns 4"/>
    <w:basedOn w:val="Taulanormal"/>
    <w:rsid w:val="001A41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1A4164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1A4164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1A4164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1A4164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1A4164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1A4164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1A4164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1657</Words>
  <Characters>9449</Characters>
  <Application>Microsoft Office Word</Application>
  <DocSecurity>0</DocSecurity>
  <Lines>78</Lines>
  <Paragraphs>22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(X2025000316)</vt:lpstr>
      <vt:lpstr/>
      <vt:lpstr/>
    </vt:vector>
  </TitlesOfParts>
  <Company>Ajuntament Sant Feliu Llobregat</Company>
  <LinksUpToDate>false</LinksUpToDate>
  <CharactersWithSpaces>11084</CharactersWithSpaces>
  <SharedDoc>false</SharedDoc>
  <HLinks>
    <vt:vector size="504" baseType="variant">
      <vt:variant>
        <vt:i4>4128816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515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490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(X2025000316)</dc:title>
  <dc:subject/>
  <dc:creator>gonzalezyj</dc:creator>
  <cp:keywords/>
  <dc:description/>
  <cp:lastModifiedBy>Linares Rodríguez, Andrés</cp:lastModifiedBy>
  <cp:revision>2</cp:revision>
  <dcterms:created xsi:type="dcterms:W3CDTF">2026-03-11T12:07:00Z</dcterms:created>
  <dcterms:modified xsi:type="dcterms:W3CDTF">2026-03-11T12:07:00Z</dcterms:modified>
</cp:coreProperties>
</file>