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CD37" w14:textId="77777777" w:rsidR="001B207B" w:rsidRDefault="001B207B" w:rsidP="001B207B">
      <w:pPr>
        <w:jc w:val="left"/>
        <w:outlineLvl w:val="1"/>
        <w:rPr>
          <w:rFonts w:eastAsia="Calibri" w:cs="Arial"/>
          <w:b/>
          <w:bCs/>
          <w:color w:val="000000"/>
          <w:szCs w:val="22"/>
        </w:rPr>
      </w:pPr>
      <w:bookmarkStart w:id="0" w:name="_Toc90538488"/>
      <w:bookmarkStart w:id="1" w:name="_Toc145678759"/>
      <w:bookmarkStart w:id="2" w:name="_Toc145679056"/>
      <w:bookmarkStart w:id="3" w:name="_Toc147828351"/>
      <w:bookmarkStart w:id="4" w:name="_Toc222293382"/>
    </w:p>
    <w:p w14:paraId="649B5903" w14:textId="77777777" w:rsidR="001B207B" w:rsidRDefault="001B207B" w:rsidP="001B207B">
      <w:pPr>
        <w:jc w:val="left"/>
        <w:outlineLvl w:val="1"/>
        <w:rPr>
          <w:rFonts w:eastAsia="Calibri" w:cs="Arial"/>
          <w:b/>
          <w:bCs/>
          <w:color w:val="000000"/>
          <w:szCs w:val="22"/>
        </w:rPr>
      </w:pPr>
    </w:p>
    <w:p w14:paraId="6B9C1614" w14:textId="04B9BD2F" w:rsidR="001B207B" w:rsidRPr="005F1E10" w:rsidRDefault="001B207B" w:rsidP="001B207B">
      <w:pPr>
        <w:jc w:val="left"/>
        <w:outlineLvl w:val="1"/>
        <w:rPr>
          <w:rFonts w:eastAsia="Calibri" w:cs="Arial"/>
          <w:b/>
          <w:bCs/>
          <w:color w:val="000000"/>
          <w:szCs w:val="22"/>
        </w:rPr>
      </w:pPr>
      <w:r w:rsidRPr="005F1E10">
        <w:rPr>
          <w:rFonts w:eastAsia="Calibri" w:cs="Arial"/>
          <w:b/>
          <w:bCs/>
          <w:color w:val="000000"/>
          <w:szCs w:val="22"/>
        </w:rPr>
        <w:t>ANNEX 3. DEUC</w:t>
      </w:r>
      <w:bookmarkEnd w:id="0"/>
      <w:bookmarkEnd w:id="1"/>
      <w:bookmarkEnd w:id="2"/>
      <w:bookmarkEnd w:id="3"/>
      <w:bookmarkEnd w:id="4"/>
    </w:p>
    <w:p w14:paraId="5E07E2CB" w14:textId="77777777" w:rsidR="001B207B" w:rsidRPr="00E136BC" w:rsidRDefault="001B207B" w:rsidP="001B207B">
      <w:pPr>
        <w:jc w:val="left"/>
        <w:rPr>
          <w:rFonts w:eastAsia="Calibri" w:cs="Calibri"/>
          <w:b/>
          <w:bCs/>
          <w:color w:val="000000"/>
          <w:szCs w:val="22"/>
          <w:u w:val="single"/>
        </w:rPr>
      </w:pPr>
      <w:r w:rsidRPr="00E136BC">
        <w:rPr>
          <w:rFonts w:eastAsia="Calibri" w:cs="Calibri"/>
          <w:b/>
          <w:bCs/>
          <w:color w:val="000000"/>
          <w:szCs w:val="22"/>
          <w:u w:val="single"/>
        </w:rPr>
        <w:t>Instruccions:</w:t>
      </w:r>
    </w:p>
    <w:p w14:paraId="6F946461" w14:textId="77777777" w:rsidR="001B207B" w:rsidRDefault="001B207B" w:rsidP="001B207B">
      <w:pPr>
        <w:jc w:val="left"/>
        <w:rPr>
          <w:rFonts w:eastAsia="Calibri" w:cs="Calibri"/>
          <w:b/>
          <w:bCs/>
          <w:color w:val="000000"/>
          <w:szCs w:val="22"/>
        </w:rPr>
      </w:pPr>
    </w:p>
    <w:p w14:paraId="2ADBC6E4" w14:textId="77777777" w:rsidR="001B207B" w:rsidRDefault="001B207B" w:rsidP="001B207B">
      <w:pPr>
        <w:rPr>
          <w:rFonts w:eastAsia="Calibri" w:cs="Calibri"/>
          <w:bCs/>
          <w:color w:val="000000"/>
          <w:szCs w:val="22"/>
        </w:rPr>
      </w:pPr>
      <w:r>
        <w:rPr>
          <w:rFonts w:eastAsia="Calibri" w:cs="Calibri"/>
          <w:bCs/>
          <w:color w:val="000000"/>
          <w:szCs w:val="22"/>
        </w:rPr>
        <w:t xml:space="preserve">1) Aneu al </w:t>
      </w:r>
      <w:proofErr w:type="spellStart"/>
      <w:r>
        <w:rPr>
          <w:rFonts w:eastAsia="Calibri" w:cs="Calibri"/>
          <w:bCs/>
          <w:color w:val="000000"/>
          <w:szCs w:val="22"/>
        </w:rPr>
        <w:t>link</w:t>
      </w:r>
      <w:proofErr w:type="spellEnd"/>
      <w:r>
        <w:rPr>
          <w:rFonts w:eastAsia="Calibri" w:cs="Calibri"/>
          <w:bCs/>
          <w:color w:val="000000"/>
          <w:szCs w:val="22"/>
        </w:rPr>
        <w:t xml:space="preserve"> </w:t>
      </w:r>
      <w:hyperlink r:id="rId6" w:history="1">
        <w:r w:rsidRPr="00B3738F">
          <w:rPr>
            <w:rStyle w:val="Enlla"/>
            <w:rFonts w:eastAsia="Calibri" w:cs="Calibri"/>
            <w:bCs/>
            <w:szCs w:val="22"/>
          </w:rPr>
          <w:t>https://contractaciopublica.cat/ca/perfils-contractant/detall/2042232/sistemes-dinamics-adquisicio?page=0</w:t>
        </w:r>
      </w:hyperlink>
      <w:r>
        <w:rPr>
          <w:rFonts w:eastAsia="Calibri" w:cs="Calibri"/>
          <w:bCs/>
          <w:color w:val="000000"/>
          <w:szCs w:val="22"/>
        </w:rPr>
        <w:t xml:space="preserve"> </w:t>
      </w:r>
    </w:p>
    <w:p w14:paraId="4C69D0CD" w14:textId="77777777" w:rsidR="001B207B" w:rsidRDefault="001B207B" w:rsidP="001B207B">
      <w:pPr>
        <w:rPr>
          <w:rFonts w:eastAsia="Calibri" w:cs="Calibri"/>
          <w:bCs/>
          <w:color w:val="000000"/>
          <w:szCs w:val="22"/>
        </w:rPr>
      </w:pPr>
      <w:r>
        <w:rPr>
          <w:rFonts w:eastAsia="Calibri" w:cs="Calibri"/>
          <w:bCs/>
          <w:color w:val="000000"/>
          <w:szCs w:val="22"/>
        </w:rPr>
        <w:t>2) Trieu Contractació dels subministraments de productes alimentaris per SUMAR</w:t>
      </w:r>
    </w:p>
    <w:p w14:paraId="127C1640" w14:textId="77777777" w:rsidR="001B207B" w:rsidRDefault="001B207B" w:rsidP="001B207B">
      <w:pPr>
        <w:rPr>
          <w:rFonts w:eastAsia="Calibri" w:cs="Calibri"/>
          <w:bCs/>
          <w:color w:val="000000"/>
          <w:szCs w:val="22"/>
        </w:rPr>
      </w:pPr>
      <w:r>
        <w:rPr>
          <w:rFonts w:eastAsia="Calibri" w:cs="Calibri"/>
          <w:bCs/>
          <w:color w:val="000000"/>
          <w:szCs w:val="22"/>
        </w:rPr>
        <w:t xml:space="preserve">3) Descarregueu-vos al vostre ordinador el fitxer </w:t>
      </w:r>
      <w:r w:rsidRPr="00CA3C01">
        <w:rPr>
          <w:rFonts w:eastAsia="Calibri" w:cs="Calibri"/>
          <w:b/>
          <w:color w:val="000000"/>
          <w:szCs w:val="22"/>
        </w:rPr>
        <w:t>DEUC_</w:t>
      </w:r>
      <w:r>
        <w:rPr>
          <w:rFonts w:eastAsia="Calibri" w:cs="Calibri"/>
          <w:b/>
          <w:color w:val="000000"/>
          <w:szCs w:val="22"/>
        </w:rPr>
        <w:t>59</w:t>
      </w:r>
      <w:r w:rsidRPr="00CA3C01">
        <w:rPr>
          <w:rFonts w:eastAsia="Calibri" w:cs="Calibri"/>
          <w:b/>
          <w:color w:val="000000"/>
          <w:szCs w:val="22"/>
        </w:rPr>
        <w:t>_202</w:t>
      </w:r>
      <w:r>
        <w:rPr>
          <w:rFonts w:eastAsia="Calibri" w:cs="Calibri"/>
          <w:b/>
          <w:color w:val="000000"/>
          <w:szCs w:val="22"/>
        </w:rPr>
        <w:t>6</w:t>
      </w:r>
      <w:r w:rsidRPr="00CA3C01">
        <w:rPr>
          <w:rFonts w:eastAsia="Calibri" w:cs="Calibri"/>
          <w:b/>
          <w:color w:val="000000"/>
          <w:szCs w:val="22"/>
        </w:rPr>
        <w:t>.xml</w:t>
      </w:r>
      <w:r>
        <w:rPr>
          <w:rFonts w:eastAsia="Calibri" w:cs="Calibri"/>
          <w:bCs/>
          <w:color w:val="000000"/>
          <w:szCs w:val="22"/>
        </w:rPr>
        <w:t xml:space="preserve"> (el fitxer DEUC_59_2026.pdf és el mateix document en format lectura).</w:t>
      </w:r>
    </w:p>
    <w:p w14:paraId="3D6E5D8E" w14:textId="77777777" w:rsidR="001B207B" w:rsidRDefault="001B207B" w:rsidP="001B207B">
      <w:pPr>
        <w:rPr>
          <w:bCs/>
          <w:color w:val="000000"/>
        </w:rPr>
      </w:pPr>
      <w:r>
        <w:rPr>
          <w:rFonts w:eastAsia="Calibri" w:cs="Calibri"/>
          <w:bCs/>
          <w:color w:val="000000"/>
          <w:szCs w:val="22"/>
        </w:rPr>
        <w:t xml:space="preserve">3) Accediu al </w:t>
      </w:r>
      <w:proofErr w:type="spellStart"/>
      <w:r w:rsidRPr="008F0841">
        <w:rPr>
          <w:rFonts w:eastAsia="Calibri" w:cs="Calibri"/>
          <w:bCs/>
          <w:color w:val="000000"/>
          <w:szCs w:val="22"/>
        </w:rPr>
        <w:t>link</w:t>
      </w:r>
      <w:proofErr w:type="spellEnd"/>
      <w:r w:rsidRPr="008F0841">
        <w:rPr>
          <w:rFonts w:eastAsia="Calibri" w:cs="Calibri"/>
          <w:bCs/>
          <w:color w:val="000000"/>
          <w:szCs w:val="22"/>
        </w:rPr>
        <w:t xml:space="preserve"> </w:t>
      </w:r>
      <w:hyperlink r:id="rId7" w:history="1">
        <w:r w:rsidRPr="008F0841">
          <w:rPr>
            <w:rStyle w:val="Enlla"/>
            <w:rFonts w:eastAsia="Calibri" w:cs="Calibri"/>
            <w:szCs w:val="22"/>
          </w:rPr>
          <w:t>https://visor.registrodelicitadores.gob.es/espd-web/filter?lang=es</w:t>
        </w:r>
      </w:hyperlink>
      <w:r>
        <w:rPr>
          <w:rStyle w:val="Enlla"/>
          <w:rFonts w:eastAsia="Calibri" w:cs="Calibri"/>
          <w:szCs w:val="22"/>
        </w:rPr>
        <w:t xml:space="preserve"> </w:t>
      </w:r>
      <w:r w:rsidRPr="00A73F4C">
        <w:rPr>
          <w:bCs/>
          <w:color w:val="000000"/>
        </w:rPr>
        <w:t xml:space="preserve">(Servei en </w:t>
      </w:r>
      <w:proofErr w:type="spellStart"/>
      <w:r w:rsidRPr="00A73F4C">
        <w:rPr>
          <w:bCs/>
          <w:color w:val="000000"/>
        </w:rPr>
        <w:t>línea</w:t>
      </w:r>
      <w:proofErr w:type="spellEnd"/>
      <w:r w:rsidRPr="00A73F4C">
        <w:rPr>
          <w:bCs/>
          <w:color w:val="000000"/>
        </w:rPr>
        <w:t xml:space="preserve"> del Ministeri d’Hisenda) mitjançant el qual les empreses poden crear, editar i gestionar el DEUC.</w:t>
      </w:r>
    </w:p>
    <w:p w14:paraId="4011FD23" w14:textId="77777777" w:rsidR="001B207B" w:rsidRDefault="001B207B" w:rsidP="001B207B">
      <w:pPr>
        <w:rPr>
          <w:bCs/>
          <w:color w:val="000000"/>
        </w:rPr>
      </w:pPr>
      <w:r>
        <w:rPr>
          <w:bCs/>
          <w:color w:val="000000"/>
        </w:rPr>
        <w:t xml:space="preserve">4) Trieu l’opció </w:t>
      </w:r>
      <w:r w:rsidRPr="001B207B">
        <w:rPr>
          <w:bCs/>
          <w:i/>
          <w:iCs/>
          <w:color w:val="000000"/>
        </w:rPr>
        <w:t>“</w:t>
      </w:r>
      <w:proofErr w:type="spellStart"/>
      <w:r w:rsidRPr="001B207B">
        <w:rPr>
          <w:bCs/>
          <w:i/>
          <w:iCs/>
          <w:color w:val="000000"/>
        </w:rPr>
        <w:t>Soy</w:t>
      </w:r>
      <w:proofErr w:type="spellEnd"/>
      <w:r w:rsidRPr="001B207B">
        <w:rPr>
          <w:bCs/>
          <w:i/>
          <w:iCs/>
          <w:color w:val="000000"/>
        </w:rPr>
        <w:t xml:space="preserve"> operador </w:t>
      </w:r>
      <w:proofErr w:type="spellStart"/>
      <w:r w:rsidRPr="001B207B">
        <w:rPr>
          <w:bCs/>
          <w:i/>
          <w:iCs/>
          <w:color w:val="000000"/>
        </w:rPr>
        <w:t>económico</w:t>
      </w:r>
      <w:proofErr w:type="spellEnd"/>
      <w:r w:rsidRPr="001B207B">
        <w:rPr>
          <w:bCs/>
          <w:i/>
          <w:iCs/>
          <w:color w:val="000000"/>
        </w:rPr>
        <w:t>”</w:t>
      </w:r>
      <w:r>
        <w:rPr>
          <w:bCs/>
          <w:color w:val="000000"/>
        </w:rPr>
        <w:t xml:space="preserve"> i, a continuació </w:t>
      </w:r>
      <w:r w:rsidRPr="001B207B">
        <w:rPr>
          <w:bCs/>
          <w:i/>
          <w:iCs/>
          <w:color w:val="000000"/>
        </w:rPr>
        <w:t>“importar un DEUC”.</w:t>
      </w:r>
      <w:r>
        <w:rPr>
          <w:bCs/>
          <w:color w:val="000000"/>
        </w:rPr>
        <w:t xml:space="preserve"> </w:t>
      </w:r>
    </w:p>
    <w:p w14:paraId="4E07F54A" w14:textId="53069F16" w:rsidR="001B207B" w:rsidRDefault="001B207B" w:rsidP="001B207B">
      <w:pPr>
        <w:rPr>
          <w:bCs/>
          <w:color w:val="000000"/>
        </w:rPr>
      </w:pPr>
      <w:r>
        <w:rPr>
          <w:bCs/>
          <w:color w:val="000000"/>
        </w:rPr>
        <w:t xml:space="preserve">Aleshores, escolliu el fitxer DEUC_59_2026.xml que abans heu descarregat i desat al vostre ordinador. </w:t>
      </w:r>
    </w:p>
    <w:p w14:paraId="2259F685" w14:textId="75C516B5" w:rsidR="001B207B" w:rsidRPr="00A73F4C" w:rsidRDefault="001B207B" w:rsidP="001B207B">
      <w:pPr>
        <w:rPr>
          <w:rStyle w:val="Enlla"/>
          <w:rFonts w:eastAsia="Calibri" w:cs="Calibri"/>
          <w:szCs w:val="22"/>
        </w:rPr>
      </w:pPr>
      <w:r>
        <w:rPr>
          <w:bCs/>
          <w:color w:val="000000"/>
        </w:rPr>
        <w:t>4) Empleneu el DEUC, descarregueu-lo ja completat i signeu-lo digitalment.</w:t>
      </w:r>
    </w:p>
    <w:p w14:paraId="70530F99" w14:textId="77777777" w:rsidR="001B207B" w:rsidRPr="00A73F4C" w:rsidRDefault="001B207B" w:rsidP="001B207B">
      <w:pPr>
        <w:jc w:val="left"/>
        <w:rPr>
          <w:rFonts w:eastAsia="Calibri" w:cs="Calibri"/>
          <w:b/>
          <w:bCs/>
          <w:color w:val="000000"/>
          <w:szCs w:val="22"/>
        </w:rPr>
      </w:pPr>
    </w:p>
    <w:p w14:paraId="64B41332" w14:textId="77777777" w:rsidR="007F61CB" w:rsidRDefault="007F61CB"/>
    <w:sectPr w:rsidR="007F61CB" w:rsidSect="006C49F1">
      <w:headerReference w:type="default" r:id="rId8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E0D93" w14:textId="77777777" w:rsidR="00685768" w:rsidRDefault="00685768" w:rsidP="001B207B">
      <w:pPr>
        <w:spacing w:after="0" w:line="240" w:lineRule="auto"/>
      </w:pPr>
      <w:r>
        <w:separator/>
      </w:r>
    </w:p>
  </w:endnote>
  <w:endnote w:type="continuationSeparator" w:id="0">
    <w:p w14:paraId="7AD5B632" w14:textId="77777777" w:rsidR="00685768" w:rsidRDefault="00685768" w:rsidP="001B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8801" w14:textId="77777777" w:rsidR="00685768" w:rsidRDefault="00685768" w:rsidP="001B207B">
      <w:pPr>
        <w:spacing w:after="0" w:line="240" w:lineRule="auto"/>
      </w:pPr>
      <w:r>
        <w:separator/>
      </w:r>
    </w:p>
  </w:footnote>
  <w:footnote w:type="continuationSeparator" w:id="0">
    <w:p w14:paraId="60D9C42D" w14:textId="77777777" w:rsidR="00685768" w:rsidRDefault="00685768" w:rsidP="001B2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14FF" w14:textId="326DCC1F" w:rsidR="001B207B" w:rsidRDefault="001B207B">
    <w:pPr>
      <w:pStyle w:val="Capalera"/>
    </w:pPr>
  </w:p>
  <w:p w14:paraId="018FC12C" w14:textId="393C89DE" w:rsidR="001B207B" w:rsidRDefault="001B207B">
    <w:pPr>
      <w:pStyle w:val="Capalera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36977F65" wp14:editId="562A8798">
          <wp:simplePos x="0" y="0"/>
          <wp:positionH relativeFrom="column">
            <wp:posOffset>3658870</wp:posOffset>
          </wp:positionH>
          <wp:positionV relativeFrom="paragraph">
            <wp:posOffset>7620</wp:posOffset>
          </wp:positionV>
          <wp:extent cx="2051685" cy="1027430"/>
          <wp:effectExtent l="0" t="0" r="5715" b="1270"/>
          <wp:wrapNone/>
          <wp:docPr id="115461079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4C5D">
      <w:rPr>
        <w:noProof/>
      </w:rPr>
      <w:drawing>
        <wp:inline distT="0" distB="0" distL="0" distR="0" wp14:anchorId="1E9B9372" wp14:editId="670D068E">
          <wp:extent cx="1057275" cy="1057275"/>
          <wp:effectExtent l="0" t="0" r="9525" b="9525"/>
          <wp:docPr id="2103769941" name="Imatge 1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2A4C5D">
      <w:rPr>
        <w:noProof/>
      </w:rPr>
      <w:drawing>
        <wp:inline distT="0" distB="0" distL="0" distR="0" wp14:anchorId="30773670" wp14:editId="391264CF">
          <wp:extent cx="1047750" cy="1047750"/>
          <wp:effectExtent l="0" t="0" r="0" b="0"/>
          <wp:docPr id="433867196" name="Imatge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21"/>
    <w:rsid w:val="00061147"/>
    <w:rsid w:val="000A097F"/>
    <w:rsid w:val="000D006C"/>
    <w:rsid w:val="000D46E2"/>
    <w:rsid w:val="00174D30"/>
    <w:rsid w:val="001920EA"/>
    <w:rsid w:val="001B207B"/>
    <w:rsid w:val="001F31FC"/>
    <w:rsid w:val="001F7D65"/>
    <w:rsid w:val="00255ABB"/>
    <w:rsid w:val="002A0427"/>
    <w:rsid w:val="002A764B"/>
    <w:rsid w:val="002F49C1"/>
    <w:rsid w:val="00302916"/>
    <w:rsid w:val="0039731A"/>
    <w:rsid w:val="003E1459"/>
    <w:rsid w:val="003F27D0"/>
    <w:rsid w:val="004262C7"/>
    <w:rsid w:val="00461346"/>
    <w:rsid w:val="00481D44"/>
    <w:rsid w:val="004B4E96"/>
    <w:rsid w:val="004D380D"/>
    <w:rsid w:val="00502721"/>
    <w:rsid w:val="00516412"/>
    <w:rsid w:val="00547011"/>
    <w:rsid w:val="00550922"/>
    <w:rsid w:val="005807BC"/>
    <w:rsid w:val="005A3E63"/>
    <w:rsid w:val="00627A7C"/>
    <w:rsid w:val="006332A3"/>
    <w:rsid w:val="00676BD6"/>
    <w:rsid w:val="00685768"/>
    <w:rsid w:val="006C41D0"/>
    <w:rsid w:val="006C49F1"/>
    <w:rsid w:val="00707AE0"/>
    <w:rsid w:val="00731AEA"/>
    <w:rsid w:val="007332A6"/>
    <w:rsid w:val="00766915"/>
    <w:rsid w:val="007B40B8"/>
    <w:rsid w:val="007D1421"/>
    <w:rsid w:val="007F61CB"/>
    <w:rsid w:val="0085687E"/>
    <w:rsid w:val="00901514"/>
    <w:rsid w:val="00931126"/>
    <w:rsid w:val="00953951"/>
    <w:rsid w:val="00990585"/>
    <w:rsid w:val="00996A06"/>
    <w:rsid w:val="009A15E4"/>
    <w:rsid w:val="009C045A"/>
    <w:rsid w:val="00A16260"/>
    <w:rsid w:val="00A4392A"/>
    <w:rsid w:val="00A55879"/>
    <w:rsid w:val="00A832F7"/>
    <w:rsid w:val="00AE4601"/>
    <w:rsid w:val="00B86601"/>
    <w:rsid w:val="00C56155"/>
    <w:rsid w:val="00C643A5"/>
    <w:rsid w:val="00CA0318"/>
    <w:rsid w:val="00CF0F40"/>
    <w:rsid w:val="00D034BE"/>
    <w:rsid w:val="00D1737E"/>
    <w:rsid w:val="00D2696C"/>
    <w:rsid w:val="00D31042"/>
    <w:rsid w:val="00D43785"/>
    <w:rsid w:val="00DA44B3"/>
    <w:rsid w:val="00E136BC"/>
    <w:rsid w:val="00E176FC"/>
    <w:rsid w:val="00E4615A"/>
    <w:rsid w:val="00E8589F"/>
    <w:rsid w:val="00F900D2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A6521"/>
  <w15:chartTrackingRefBased/>
  <w15:docId w15:val="{64C659B1-1760-4C0E-B4AB-8146DE1E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07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widowControl/>
      <w:suppressAutoHyphens w:val="0"/>
      <w:spacing w:before="240" w:after="0"/>
      <w:jc w:val="left"/>
      <w:outlineLvl w:val="0"/>
    </w:pPr>
    <w:rPr>
      <w:rFonts w:eastAsiaTheme="majorEastAsia" w:cstheme="majorBidi"/>
      <w:b/>
      <w:kern w:val="2"/>
      <w:szCs w:val="32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02721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02721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02721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02721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02721"/>
    <w:pPr>
      <w:keepNext/>
      <w:keepLines/>
      <w:widowControl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02721"/>
    <w:pPr>
      <w:keepNext/>
      <w:keepLines/>
      <w:widowControl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02721"/>
    <w:pPr>
      <w:keepNext/>
      <w:keepLines/>
      <w:widowControl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02721"/>
    <w:pPr>
      <w:keepNext/>
      <w:keepLines/>
      <w:widowControl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027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027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02721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02721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0272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0272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0272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0272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02721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502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02721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502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2721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50272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02721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502721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0272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02721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02721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uiPriority w:val="99"/>
    <w:rsid w:val="001B207B"/>
    <w:rPr>
      <w:color w:val="000080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1B207B"/>
    <w:rPr>
      <w:color w:val="954F72" w:themeColor="followed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1B2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B207B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1B2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B207B"/>
    <w:rPr>
      <w:rFonts w:ascii="Calibri" w:eastAsia="SimSun" w:hAnsi="Calibri" w:cs="Mangal"/>
      <w:kern w:val="1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isor.registrodelicitadores.gob.es/espd-web/filter?lang=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ctaciopublica.cat/ca/perfils-contractant/detall/2042232/sistemes-dinamics-adquisicio?page=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3</cp:revision>
  <dcterms:created xsi:type="dcterms:W3CDTF">2026-02-18T09:12:00Z</dcterms:created>
  <dcterms:modified xsi:type="dcterms:W3CDTF">2026-02-18T09:34:00Z</dcterms:modified>
</cp:coreProperties>
</file>