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"/>
        <w:ind w:left="0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15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1" o:title=""/>
                      </v:shape>
                      <v:shape style="position:absolute;left:913;top:0;width:140;height:155" type="#_x0000_t75" id="docshape11" stroked="false">
                        <v:imagedata r:id="rId13" o:title=""/>
                      </v:shape>
                      <v:shape style="position:absolute;left:761;top:0;width:140;height:155" type="#_x0000_t75" id="docshape12" stroked="false">
                        <v:imagedata r:id="rId13" o:title=""/>
                      </v:shape>
                      <v:shape style="position:absolute;left:609;top:0;width:140;height:155" type="#_x0000_t75" id="docshape13" stroked="false">
                        <v:imagedata r:id="rId14" o:title=""/>
                      </v:shape>
                      <v:shape style="position:absolute;left:2436;top:0;width:115;height:155" type="#_x0000_t75" id="docshape14" stroked="false">
                        <v:imagedata r:id="rId15" o:title=""/>
                      </v:shape>
                      <v:shape style="position:absolute;left:2284;top:0;width:125;height:155" type="#_x0000_t75" id="docshape15" stroked="false">
                        <v:imagedata r:id="rId9" o:title=""/>
                      </v:shape>
                      <v:shape style="position:absolute;left:2132;top:0;width:140;height:155" type="#_x0000_t75" id="docshape16" stroked="false">
                        <v:imagedata r:id="rId14" o:title=""/>
                      </v:shape>
                      <v:shape style="position:absolute;left:1979;top:0;width:125;height:155" type="#_x0000_t75" id="docshape17" stroked="false">
                        <v:imagedata r:id="rId9" o:title=""/>
                      </v:shape>
                      <v:shape style="position:absolute;left:1827;top:0;width:140;height:155" type="#_x0000_t75" id="docshape18" stroked="false">
                        <v:imagedata r:id="rId16" o:title=""/>
                      </v:shape>
                      <v:shape style="position:absolute;left:1675;top:0;width:140;height:155" type="#_x0000_t75" id="docshape19" stroked="false">
                        <v:imagedata r:id="rId14" o:title=""/>
                      </v:shape>
                      <v:shape style="position:absolute;left:1523;top:0;width:115;height:155" type="#_x0000_t75" id="docshape20" stroked="false">
                        <v:imagedata r:id="rId15" o:title=""/>
                      </v:shape>
                      <v:shape style="position:absolute;left:3350;top:0;width:180;height:155" type="#_x0000_t75" id="docshape21" stroked="false">
                        <v:imagedata r:id="rId17" o:title=""/>
                      </v:shape>
                      <v:shape style="position:absolute;left:3198;top:0;width:125;height:155" type="#_x0000_t75" id="docshape22" stroked="false">
                        <v:imagedata r:id="rId18" o:title=""/>
                      </v:shape>
                      <v:shape style="position:absolute;left:3046;top:0;width:125;height:155" type="#_x0000_t75" id="docshape23" stroked="false">
                        <v:imagedata r:id="rId9" o:title=""/>
                      </v:shape>
                      <v:shape style="position:absolute;left:2893;top:0;width:140;height:155" type="#_x0000_t75" id="docshape24" stroked="false">
                        <v:imagedata r:id="rId16" o:title=""/>
                      </v:shape>
                      <v:shape style="position:absolute;left:2741;top:0;width:140;height:155" type="#_x0000_t75" id="docshape25" stroked="false">
                        <v:imagedata r:id="rId16" o:title=""/>
                      </v:shape>
                      <v:shape style="position:absolute;left:2589;top:0;width:125;height:155" type="#_x0000_t75" id="docshape26" stroked="fals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83"/>
              <w:rPr>
                <w:sz w:val="14"/>
              </w:rPr>
            </w:pPr>
            <w:r>
              <w:rPr>
                <w:sz w:val="14"/>
              </w:rPr>
              <w:t>3764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220D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0G4O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343G</w:t>
            </w:r>
            <w:r>
              <w:rPr>
                <w:spacing w:val="58"/>
                <w:sz w:val="14"/>
              </w:rPr>
              <w:t>  </w:t>
            </w:r>
            <w:r>
              <w:rPr>
                <w:spacing w:val="-4"/>
                <w:sz w:val="14"/>
              </w:rPr>
              <w:t>0OO3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SGT/2026/246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SGT1AI00WI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23-02-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Servei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vigilància,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predicció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meteorològica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d'alertes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risc</w:t>
            </w:r>
          </w:p>
        </w:tc>
      </w:tr>
    </w:tbl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spacing w:before="232"/>
        <w:ind w:left="0"/>
        <w:rPr>
          <w:rFonts w:ascii="Times New Roman"/>
          <w:sz w:val="22"/>
        </w:rPr>
      </w:pPr>
    </w:p>
    <w:p>
      <w:pPr>
        <w:pStyle w:val="Heading1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spacing w:before="229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1" w:after="0"/>
        <w:ind w:left="1" w:right="137" w:firstLine="0"/>
        <w:jc w:val="both"/>
      </w:pPr>
      <w:r>
        <w:rPr/>
        <w:t>MODEL DE DECLARACIÓ RESPONSABLE A QUÈ FA REFERÈNCIA EL PLEC DE CLÀUSULES ADMINISTRATIVES PARTICULARS</w:t>
      </w:r>
    </w:p>
    <w:p>
      <w:pPr>
        <w:pStyle w:val="BodyText"/>
        <w:spacing w:before="229"/>
        <w:ind w:left="0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spacing w:before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4963" w:val="left" w:leader="none"/>
        </w:tabs>
        <w:spacing w:before="0"/>
        <w:ind w:left="1" w:right="139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</w:t>
      </w:r>
      <w:r>
        <w:rPr>
          <w:spacing w:val="37"/>
          <w:sz w:val="20"/>
        </w:rPr>
        <w:t>  </w:t>
      </w:r>
      <w:r>
        <w:rPr>
          <w:sz w:val="20"/>
        </w:rPr>
        <w:t>anomenat</w:t>
      </w:r>
      <w:r>
        <w:rPr>
          <w:spacing w:val="38"/>
          <w:sz w:val="20"/>
        </w:rPr>
        <w:t>  </w:t>
      </w:r>
      <w:r>
        <w:rPr>
          <w:rFonts w:ascii="Arial" w:hAnsi="Arial"/>
          <w:b/>
          <w:sz w:val="20"/>
        </w:rPr>
        <w:t>“SERVEI</w:t>
      </w:r>
      <w:r>
        <w:rPr>
          <w:rFonts w:ascii="Arial" w:hAnsi="Arial"/>
          <w:b/>
          <w:spacing w:val="37"/>
          <w:sz w:val="20"/>
        </w:rPr>
        <w:t> 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8"/>
          <w:sz w:val="20"/>
        </w:rPr>
        <w:t>  </w:t>
      </w:r>
      <w:r>
        <w:rPr>
          <w:rFonts w:ascii="Arial" w:hAnsi="Arial"/>
          <w:b/>
          <w:sz w:val="20"/>
        </w:rPr>
        <w:t>VIGILÀNCIA,</w:t>
      </w:r>
      <w:r>
        <w:rPr>
          <w:rFonts w:ascii="Arial" w:hAnsi="Arial"/>
          <w:b/>
          <w:spacing w:val="37"/>
          <w:sz w:val="20"/>
        </w:rPr>
        <w:t>  </w:t>
      </w:r>
      <w:r>
        <w:rPr>
          <w:rFonts w:ascii="Arial" w:hAnsi="Arial"/>
          <w:b/>
          <w:sz w:val="20"/>
        </w:rPr>
        <w:t>PREDICCIÓ</w:t>
      </w:r>
      <w:r>
        <w:rPr>
          <w:rFonts w:ascii="Arial" w:hAnsi="Arial"/>
          <w:b/>
          <w:spacing w:val="38"/>
          <w:sz w:val="20"/>
        </w:rPr>
        <w:t>  </w:t>
      </w:r>
      <w:r>
        <w:rPr>
          <w:rFonts w:ascii="Arial" w:hAnsi="Arial"/>
          <w:b/>
          <w:sz w:val="20"/>
        </w:rPr>
        <w:t>METEOROLÒGICA</w:t>
      </w:r>
      <w:r>
        <w:rPr>
          <w:rFonts w:ascii="Arial" w:hAnsi="Arial"/>
          <w:b/>
          <w:spacing w:val="68"/>
          <w:sz w:val="20"/>
        </w:rPr>
        <w:t>   </w:t>
      </w:r>
      <w:r>
        <w:rPr>
          <w:rFonts w:ascii="Arial" w:hAnsi="Arial"/>
          <w:b/>
          <w:spacing w:val="-10"/>
          <w:sz w:val="20"/>
        </w:rPr>
        <w:t>I</w:t>
      </w:r>
    </w:p>
    <w:p>
      <w:pPr>
        <w:spacing w:before="0"/>
        <w:ind w:left="1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D’ALERTES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RISC”,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tramita</w:t>
      </w:r>
      <w:r>
        <w:rPr>
          <w:spacing w:val="-2"/>
          <w:sz w:val="20"/>
        </w:rPr>
        <w:t> </w:t>
      </w:r>
      <w:r>
        <w:rPr>
          <w:sz w:val="20"/>
        </w:rPr>
        <w:t>mitjançant</w:t>
      </w:r>
      <w:r>
        <w:rPr>
          <w:spacing w:val="-3"/>
          <w:sz w:val="20"/>
        </w:rPr>
        <w:t> </w:t>
      </w:r>
      <w:r>
        <w:rPr>
          <w:sz w:val="20"/>
        </w:rPr>
        <w:t>procediment</w:t>
      </w:r>
      <w:r>
        <w:rPr>
          <w:spacing w:val="-3"/>
          <w:sz w:val="20"/>
        </w:rPr>
        <w:t> </w:t>
      </w:r>
      <w:r>
        <w:rPr>
          <w:sz w:val="20"/>
        </w:rPr>
        <w:t>obert</w:t>
      </w:r>
      <w:r>
        <w:rPr>
          <w:spacing w:val="-4"/>
          <w:sz w:val="20"/>
        </w:rPr>
        <w:t> </w:t>
      </w:r>
      <w:r>
        <w:rPr>
          <w:sz w:val="20"/>
        </w:rPr>
        <w:t>simplificat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sumari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rFonts w:ascii="Arial" w:hAnsi="Arial"/>
          <w:b/>
        </w:rPr>
        <w:t>DECLARA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ostenta,</w:t>
      </w:r>
      <w:r>
        <w:rPr>
          <w:spacing w:val="70"/>
        </w:rPr>
        <w:t> </w:t>
      </w:r>
      <w:r>
        <w:rPr/>
        <w:t>el </w:t>
      </w:r>
      <w:r>
        <w:rPr>
          <w:spacing w:val="-2"/>
        </w:rPr>
        <w:t>següent: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l’establert a l’article 65 de la LCSP i està facultada per contractar amb el sector públic.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  <w:tab w:pos="3546" w:val="left" w:leader="dot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 dels seus estatuts o regles fundacionals,</w:t>
      </w:r>
      <w:r>
        <w:rPr>
          <w:spacing w:val="40"/>
          <w:sz w:val="20"/>
        </w:rPr>
        <w:t> </w:t>
      </w:r>
      <w:r>
        <w:rPr>
          <w:sz w:val="20"/>
        </w:rPr>
        <w:t>i, conforme al seu objecte social,</w:t>
      </w:r>
      <w:r>
        <w:rPr>
          <w:spacing w:val="40"/>
          <w:sz w:val="20"/>
        </w:rPr>
        <w:t> </w:t>
      </w:r>
      <w:r>
        <w:rPr>
          <w:sz w:val="20"/>
        </w:rPr>
        <w:t>que consisteix en</w:t>
        <w:tab/>
        <w:t>, pot presentar-se a aquesta licitació.</w:t>
      </w: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exigits per executar l’objecte del contracte, en les condicions establertes en el plec de clàusules administratives particulars.</w:t>
      </w:r>
      <w:r>
        <w:rPr>
          <w:spacing w:val="-3"/>
          <w:sz w:val="20"/>
        </w:rPr>
        <w:t> </w:t>
      </w:r>
      <w:r>
        <w:rPr>
          <w:sz w:val="20"/>
        </w:rPr>
        <w:t>Així</w:t>
      </w:r>
      <w:r>
        <w:rPr>
          <w:spacing w:val="-3"/>
          <w:sz w:val="20"/>
        </w:rPr>
        <w:t> </w:t>
      </w:r>
      <w:r>
        <w:rPr>
          <w:sz w:val="20"/>
        </w:rPr>
        <w:t>mateix,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d’acreditar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seva</w:t>
      </w:r>
      <w:r>
        <w:rPr>
          <w:spacing w:val="-3"/>
          <w:sz w:val="20"/>
        </w:rPr>
        <w:t> </w:t>
      </w:r>
      <w:r>
        <w:rPr>
          <w:sz w:val="20"/>
        </w:rPr>
        <w:t>solvència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mitjans</w:t>
      </w:r>
      <w:r>
        <w:rPr>
          <w:spacing w:val="-3"/>
          <w:sz w:val="20"/>
        </w:rPr>
        <w:t> </w:t>
      </w:r>
      <w:r>
        <w:rPr>
          <w:sz w:val="20"/>
        </w:rPr>
        <w:t>externs,</w:t>
      </w:r>
      <w:r>
        <w:rPr>
          <w:spacing w:val="-4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compromet a aportar els compromisos escrits de col·laboració d’aquestes empreses, abans de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l’adjudicació.</w:t>
      </w:r>
    </w:p>
    <w:p>
      <w:pPr>
        <w:pStyle w:val="ListParagraph"/>
        <w:numPr>
          <w:ilvl w:val="0"/>
          <w:numId w:val="2"/>
        </w:numPr>
        <w:tabs>
          <w:tab w:pos="16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 troba al corrent de les obligacions tributàries, de Seguretat Social i no té deutes vençuts amb l’Ajuntament de Sabadell i es compromet a aportar les certificacions justificatives en el cas de resultar classificada com a millor oferta. Així mateix, presta consentiment i autoritza l’Ajuntament de Sabadell per a obtenir directament dels òrgans administratius</w:t>
      </w:r>
      <w:r>
        <w:rPr>
          <w:spacing w:val="40"/>
          <w:sz w:val="20"/>
        </w:rPr>
        <w:t> </w:t>
      </w:r>
      <w:r>
        <w:rPr>
          <w:sz w:val="20"/>
        </w:rPr>
        <w:t>competents</w:t>
      </w:r>
      <w:r>
        <w:rPr>
          <w:spacing w:val="40"/>
          <w:sz w:val="20"/>
        </w:rPr>
        <w:t> </w:t>
      </w:r>
      <w:r>
        <w:rPr>
          <w:sz w:val="20"/>
        </w:rPr>
        <w:t>les</w:t>
      </w:r>
      <w:r>
        <w:rPr>
          <w:spacing w:val="40"/>
          <w:sz w:val="20"/>
        </w:rPr>
        <w:t> </w:t>
      </w:r>
      <w:r>
        <w:rPr>
          <w:sz w:val="20"/>
        </w:rPr>
        <w:t>dades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documents</w:t>
      </w:r>
      <w:r>
        <w:rPr>
          <w:spacing w:val="40"/>
          <w:sz w:val="20"/>
        </w:rPr>
        <w:t> </w:t>
      </w:r>
      <w:r>
        <w:rPr>
          <w:sz w:val="20"/>
        </w:rPr>
        <w:t>registrals,</w:t>
      </w:r>
      <w:r>
        <w:rPr>
          <w:spacing w:val="40"/>
          <w:sz w:val="20"/>
        </w:rPr>
        <w:t> </w:t>
      </w:r>
      <w:r>
        <w:rPr>
          <w:sz w:val="20"/>
        </w:rPr>
        <w:t>les</w:t>
      </w:r>
      <w:r>
        <w:rPr>
          <w:spacing w:val="40"/>
          <w:sz w:val="20"/>
        </w:rPr>
        <w:t> </w:t>
      </w:r>
      <w:r>
        <w:rPr>
          <w:sz w:val="20"/>
        </w:rPr>
        <w:t>dades</w:t>
      </w:r>
      <w:r>
        <w:rPr>
          <w:spacing w:val="40"/>
          <w:sz w:val="20"/>
        </w:rPr>
        <w:t> </w:t>
      </w:r>
      <w:r>
        <w:rPr>
          <w:sz w:val="20"/>
        </w:rPr>
        <w:t>fiscals</w:t>
      </w:r>
      <w:r>
        <w:rPr>
          <w:spacing w:val="40"/>
          <w:sz w:val="20"/>
        </w:rPr>
        <w:t> </w:t>
      </w:r>
      <w:r>
        <w:rPr>
          <w:sz w:val="20"/>
        </w:rPr>
        <w:t>necessàries,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1910" w:h="16840"/>
          <w:pgMar w:header="0" w:footer="592" w:top="460" w:bottom="780" w:left="1700" w:right="1559"/>
          <w:pgNumType w:start="37"/>
        </w:sectPr>
      </w:pPr>
    </w:p>
    <w:p>
      <w:pPr>
        <w:pStyle w:val="BodyText"/>
        <w:spacing w:before="82"/>
      </w:pPr>
      <w:r>
        <w:rPr/>
        <w:t>existents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bases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dades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/>
        <w:t>altres</w:t>
      </w:r>
      <w:r>
        <w:rPr>
          <w:spacing w:val="21"/>
        </w:rPr>
        <w:t> </w:t>
      </w:r>
      <w:r>
        <w:rPr/>
        <w:t>fonts</w:t>
      </w:r>
      <w:r>
        <w:rPr>
          <w:spacing w:val="21"/>
        </w:rPr>
        <w:t> </w:t>
      </w:r>
      <w:r>
        <w:rPr/>
        <w:t>consultables,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es</w:t>
      </w:r>
      <w:r>
        <w:rPr>
          <w:spacing w:val="21"/>
        </w:rPr>
        <w:t> </w:t>
      </w:r>
      <w:r>
        <w:rPr/>
        <w:t>requereixin</w:t>
      </w:r>
      <w:r>
        <w:rPr>
          <w:spacing w:val="21"/>
        </w:rPr>
        <w:t> </w:t>
      </w:r>
      <w:r>
        <w:rPr/>
        <w:t>per</w:t>
      </w:r>
      <w:r>
        <w:rPr>
          <w:spacing w:val="21"/>
        </w:rPr>
        <w:t> </w:t>
      </w:r>
      <w:r>
        <w:rPr/>
        <w:t>procedir,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el seu cas, a l’adjudicació del contracte.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28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l’empresa es compromet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230" w:after="0"/>
        <w:ind w:left="1" w:right="137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compromet, en cas de resultar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 li sigui requerida abans de l’inici de l’execució del contracte,</w:t>
      </w:r>
      <w:r>
        <w:rPr>
          <w:spacing w:val="40"/>
          <w:sz w:val="20"/>
        </w:rPr>
        <w:t> </w:t>
      </w:r>
      <w:r>
        <w:rPr>
          <w:sz w:val="20"/>
        </w:rPr>
        <w:t>així com també tota aquella documentació que, en virtut del procediment de coordinació d’activitats en matèria de prevenció de riscos laborals tingui aprovat l’Ajuntament.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543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1089660</wp:posOffset>
            </wp:positionH>
            <wp:positionV relativeFrom="paragraph">
              <wp:posOffset>150818</wp:posOffset>
            </wp:positionV>
            <wp:extent cx="123825" cy="11430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>
      <w:pPr>
        <w:pStyle w:val="ListParagraph"/>
        <w:numPr>
          <w:ilvl w:val="1"/>
          <w:numId w:val="2"/>
        </w:numPr>
        <w:tabs>
          <w:tab w:pos="51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1089660</wp:posOffset>
            </wp:positionH>
            <wp:positionV relativeFrom="paragraph">
              <wp:posOffset>150804</wp:posOffset>
            </wp:positionV>
            <wp:extent cx="123825" cy="11430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societat</w:t>
      </w:r>
      <w:r>
        <w:rPr>
          <w:spacing w:val="-3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presentat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sol·licitud</w:t>
      </w:r>
      <w:r>
        <w:rPr>
          <w:spacing w:val="-3"/>
          <w:sz w:val="20"/>
        </w:rPr>
        <w:t> </w:t>
      </w:r>
      <w:r>
        <w:rPr>
          <w:sz w:val="20"/>
        </w:rPr>
        <w:t>d’inscripció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Registre</w:t>
      </w:r>
      <w:r>
        <w:rPr>
          <w:spacing w:val="-3"/>
          <w:sz w:val="20"/>
        </w:rPr>
        <w:t> </w:t>
      </w:r>
      <w:r>
        <w:rPr>
          <w:sz w:val="20"/>
        </w:rPr>
        <w:t>Electrònic</w:t>
      </w:r>
      <w:r>
        <w:rPr>
          <w:spacing w:val="-3"/>
          <w:sz w:val="20"/>
        </w:rPr>
        <w:t> </w:t>
      </w:r>
      <w:r>
        <w:rPr>
          <w:sz w:val="20"/>
        </w:rPr>
        <w:t>d’Empreses Licitadores de la Generalitat de Catalunya (RELI) o en el Registre oficial de Licitadors i Empreses Classificades del Sector Públic abans de la data final de presentació d’ofertes, tal com figura en l’acusament de rebuda del registre que s’adjunta a aquesta declaració, i s’han presentat tots els documents perceptius, sense que s’hagi rebut cap requeriment d’esmena.</w:t>
      </w:r>
    </w:p>
    <w:p>
      <w:pPr>
        <w:pStyle w:val="BodyText"/>
        <w:spacing w:before="230"/>
        <w:ind w:right="138"/>
        <w:jc w:val="both"/>
      </w:pPr>
      <w:r>
        <w:rPr/>
        <w:t>En cas de ser classificada com a millor oferta l’empresa es compromet a presentar tota la documentació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sigui</w:t>
      </w:r>
      <w:r>
        <w:rPr>
          <w:spacing w:val="-1"/>
        </w:rPr>
        <w:t> </w:t>
      </w:r>
      <w:r>
        <w:rPr/>
        <w:t>requerida</w:t>
      </w:r>
      <w:r>
        <w:rPr>
          <w:spacing w:val="-1"/>
        </w:rPr>
        <w:t> </w:t>
      </w:r>
      <w:r>
        <w:rPr/>
        <w:t>relativa a</w:t>
      </w:r>
      <w:r>
        <w:rPr>
          <w:spacing w:val="-1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l’aptitud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contractar,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representació, la solvència econòmica, financera</w:t>
      </w:r>
      <w:r>
        <w:rPr>
          <w:spacing w:val="40"/>
        </w:rPr>
        <w:t> </w:t>
      </w:r>
      <w:r>
        <w:rPr/>
        <w:t>i tècnica, la classificació corresponent en el seu cas, i la declaració que no incorre en cap prohibició de contractar.</w:t>
      </w:r>
    </w:p>
    <w:p>
      <w:pPr>
        <w:pStyle w:val="ListParagraph"/>
        <w:numPr>
          <w:ilvl w:val="0"/>
          <w:numId w:val="2"/>
        </w:numPr>
        <w:tabs>
          <w:tab w:pos="618" w:val="left" w:leader="none"/>
          <w:tab w:pos="5672" w:val="left" w:leader="none"/>
        </w:tabs>
        <w:spacing w:line="240" w:lineRule="auto" w:before="23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1089660</wp:posOffset>
            </wp:positionH>
            <wp:positionV relativeFrom="paragraph">
              <wp:posOffset>150776</wp:posOffset>
            </wp:positionV>
            <wp:extent cx="123825" cy="11430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pertany al grup empresarial</w:t>
        <w:tab/>
        <w:t>,</w:t>
      </w:r>
      <w:r>
        <w:rPr>
          <w:spacing w:val="80"/>
          <w:sz w:val="20"/>
        </w:rPr>
        <w:t> </w:t>
      </w:r>
      <w:r>
        <w:rPr>
          <w:sz w:val="20"/>
        </w:rPr>
        <w:t>entès</w:t>
      </w:r>
      <w:r>
        <w:rPr>
          <w:spacing w:val="80"/>
          <w:sz w:val="20"/>
        </w:rPr>
        <w:t> </w:t>
      </w:r>
      <w:r>
        <w:rPr>
          <w:sz w:val="20"/>
        </w:rPr>
        <w:t>com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grup</w:t>
      </w:r>
      <w:r>
        <w:rPr>
          <w:spacing w:val="80"/>
          <w:sz w:val="20"/>
        </w:rPr>
        <w:t> </w:t>
      </w:r>
      <w:r>
        <w:rPr>
          <w:sz w:val="20"/>
        </w:rPr>
        <w:t>en</w:t>
      </w:r>
      <w:r>
        <w:rPr>
          <w:spacing w:val="80"/>
          <w:sz w:val="20"/>
        </w:rPr>
        <w:t> </w:t>
      </w:r>
      <w:r>
        <w:rPr>
          <w:sz w:val="20"/>
        </w:rPr>
        <w:t>els termes que estableix l’article 42.1 del Codi de Comerç.</w:t>
      </w: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1089660</wp:posOffset>
            </wp:positionH>
            <wp:positionV relativeFrom="paragraph">
              <wp:posOffset>150763</wp:posOffset>
            </wp:positionV>
            <wp:extent cx="123825" cy="11430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existeix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spacing w:val="-1"/>
          <w:sz w:val="20"/>
        </w:rPr>
        <w:t> </w:t>
      </w:r>
      <w:r>
        <w:rPr>
          <w:sz w:val="20"/>
        </w:rPr>
        <w:t>vincle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els</w:t>
      </w:r>
      <w:r>
        <w:rPr>
          <w:spacing w:val="-1"/>
          <w:sz w:val="20"/>
        </w:rPr>
        <w:t> </w:t>
      </w:r>
      <w:r>
        <w:rPr>
          <w:sz w:val="20"/>
        </w:rPr>
        <w:t>membres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jo</w:t>
      </w:r>
      <w:r>
        <w:rPr>
          <w:spacing w:val="-1"/>
          <w:sz w:val="20"/>
        </w:rPr>
        <w:t> </w:t>
      </w:r>
      <w:r>
        <w:rPr>
          <w:sz w:val="20"/>
        </w:rPr>
        <w:t>represento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persones de l’Ajuntament de Sabadell que pugui influir en l’adjudicació d’aquest procediment. En cas d’existir, així ho he manifestat en document annex a aquesta declaració, en el que he fet</w:t>
      </w:r>
      <w:r>
        <w:rPr>
          <w:spacing w:val="40"/>
          <w:sz w:val="20"/>
        </w:rPr>
        <w:t> </w:t>
      </w:r>
      <w:r>
        <w:rPr>
          <w:sz w:val="20"/>
        </w:rPr>
        <w:t>constar els noms de les persones relacionades i el seu tipus de vinculació, per a deixar constància d’aquest fet.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229" w:after="0"/>
        <w:ind w:left="1"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</w:t>
      </w:r>
      <w:r>
        <w:rPr>
          <w:spacing w:val="40"/>
          <w:sz w:val="20"/>
        </w:rPr>
        <w:t> </w:t>
      </w:r>
      <w:r>
        <w:rPr>
          <w:sz w:val="20"/>
        </w:rPr>
        <w:t>obligacions que en ell s’hi estableixen.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1340" w:bottom="780" w:left="1700" w:right="1559"/>
        </w:sectPr>
      </w:pPr>
    </w:p>
    <w:p>
      <w:pPr>
        <w:pStyle w:val="BodyText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7" coordorigin="0,0" coordsize="3531,155">
                      <v:shape style="position:absolute;left:456;top:0;width:125;height:155" type="#_x0000_t75" id="docshape28" stroked="false">
                        <v:imagedata r:id="rId7" o:title=""/>
                      </v:shape>
                      <v:shape style="position:absolute;left:304;top:0;width:140;height:155" type="#_x0000_t75" id="docshape29" stroked="false">
                        <v:imagedata r:id="rId8" o:title=""/>
                      </v:shape>
                      <v:shape style="position:absolute;left:152;top:0;width:125;height:155" type="#_x0000_t75" id="docshape30" stroked="false">
                        <v:imagedata r:id="rId9" o:title=""/>
                      </v:shape>
                      <v:shape style="position:absolute;left:0;top:0;width:100;height:155" type="#_x0000_t75" id="docshape31" stroked="false">
                        <v:imagedata r:id="rId10" o:title=""/>
                      </v:shape>
                      <v:shape style="position:absolute;left:1370;top:0;width:125;height:155" type="#_x0000_t75" id="docshape32" stroked="false">
                        <v:imagedata r:id="rId11" o:title=""/>
                      </v:shape>
                      <v:shape style="position:absolute;left:1218;top:0;width:115;height:155" type="#_x0000_t75" id="docshape33" stroked="false">
                        <v:imagedata r:id="rId12" o:title=""/>
                      </v:shape>
                      <v:shape style="position:absolute;left:1066;top:0;width:125;height:155" type="#_x0000_t75" id="docshape34" stroked="false">
                        <v:imagedata r:id="rId11" o:title=""/>
                      </v:shape>
                      <v:shape style="position:absolute;left:913;top:0;width:140;height:155" type="#_x0000_t75" id="docshape35" stroked="false">
                        <v:imagedata r:id="rId13" o:title=""/>
                      </v:shape>
                      <v:shape style="position:absolute;left:761;top:0;width:140;height:155" type="#_x0000_t75" id="docshape36" stroked="false">
                        <v:imagedata r:id="rId13" o:title=""/>
                      </v:shape>
                      <v:shape style="position:absolute;left:609;top:0;width:140;height:155" type="#_x0000_t75" id="docshape37" stroked="false">
                        <v:imagedata r:id="rId14" o:title=""/>
                      </v:shape>
                      <v:shape style="position:absolute;left:2436;top:0;width:115;height:155" type="#_x0000_t75" id="docshape38" stroked="false">
                        <v:imagedata r:id="rId15" o:title=""/>
                      </v:shape>
                      <v:shape style="position:absolute;left:2284;top:0;width:125;height:155" type="#_x0000_t75" id="docshape39" stroked="false">
                        <v:imagedata r:id="rId9" o:title=""/>
                      </v:shape>
                      <v:shape style="position:absolute;left:2132;top:0;width:140;height:155" type="#_x0000_t75" id="docshape40" stroked="false">
                        <v:imagedata r:id="rId14" o:title=""/>
                      </v:shape>
                      <v:shape style="position:absolute;left:1979;top:0;width:125;height:155" type="#_x0000_t75" id="docshape41" stroked="false">
                        <v:imagedata r:id="rId9" o:title=""/>
                      </v:shape>
                      <v:shape style="position:absolute;left:1827;top:0;width:140;height:155" type="#_x0000_t75" id="docshape42" stroked="false">
                        <v:imagedata r:id="rId16" o:title=""/>
                      </v:shape>
                      <v:shape style="position:absolute;left:1675;top:0;width:140;height:155" type="#_x0000_t75" id="docshape43" stroked="false">
                        <v:imagedata r:id="rId14" o:title=""/>
                      </v:shape>
                      <v:shape style="position:absolute;left:1523;top:0;width:115;height:155" type="#_x0000_t75" id="docshape44" stroked="false">
                        <v:imagedata r:id="rId15" o:title=""/>
                      </v:shape>
                      <v:shape style="position:absolute;left:3350;top:0;width:180;height:155" type="#_x0000_t75" id="docshape45" stroked="false">
                        <v:imagedata r:id="rId17" o:title=""/>
                      </v:shape>
                      <v:shape style="position:absolute;left:3198;top:0;width:125;height:155" type="#_x0000_t75" id="docshape46" stroked="false">
                        <v:imagedata r:id="rId18" o:title=""/>
                      </v:shape>
                      <v:shape style="position:absolute;left:3046;top:0;width:125;height:155" type="#_x0000_t75" id="docshape47" stroked="false">
                        <v:imagedata r:id="rId9" o:title=""/>
                      </v:shape>
                      <v:shape style="position:absolute;left:2893;top:0;width:140;height:155" type="#_x0000_t75" id="docshape48" stroked="false">
                        <v:imagedata r:id="rId16" o:title=""/>
                      </v:shape>
                      <v:shape style="position:absolute;left:2741;top:0;width:140;height:155" type="#_x0000_t75" id="docshape49" stroked="false">
                        <v:imagedata r:id="rId16" o:title=""/>
                      </v:shape>
                      <v:shape style="position:absolute;left:2589;top:0;width:125;height:155" type="#_x0000_t75" id="docshape50" stroked="fals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83"/>
              <w:rPr>
                <w:sz w:val="14"/>
              </w:rPr>
            </w:pPr>
            <w:r>
              <w:rPr>
                <w:sz w:val="14"/>
              </w:rPr>
              <w:t>3764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220D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0G4O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343G</w:t>
            </w:r>
            <w:r>
              <w:rPr>
                <w:spacing w:val="58"/>
                <w:sz w:val="14"/>
              </w:rPr>
              <w:t>  </w:t>
            </w:r>
            <w:r>
              <w:rPr>
                <w:spacing w:val="-4"/>
                <w:sz w:val="14"/>
              </w:rPr>
              <w:t>0OO3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SGT/2026/246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SGT1AI00WI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23-02-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Servei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vigilància,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predicció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meteorològica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d'alertes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risc</w:t>
            </w:r>
          </w:p>
        </w:tc>
      </w:tr>
    </w:tbl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1" w:right="139" w:firstLine="0"/>
        <w:jc w:val="left"/>
        <w:rPr>
          <w:sz w:val="20"/>
        </w:rPr>
      </w:pPr>
      <w:r>
        <w:rPr>
          <w:sz w:val="20"/>
        </w:rPr>
        <w:t>Que,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concordança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Disposició</w:t>
      </w:r>
      <w:r>
        <w:rPr>
          <w:spacing w:val="40"/>
          <w:sz w:val="20"/>
        </w:rPr>
        <w:t> </w:t>
      </w:r>
      <w:r>
        <w:rPr>
          <w:sz w:val="20"/>
        </w:rPr>
        <w:t>addicional</w:t>
      </w:r>
      <w:r>
        <w:rPr>
          <w:spacing w:val="40"/>
          <w:sz w:val="20"/>
        </w:rPr>
        <w:t> </w:t>
      </w:r>
      <w:r>
        <w:rPr>
          <w:sz w:val="20"/>
        </w:rPr>
        <w:t>15a.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LCSP,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plec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clàusules administratives particulars, identifica a efecte de notificacions, l’adreça electrònica següent:</w:t>
      </w:r>
    </w:p>
    <w:p>
      <w:pPr>
        <w:pStyle w:val="Heading2"/>
        <w:spacing w:before="230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40" w:lineRule="auto" w:before="230" w:after="0"/>
        <w:ind w:left="1" w:right="137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1089660</wp:posOffset>
            </wp:positionH>
            <wp:positionV relativeFrom="paragraph">
              <wp:posOffset>150848</wp:posOffset>
            </wp:positionV>
            <wp:extent cx="123825" cy="114300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 de protecció jurídica del menor, de modificació parcial del Codi Civil i de la Llei d'Enjudiciament Civil, i es compromet, en el cas de resultar classificada com a millor oferta, a aportar les certificacions negatives vigents a requeriment municipal.</w:t>
      </w:r>
    </w:p>
    <w:p>
      <w:pPr>
        <w:pStyle w:val="BodyText"/>
        <w:spacing w:before="229"/>
        <w:ind w:left="0"/>
      </w:pPr>
    </w:p>
    <w:p>
      <w:pPr>
        <w:pStyle w:val="Heading2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1089660</wp:posOffset>
            </wp:positionH>
            <wp:positionV relativeFrom="paragraph">
              <wp:posOffset>150820</wp:posOffset>
            </wp:positionV>
            <wp:extent cx="123825" cy="114300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 correspondre.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tabs>
          <w:tab w:pos="2181" w:val="left" w:leader="none"/>
        </w:tabs>
        <w:spacing w:before="1"/>
        <w:ind w:left="1419"/>
      </w:pPr>
      <w:r>
        <w:rPr>
          <w:spacing w:val="-10"/>
        </w:rPr>
        <w:t>,</w:t>
      </w:r>
      <w:r>
        <w:rPr/>
        <w:tab/>
        <w:t>a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signatura</w:t>
      </w:r>
      <w:r>
        <w:rPr>
          <w:spacing w:val="-12"/>
        </w:rPr>
        <w:t> </w:t>
      </w:r>
      <w:r>
        <w:rPr>
          <w:spacing w:val="-2"/>
        </w:rPr>
        <w:t>electrònica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Signat,</w:t>
      </w:r>
    </w:p>
    <w:p>
      <w:pPr>
        <w:pStyle w:val="BodyText"/>
        <w:spacing w:after="0"/>
        <w:sectPr>
          <w:pgSz w:w="11910" w:h="16840"/>
          <w:pgMar w:header="0" w:footer="592" w:top="460" w:bottom="780" w:left="1700" w:right="1559"/>
        </w:sectPr>
      </w:pPr>
    </w:p>
    <w:p>
      <w:pPr>
        <w:pStyle w:val="Heading1"/>
        <w:spacing w:before="72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230" w:after="0"/>
        <w:ind w:left="1" w:right="137" w:firstLine="0"/>
        <w:jc w:val="both"/>
      </w:pPr>
      <w:r>
        <w:rPr/>
        <w:t>MODEL DE DECLARACIÓ RESPONSABLE A QUÈ FA REFERÈNCIA EL PLEC DE CLÀUSULES ADMINISTRATIVES PARTICULARS EN EL SUPÒSIT DE PRESENTAR-SE COM UNA UNIÓ TEMPORAL D’EMPRESES UTE.</w:t>
      </w:r>
    </w:p>
    <w:p>
      <w:pPr>
        <w:pStyle w:val="BodyText"/>
        <w:spacing w:before="229"/>
        <w:ind w:left="0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spacing w:before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  <w:t>, i</w:t>
      </w:r>
    </w:p>
    <w:p>
      <w:pPr>
        <w:pStyle w:val="BodyText"/>
        <w:spacing w:before="229"/>
        <w:ind w:left="0"/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spacing w:before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rFonts w:ascii="Arial" w:hAnsi="Arial"/>
          <w:b/>
        </w:rPr>
        <w:t>DECLAREN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forma respectiva ostenten, el següent:</w:t>
      </w: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estan vàlidament constituïdes, tenen personalitat jurídica i plena capacitat d’obrar de conformitat amb l’establert a l’article 65 de la LCSP i estan facultades per contractar amb el sector públic.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  <w:tab w:pos="4225" w:val="left" w:leader="dot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consisteix</w:t>
      </w:r>
      <w:r>
        <w:rPr>
          <w:spacing w:val="-5"/>
          <w:sz w:val="20"/>
        </w:rPr>
        <w:t> en</w:t>
      </w:r>
      <w:r>
        <w:rPr>
          <w:sz w:val="20"/>
        </w:rPr>
        <w:tab/>
        <w:t>i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d’unió</w:t>
      </w:r>
      <w:r>
        <w:rPr>
          <w:spacing w:val="-3"/>
          <w:sz w:val="20"/>
        </w:rPr>
        <w:t> </w:t>
      </w:r>
      <w:r>
        <w:rPr>
          <w:sz w:val="20"/>
        </w:rPr>
        <w:t>temporal</w:t>
      </w:r>
      <w:r>
        <w:rPr>
          <w:spacing w:val="-3"/>
          <w:sz w:val="20"/>
        </w:rPr>
        <w:t> </w:t>
      </w:r>
      <w:r>
        <w:rPr>
          <w:sz w:val="20"/>
        </w:rPr>
        <w:t>d’empreses,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poden</w:t>
      </w:r>
    </w:p>
    <w:p>
      <w:pPr>
        <w:pStyle w:val="BodyText"/>
        <w:jc w:val="both"/>
      </w:pPr>
      <w:r>
        <w:rPr/>
        <w:t>presentar-se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aquesta</w:t>
      </w:r>
      <w:r>
        <w:rPr>
          <w:spacing w:val="-4"/>
        </w:rPr>
        <w:t> </w:t>
      </w:r>
      <w:r>
        <w:rPr>
          <w:spacing w:val="-2"/>
        </w:rPr>
        <w:t>licitació.</w:t>
      </w:r>
    </w:p>
    <w:p>
      <w:pPr>
        <w:pStyle w:val="ListParagraph"/>
        <w:numPr>
          <w:ilvl w:val="0"/>
          <w:numId w:val="3"/>
        </w:numPr>
        <w:tabs>
          <w:tab w:pos="251" w:val="left" w:leader="none"/>
          <w:tab w:pos="2183" w:val="left" w:leader="none"/>
          <w:tab w:pos="6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als efectes de la licitació i de constituir la unió temporal d’empreses declaren que la </w:t>
      </w:r>
      <w:r>
        <w:rPr>
          <w:spacing w:val="-2"/>
          <w:sz w:val="20"/>
        </w:rPr>
        <w:t>societat</w:t>
      </w:r>
      <w:r>
        <w:rPr>
          <w:sz w:val="20"/>
        </w:rPr>
        <w:tab/>
        <w:t>hi participarà en un</w:t>
      </w:r>
      <w:r>
        <w:rPr>
          <w:spacing w:val="80"/>
          <w:sz w:val="20"/>
        </w:rPr>
        <w:t>  </w:t>
      </w:r>
      <w:r>
        <w:rPr>
          <w:sz w:val="20"/>
        </w:rPr>
        <w:t>% i la societat</w:t>
        <w:tab/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80"/>
          <w:sz w:val="20"/>
        </w:rPr>
        <w:t> </w:t>
      </w:r>
      <w:r>
        <w:rPr>
          <w:sz w:val="20"/>
        </w:rPr>
        <w:t>% restant, </w:t>
      </w:r>
      <w:r>
        <w:rPr>
          <w:sz w:val="20"/>
        </w:rPr>
        <w:t>que</w:t>
      </w:r>
      <w:r>
        <w:rPr>
          <w:spacing w:val="80"/>
          <w:sz w:val="20"/>
        </w:rPr>
        <w:t> </w:t>
      </w:r>
      <w:r>
        <w:rPr>
          <w:sz w:val="20"/>
        </w:rPr>
        <w:t>es designarà com a representant legal de la unió temporal d’empreses a</w:t>
      </w:r>
    </w:p>
    <w:p>
      <w:pPr>
        <w:pStyle w:val="BodyText"/>
        <w:ind w:right="139" w:firstLine="1473"/>
        <w:jc w:val="both"/>
      </w:pPr>
      <w:r>
        <w:rPr/>
        <w:t>i que ambdues societats adopten el compromís de formalitzar en escriptura pública la constitució de la unió temporal d’empreses, per al cas que aquesta resulti adjudicatària del contracte.</w:t>
      </w: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no estan incorregudes, per sí mateixes o per extensió, en cap de les circumstàncies que impedeixin contractar amb l'Administració Pública que determina l'article 71 de la Llei 9/2017, de 8 de novembre, de contractes del sector públic (en endavant, LCSP) i es comprometen a aportar la documentació exigida, en el cas de resultar classificada la unió temporal com a millor oferta.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29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 deutes vençuts amb l’Ajuntament de Sabadell i es comprometen a aportar les certificacions justificatives en el cas de resultar, la unió temporal d’empreses, classificada com</w:t>
      </w:r>
      <w:r>
        <w:rPr>
          <w:spacing w:val="40"/>
          <w:sz w:val="20"/>
        </w:rPr>
        <w:t> </w:t>
      </w:r>
      <w:r>
        <w:rPr>
          <w:sz w:val="20"/>
        </w:rPr>
        <w:t>a millor oferta. Així mateix, presten consentiment i autoritzen l’Ajuntament de Sabadell per obtenir directament dels òrgans administratius competents les dades o documents registrals,</w:t>
      </w:r>
      <w:r>
        <w:rPr>
          <w:spacing w:val="40"/>
          <w:sz w:val="20"/>
        </w:rPr>
        <w:t> </w:t>
      </w:r>
      <w:r>
        <w:rPr>
          <w:sz w:val="20"/>
        </w:rPr>
        <w:t>les dades fiscals necessàries, existents a bases de dades i altres fonts consultables, que es requereixen per procedir, en el seu cas, a l’adjudicació del contracte.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238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les empreses es comprometen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225" w:val="left" w:leader="none"/>
        </w:tabs>
        <w:spacing w:line="240" w:lineRule="auto" w:before="0" w:after="0"/>
        <w:ind w:left="1" w:right="137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societats,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relació</w:t>
      </w:r>
      <w:r>
        <w:rPr>
          <w:spacing w:val="-11"/>
          <w:sz w:val="20"/>
        </w:rPr>
        <w:t> </w:t>
      </w: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seus</w:t>
      </w:r>
      <w:r>
        <w:rPr>
          <w:spacing w:val="-11"/>
          <w:sz w:val="20"/>
        </w:rPr>
        <w:t> </w:t>
      </w:r>
      <w:r>
        <w:rPr>
          <w:sz w:val="20"/>
        </w:rPr>
        <w:t>treballadors,</w:t>
      </w:r>
      <w:r>
        <w:rPr>
          <w:spacing w:val="-11"/>
          <w:sz w:val="20"/>
        </w:rPr>
        <w:t> </w:t>
      </w:r>
      <w:r>
        <w:rPr>
          <w:sz w:val="20"/>
        </w:rPr>
        <w:t>compleixen</w:t>
      </w:r>
      <w:r>
        <w:rPr>
          <w:spacing w:val="-11"/>
          <w:sz w:val="20"/>
        </w:rPr>
        <w:t> </w:t>
      </w:r>
      <w:r>
        <w:rPr>
          <w:sz w:val="20"/>
        </w:rPr>
        <w:t>amb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obligacions</w:t>
      </w:r>
      <w:r>
        <w:rPr>
          <w:spacing w:val="-11"/>
          <w:sz w:val="20"/>
        </w:rPr>
        <w:t> </w:t>
      </w:r>
      <w:r>
        <w:rPr>
          <w:sz w:val="20"/>
        </w:rPr>
        <w:t>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1580" w:bottom="780" w:left="1700" w:right="1559"/>
        </w:sectPr>
      </w:pPr>
    </w:p>
    <w:p>
      <w:pPr>
        <w:pStyle w:val="BodyText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51" coordorigin="0,0" coordsize="3531,155">
                      <v:shape style="position:absolute;left:456;top:0;width:125;height:155" type="#_x0000_t75" id="docshape52" stroked="false">
                        <v:imagedata r:id="rId7" o:title=""/>
                      </v:shape>
                      <v:shape style="position:absolute;left:304;top:0;width:140;height:155" type="#_x0000_t75" id="docshape53" stroked="false">
                        <v:imagedata r:id="rId8" o:title=""/>
                      </v:shape>
                      <v:shape style="position:absolute;left:152;top:0;width:125;height:155" type="#_x0000_t75" id="docshape54" stroked="false">
                        <v:imagedata r:id="rId9" o:title=""/>
                      </v:shape>
                      <v:shape style="position:absolute;left:0;top:0;width:100;height:155" type="#_x0000_t75" id="docshape55" stroked="false">
                        <v:imagedata r:id="rId10" o:title=""/>
                      </v:shape>
                      <v:shape style="position:absolute;left:1370;top:0;width:125;height:155" type="#_x0000_t75" id="docshape56" stroked="false">
                        <v:imagedata r:id="rId11" o:title=""/>
                      </v:shape>
                      <v:shape style="position:absolute;left:1218;top:0;width:115;height:155" type="#_x0000_t75" id="docshape57" stroked="false">
                        <v:imagedata r:id="rId12" o:title=""/>
                      </v:shape>
                      <v:shape style="position:absolute;left:1066;top:0;width:125;height:155" type="#_x0000_t75" id="docshape58" stroked="false">
                        <v:imagedata r:id="rId11" o:title=""/>
                      </v:shape>
                      <v:shape style="position:absolute;left:913;top:0;width:140;height:155" type="#_x0000_t75" id="docshape59" stroked="false">
                        <v:imagedata r:id="rId13" o:title=""/>
                      </v:shape>
                      <v:shape style="position:absolute;left:761;top:0;width:140;height:155" type="#_x0000_t75" id="docshape60" stroked="false">
                        <v:imagedata r:id="rId13" o:title=""/>
                      </v:shape>
                      <v:shape style="position:absolute;left:609;top:0;width:140;height:155" type="#_x0000_t75" id="docshape61" stroked="false">
                        <v:imagedata r:id="rId14" o:title=""/>
                      </v:shape>
                      <v:shape style="position:absolute;left:2436;top:0;width:115;height:155" type="#_x0000_t75" id="docshape62" stroked="false">
                        <v:imagedata r:id="rId15" o:title=""/>
                      </v:shape>
                      <v:shape style="position:absolute;left:2284;top:0;width:125;height:155" type="#_x0000_t75" id="docshape63" stroked="false">
                        <v:imagedata r:id="rId9" o:title=""/>
                      </v:shape>
                      <v:shape style="position:absolute;left:2132;top:0;width:140;height:155" type="#_x0000_t75" id="docshape64" stroked="false">
                        <v:imagedata r:id="rId14" o:title=""/>
                      </v:shape>
                      <v:shape style="position:absolute;left:1979;top:0;width:125;height:155" type="#_x0000_t75" id="docshape65" stroked="false">
                        <v:imagedata r:id="rId9" o:title=""/>
                      </v:shape>
                      <v:shape style="position:absolute;left:1827;top:0;width:140;height:155" type="#_x0000_t75" id="docshape66" stroked="false">
                        <v:imagedata r:id="rId16" o:title=""/>
                      </v:shape>
                      <v:shape style="position:absolute;left:1675;top:0;width:140;height:155" type="#_x0000_t75" id="docshape67" stroked="false">
                        <v:imagedata r:id="rId14" o:title=""/>
                      </v:shape>
                      <v:shape style="position:absolute;left:1523;top:0;width:115;height:155" type="#_x0000_t75" id="docshape68" stroked="false">
                        <v:imagedata r:id="rId15" o:title=""/>
                      </v:shape>
                      <v:shape style="position:absolute;left:3350;top:0;width:180;height:155" type="#_x0000_t75" id="docshape69" stroked="false">
                        <v:imagedata r:id="rId17" o:title=""/>
                      </v:shape>
                      <v:shape style="position:absolute;left:3198;top:0;width:125;height:155" type="#_x0000_t75" id="docshape70" stroked="false">
                        <v:imagedata r:id="rId18" o:title=""/>
                      </v:shape>
                      <v:shape style="position:absolute;left:3046;top:0;width:125;height:155" type="#_x0000_t75" id="docshape71" stroked="false">
                        <v:imagedata r:id="rId9" o:title=""/>
                      </v:shape>
                      <v:shape style="position:absolute;left:2893;top:0;width:140;height:155" type="#_x0000_t75" id="docshape72" stroked="false">
                        <v:imagedata r:id="rId16" o:title=""/>
                      </v:shape>
                      <v:shape style="position:absolute;left:2741;top:0;width:140;height:155" type="#_x0000_t75" id="docshape73" stroked="false">
                        <v:imagedata r:id="rId16" o:title=""/>
                      </v:shape>
                      <v:shape style="position:absolute;left:2589;top:0;width:125;height:155" type="#_x0000_t75" id="docshape74" stroked="fals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83"/>
              <w:rPr>
                <w:sz w:val="14"/>
              </w:rPr>
            </w:pPr>
            <w:r>
              <w:rPr>
                <w:sz w:val="14"/>
              </w:rPr>
              <w:t>3764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220D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0G4O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343G</w:t>
            </w:r>
            <w:r>
              <w:rPr>
                <w:spacing w:val="58"/>
                <w:sz w:val="14"/>
              </w:rPr>
              <w:t>  </w:t>
            </w:r>
            <w:r>
              <w:rPr>
                <w:spacing w:val="-4"/>
                <w:sz w:val="14"/>
              </w:rPr>
              <w:t>0OO3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SGT/2026/246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SGT1AI00WI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23-02-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Servei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vigilància,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predicció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meteorològica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d'alertes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risc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BodyText"/>
        <w:ind w:right="137"/>
        <w:jc w:val="both"/>
      </w:pPr>
      <w:r>
        <w:rPr/>
        <w:t>3/2007,</w:t>
      </w:r>
      <w:r>
        <w:rPr>
          <w:spacing w:val="-10"/>
        </w:rPr>
        <w:t> </w:t>
      </w:r>
      <w:r>
        <w:rPr/>
        <w:t>modificada</w:t>
      </w:r>
      <w:r>
        <w:rPr>
          <w:spacing w:val="-10"/>
        </w:rPr>
        <w:t> </w:t>
      </w:r>
      <w:r>
        <w:rPr/>
        <w:t>pel</w:t>
      </w:r>
      <w:r>
        <w:rPr>
          <w:spacing w:val="-10"/>
        </w:rPr>
        <w:t> </w:t>
      </w:r>
      <w:r>
        <w:rPr/>
        <w:t>Reial</w:t>
      </w:r>
      <w:r>
        <w:rPr>
          <w:spacing w:val="-10"/>
        </w:rPr>
        <w:t> </w:t>
      </w:r>
      <w:r>
        <w:rPr/>
        <w:t>Decret</w:t>
      </w:r>
      <w:r>
        <w:rPr>
          <w:spacing w:val="-10"/>
        </w:rPr>
        <w:t> </w:t>
      </w:r>
      <w:r>
        <w:rPr/>
        <w:t>Llei</w:t>
      </w:r>
      <w:r>
        <w:rPr>
          <w:spacing w:val="35"/>
        </w:rPr>
        <w:t> </w:t>
      </w:r>
      <w:r>
        <w:rPr/>
        <w:t>6/2019,</w:t>
      </w:r>
      <w:r>
        <w:rPr>
          <w:spacing w:val="-10"/>
        </w:rPr>
        <w:t> </w:t>
      </w:r>
      <w:r>
        <w:rPr/>
        <w:t>d’</w:t>
      </w:r>
      <w:r>
        <w:rPr>
          <w:spacing w:val="-10"/>
        </w:rPr>
        <w:t> </w:t>
      </w:r>
      <w:r>
        <w:rPr/>
        <w:t>1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març,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mesures</w:t>
      </w:r>
      <w:r>
        <w:rPr>
          <w:spacing w:val="-10"/>
        </w:rPr>
        <w:t> </w:t>
      </w:r>
      <w:r>
        <w:rPr/>
        <w:t>urgents</w:t>
      </w:r>
      <w:r>
        <w:rPr>
          <w:spacing w:val="-10"/>
        </w:rPr>
        <w:t> </w:t>
      </w:r>
      <w:r>
        <w:rPr/>
        <w:t>per</w:t>
      </w:r>
      <w:r>
        <w:rPr>
          <w:spacing w:val="-10"/>
        </w:rPr>
        <w:t> </w:t>
      </w:r>
      <w:r>
        <w:rPr/>
        <w:t>garantir</w:t>
      </w:r>
      <w:r>
        <w:rPr>
          <w:spacing w:val="-10"/>
        </w:rPr>
        <w:t> </w:t>
      </w:r>
      <w:r>
        <w:rPr/>
        <w:t>la igualtat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tracte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d’oportunitats</w:t>
      </w:r>
      <w:r>
        <w:rPr>
          <w:spacing w:val="-6"/>
        </w:rPr>
        <w:t> </w:t>
      </w:r>
      <w:r>
        <w:rPr/>
        <w:t>entre</w:t>
      </w:r>
      <w:r>
        <w:rPr>
          <w:spacing w:val="-6"/>
        </w:rPr>
        <w:t> </w:t>
      </w:r>
      <w:r>
        <w:rPr/>
        <w:t>dones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homes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treball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l’ocupació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març,</w:t>
      </w:r>
      <w:r>
        <w:rPr>
          <w:spacing w:val="-6"/>
        </w:rPr>
        <w:t> </w:t>
      </w:r>
      <w:r>
        <w:rPr/>
        <w:t>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comprometen, en cas de resultar la unió temporal d’empreses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</w:t>
      </w:r>
      <w:r>
        <w:rPr>
          <w:spacing w:val="40"/>
          <w:sz w:val="20"/>
        </w:rPr>
        <w:t> </w:t>
      </w:r>
      <w:r>
        <w:rPr>
          <w:sz w:val="20"/>
        </w:rPr>
        <w:t>sigui requerida abans de l’inici de l’execució del contracte,</w:t>
      </w:r>
      <w:r>
        <w:rPr>
          <w:spacing w:val="80"/>
          <w:sz w:val="20"/>
        </w:rPr>
        <w:t> </w:t>
      </w:r>
      <w:r>
        <w:rPr>
          <w:sz w:val="20"/>
        </w:rPr>
        <w:t>així com també tota aquella documentació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virtut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</w:t>
      </w:r>
      <w:r>
        <w:rPr>
          <w:spacing w:val="-2"/>
          <w:sz w:val="20"/>
        </w:rPr>
        <w:t> </w:t>
      </w:r>
      <w:r>
        <w:rPr>
          <w:sz w:val="20"/>
        </w:rPr>
        <w:t>d’activitats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matèria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prevenció de riscos laborals tingui aprovat l’Ajuntament.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3"/>
        </w:numPr>
        <w:tabs>
          <w:tab w:pos="526" w:val="left" w:leader="none"/>
          <w:tab w:pos="3162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1089660</wp:posOffset>
            </wp:positionH>
            <wp:positionV relativeFrom="paragraph">
              <wp:posOffset>150833</wp:posOffset>
            </wp:positionV>
            <wp:extent cx="123825" cy="114300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es troba/en inscrita/es en el Registre Electrònic d’Empreses Licitadores de la Generalitat de Catalunya (RELI) o en el Registre oficial de Licitadors i Empreses Classificades del Sector Públic en la data final de presentació d’ofertes, tal com</w:t>
      </w:r>
      <w:r>
        <w:rPr>
          <w:spacing w:val="40"/>
          <w:sz w:val="20"/>
        </w:rPr>
        <w:t> </w:t>
      </w:r>
      <w:r>
        <w:rPr>
          <w:sz w:val="20"/>
        </w:rPr>
        <w:t>figura en el/els certificats d’inscripció que s’adjunta/en a aquesta declaració, les dades del/s qual/s són vigents.</w:t>
      </w:r>
    </w:p>
    <w:p>
      <w:pPr>
        <w:pStyle w:val="ListParagraph"/>
        <w:numPr>
          <w:ilvl w:val="1"/>
          <w:numId w:val="3"/>
        </w:numPr>
        <w:tabs>
          <w:tab w:pos="531" w:val="left" w:leader="none"/>
          <w:tab w:pos="4520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1089660</wp:posOffset>
            </wp:positionH>
            <wp:positionV relativeFrom="paragraph">
              <wp:posOffset>150819</wp:posOffset>
            </wp:positionV>
            <wp:extent cx="123825" cy="114300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ha/n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s’adjunta/en</w:t>
      </w:r>
      <w:r>
        <w:rPr>
          <w:spacing w:val="40"/>
          <w:sz w:val="20"/>
        </w:rPr>
        <w:t> </w:t>
      </w:r>
      <w:r>
        <w:rPr>
          <w:sz w:val="20"/>
        </w:rPr>
        <w:t>a aquesta declaració, i s’han presentat tots els documents perceptius, sense que s’hagi rebut cap requeriment d’esmena.</w:t>
      </w:r>
    </w:p>
    <w:p>
      <w:pPr>
        <w:pStyle w:val="BodyText"/>
        <w:spacing w:before="230"/>
        <w:ind w:right="138"/>
        <w:jc w:val="both"/>
      </w:pPr>
      <w:r>
        <w:rPr/>
        <w:t>En cas de ser classificada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> </w:t>
      </w:r>
      <w:r>
        <w:rPr/>
        <w:t>representació,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solvència</w:t>
      </w:r>
      <w:r>
        <w:rPr>
          <w:spacing w:val="-1"/>
        </w:rPr>
        <w:t> </w:t>
      </w:r>
      <w:r>
        <w:rPr/>
        <w:t>econòmica,</w:t>
      </w:r>
      <w:r>
        <w:rPr>
          <w:spacing w:val="-1"/>
        </w:rPr>
        <w:t> </w:t>
      </w:r>
      <w:r>
        <w:rPr/>
        <w:t>financera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tècnica,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classificació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seu cas, i la declaració que no incorre en cap prohibició de contractar.</w:t>
      </w:r>
    </w:p>
    <w:p>
      <w:pPr>
        <w:pStyle w:val="ListParagraph"/>
        <w:numPr>
          <w:ilvl w:val="0"/>
          <w:numId w:val="3"/>
        </w:numPr>
        <w:tabs>
          <w:tab w:pos="618" w:val="left" w:leader="none"/>
          <w:tab w:pos="6381" w:val="left" w:leader="none"/>
        </w:tabs>
        <w:spacing w:line="240" w:lineRule="auto" w:before="23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1089660</wp:posOffset>
            </wp:positionH>
            <wp:positionV relativeFrom="paragraph">
              <wp:posOffset>150790</wp:posOffset>
            </wp:positionV>
            <wp:extent cx="123825" cy="114300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> </w:t>
      </w:r>
      <w:r>
        <w:rPr>
          <w:sz w:val="20"/>
        </w:rPr>
        <w:t>societats pertanyen al/s grup/s empresarial/s</w:t>
        <w:tab/>
        <w:t>, entès/os com a </w:t>
      </w:r>
      <w:r>
        <w:rPr>
          <w:sz w:val="20"/>
        </w:rPr>
        <w:t>grup/s en els termes que estableix l’article 42.1 del Codi de Comerç.</w:t>
      </w:r>
    </w:p>
    <w:p>
      <w:pPr>
        <w:pStyle w:val="ListParagraph"/>
        <w:numPr>
          <w:ilvl w:val="0"/>
          <w:numId w:val="3"/>
        </w:numPr>
        <w:tabs>
          <w:tab w:pos="62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1089660</wp:posOffset>
            </wp:positionH>
            <wp:positionV relativeFrom="paragraph">
              <wp:posOffset>150777</wp:posOffset>
            </wp:positionV>
            <wp:extent cx="123825" cy="114300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 i les persones de l’Ajuntament de Sabadell que pugui influir en l’adjudicació d’aquest procediment. En cas d’existir, així ho he manifestat en document annex a aquesta declaració, en el que he fet constar els noms de les persones relacionades i el seu tipus de vinculació, per</w:t>
      </w:r>
      <w:r>
        <w:rPr>
          <w:spacing w:val="40"/>
          <w:sz w:val="20"/>
        </w:rPr>
        <w:t> </w:t>
      </w:r>
      <w:r>
        <w:rPr>
          <w:sz w:val="20"/>
        </w:rPr>
        <w:t>a deixar constància d’aquest fet.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460" w:bottom="780" w:left="1700" w:right="1559"/>
        </w:sectPr>
      </w:pP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82" w:after="0"/>
        <w:ind w:left="1" w:right="140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accepta</w:t>
      </w:r>
      <w:r>
        <w:rPr>
          <w:spacing w:val="-2"/>
          <w:sz w:val="20"/>
        </w:rPr>
        <w:t> </w:t>
      </w:r>
      <w:r>
        <w:rPr>
          <w:sz w:val="20"/>
        </w:rPr>
        <w:t>plenament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annexos,</w:t>
      </w:r>
      <w:r>
        <w:rPr>
          <w:spacing w:val="-2"/>
          <w:sz w:val="20"/>
        </w:rPr>
        <w:t> </w:t>
      </w:r>
      <w:r>
        <w:rPr>
          <w:sz w:val="20"/>
        </w:rPr>
        <w:t>el plec de prescripcions tècniques i els seus annexos (si s’escau), així com la documentació de la licitació, incloent totes les condicions del procediment, amb les que compleix, i les obligacions que en ell s’hi estableixen.</w:t>
      </w: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BodyText"/>
        <w:ind w:left="0"/>
      </w:pPr>
    </w:p>
    <w:p>
      <w:pPr>
        <w:pStyle w:val="BodyText"/>
        <w:spacing w:before="22"/>
        <w:ind w:left="0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40" w:lineRule="auto" w:before="230" w:after="0"/>
        <w:ind w:left="1" w:right="137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1089660</wp:posOffset>
            </wp:positionH>
            <wp:positionV relativeFrom="paragraph">
              <wp:posOffset>150847</wp:posOffset>
            </wp:positionV>
            <wp:extent cx="123825" cy="114300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 compleixen amb els</w:t>
      </w:r>
      <w:r>
        <w:rPr>
          <w:spacing w:val="-3"/>
          <w:sz w:val="20"/>
        </w:rPr>
        <w:t> </w:t>
      </w:r>
      <w:r>
        <w:rPr>
          <w:sz w:val="20"/>
        </w:rPr>
        <w:t>requisits</w:t>
      </w:r>
      <w:r>
        <w:rPr>
          <w:spacing w:val="-4"/>
          <w:sz w:val="20"/>
        </w:rPr>
        <w:t> </w:t>
      </w:r>
      <w:r>
        <w:rPr>
          <w:sz w:val="20"/>
        </w:rPr>
        <w:t>establerts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l’article</w:t>
      </w:r>
      <w:r>
        <w:rPr>
          <w:spacing w:val="-3"/>
          <w:sz w:val="20"/>
        </w:rPr>
        <w:t> </w:t>
      </w:r>
      <w:r>
        <w:rPr>
          <w:sz w:val="20"/>
        </w:rPr>
        <w:t>13.5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Llei</w:t>
      </w:r>
      <w:r>
        <w:rPr>
          <w:spacing w:val="-3"/>
          <w:sz w:val="20"/>
        </w:rPr>
        <w:t> </w:t>
      </w:r>
      <w:r>
        <w:rPr>
          <w:sz w:val="20"/>
        </w:rPr>
        <w:t>Orgànica</w:t>
      </w:r>
      <w:r>
        <w:rPr>
          <w:spacing w:val="-3"/>
          <w:sz w:val="20"/>
        </w:rPr>
        <w:t> </w:t>
      </w:r>
      <w:r>
        <w:rPr>
          <w:sz w:val="20"/>
        </w:rPr>
        <w:t>1/1996,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15 de gener, de protecció jurídica del menor, de modificació parcial del Codi Civil i de la Llei d'Enjudiciament Civil, i es comprometen, en el cas de resultar classificada la unió temporal com a millor oferta, a aportar les certificacions negatives vigents a requeriment municipal.</w:t>
      </w:r>
    </w:p>
    <w:p>
      <w:pPr>
        <w:pStyle w:val="Heading2"/>
        <w:spacing w:before="0"/>
      </w:pPr>
      <w:r>
        <w:rPr/>
        <w:t>Només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empreses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1089660</wp:posOffset>
            </wp:positionH>
            <wp:positionV relativeFrom="paragraph">
              <wp:posOffset>150832</wp:posOffset>
            </wp:positionV>
            <wp:extent cx="123825" cy="114300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 hi pogués </w:t>
      </w:r>
      <w:r>
        <w:rPr>
          <w:spacing w:val="-2"/>
          <w:sz w:val="20"/>
        </w:rPr>
        <w:t>correspondre.</w:t>
      </w:r>
    </w:p>
    <w:p>
      <w:pPr>
        <w:pStyle w:val="BodyText"/>
        <w:spacing w:before="229"/>
        <w:ind w:left="0"/>
      </w:pPr>
    </w:p>
    <w:p>
      <w:pPr>
        <w:pStyle w:val="BodyText"/>
        <w:spacing w:before="1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Signat,</w:t>
      </w:r>
    </w:p>
    <w:p>
      <w:pPr>
        <w:pStyle w:val="BodyText"/>
        <w:tabs>
          <w:tab w:pos="5672" w:val="left" w:leader="none"/>
        </w:tabs>
        <w:spacing w:before="230"/>
      </w:pPr>
      <w:r>
        <w:rPr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  <w:r>
        <w:rPr/>
        <w:tab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</w:p>
    <w:sectPr>
      <w:pgSz w:w="11910" w:h="16840"/>
      <w:pgMar w:header="0" w:footer="592" w:top="134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97132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37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9708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37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/44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" w:hanging="23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4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4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4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4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4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4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41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" w:hanging="24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5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" w:hanging="329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32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32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32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32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32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32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32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329"/>
      </w:pPr>
      <w:rPr>
        <w:rFonts w:hint="default"/>
        <w:lang w:val="ca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0"/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2026-02-26T09:06:19Z</dcterms:created>
  <dcterms:modified xsi:type="dcterms:W3CDTF">2026-02-26T09:06:19Z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iLovePDF</vt:lpwstr>
  </property>
</Properties>
</file>