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4"/>
          <w:szCs w:val="24"/>
        </w:rPr>
      </w:pPr>
      <w:r>
        <w:rPr>
          <w:rFonts w:cs="Arial" w:ascii="Arial" w:hAnsi="Arial"/>
          <w:b/>
          <w:spacing w:val="-3"/>
          <w:sz w:val="24"/>
          <w:szCs w:val="24"/>
        </w:rPr>
        <w:t xml:space="preserve">ANNEX 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pacing w:val="-3"/>
          <w:sz w:val="24"/>
          <w:szCs w:val="24"/>
        </w:rPr>
        <w:t>M</w:t>
      </w:r>
      <w:r>
        <w:rPr>
          <w:rFonts w:cs="Arial" w:ascii="Arial" w:hAnsi="Arial"/>
          <w:b/>
          <w:sz w:val="24"/>
          <w:szCs w:val="24"/>
        </w:rPr>
        <w:t xml:space="preserve">ODEL D’OFERTA ECONÒMICA I ALTRES CRITERIS AUTOMÀTICS 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 DECLARACIÓ DE CONDICIONS LABORALS DEL PERSONAL</w:t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Cosdetext"/>
        <w:spacing w:lineRule="exact" w:line="2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Jo ................................... amb DNI núm. .............................. en nom propi (o en representació de..................) amb capacitat jurídica i d’obrar, assabentat del plec de condicions i pressupost que han de regir l’adjudicació de la </w:t>
      </w:r>
      <w:r>
        <w:rPr>
          <w:rFonts w:cs="Arial" w:ascii="Arial" w:hAnsi="Arial"/>
          <w:b/>
          <w:spacing w:val="-3"/>
          <w:sz w:val="20"/>
        </w:rPr>
        <w:t xml:space="preserve">contractació </w:t>
      </w:r>
      <w:r>
        <w:rPr>
          <w:rFonts w:cs="Arial" w:ascii="Arial" w:hAnsi="Arial"/>
          <w:b/>
          <w:sz w:val="20"/>
        </w:rPr>
        <w:t>dels serveis juvenils d’informació, assessorament i intervenció socioeducativa (Exp. 2025/000053958).</w:t>
      </w:r>
    </w:p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FAIG CONSTAR: </w:t>
      </w:r>
    </w:p>
    <w:p>
      <w:pPr>
        <w:pStyle w:val="BodyTextIndent2"/>
        <w:spacing w:lineRule="exact" w:line="260" w:before="0" w:after="0"/>
        <w:ind w:lef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1)</w:t>
      </w:r>
      <w:r>
        <w:rPr>
          <w:rFonts w:cs="Arial" w:ascii="Arial" w:hAnsi="Arial"/>
        </w:rPr>
        <w:t xml:space="preserve"> Que ofereixo executar </w:t>
      </w:r>
      <w:r>
        <w:rPr>
          <w:rFonts w:cs="Arial" w:ascii="Arial" w:hAnsi="Arial"/>
          <w:b/>
        </w:rPr>
        <w:t xml:space="preserve">els serveis juvenils d’informació, assessorament i intervenció socioeducativa </w:t>
      </w:r>
      <w:r>
        <w:rPr>
          <w:rFonts w:cs="Arial" w:ascii="Arial" w:hAnsi="Arial"/>
        </w:rPr>
        <w:t xml:space="preserve">per un import total (anys 2026-2028) de………....…...................................................... euros </w:t>
      </w:r>
      <w:r>
        <w:rPr>
          <w:rFonts w:cs="Arial" w:ascii="Arial" w:hAnsi="Arial"/>
          <w:i/>
        </w:rPr>
        <w:t>(en número i en lletra)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b/>
        </w:rPr>
        <w:t>IVA no inclòs</w:t>
      </w:r>
      <w:r>
        <w:rPr>
          <w:rFonts w:cs="Arial" w:ascii="Arial" w:hAnsi="Arial"/>
        </w:rPr>
        <w:t>, pels dos anys de durada inicial del contracte i amb el desglossament següent: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6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3" w:type="dxa"/>
          <w:left w:w="5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5431"/>
        <w:gridCol w:w="1615"/>
        <w:gridCol w:w="1616"/>
      </w:tblGrid>
      <w:tr>
        <w:trPr>
          <w:trHeight w:val="375" w:hRule="atLeast"/>
        </w:trPr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5B3D7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2026-2028</w:t>
            </w:r>
          </w:p>
        </w:tc>
      </w:tr>
      <w:tr>
        <w:trPr>
          <w:trHeight w:val="375" w:hRule="atLeast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bCs/>
              </w:rPr>
              <w:t>COSTOS DIRECTES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8CCE4" w:themeFill="accent1" w:themeFillTint="66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bCs/>
              </w:rPr>
              <w:t>IMPORT MÀXIM IVA NO INCLÒS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8CCE4" w:themeFill="accent1" w:themeFillTint="66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OFERTA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IVA NO INCLÒS</w:t>
            </w:r>
          </w:p>
        </w:tc>
      </w:tr>
      <w:tr>
        <w:trPr>
          <w:trHeight w:val="261" w:hRule="atLeast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Costos salarials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866.925,56 €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€</w:t>
            </w:r>
          </w:p>
        </w:tc>
      </w:tr>
      <w:tr>
        <w:trPr>
          <w:trHeight w:val="260" w:hRule="atLeast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Materials activitats, oficina, estris, etc.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26.019,33 €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>€</w:t>
            </w:r>
          </w:p>
        </w:tc>
      </w:tr>
      <w:tr>
        <w:trPr>
          <w:trHeight w:val="262" w:hRule="atLeast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TOTAL COSTOS DIRECTES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892.944,89 €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>€</w:t>
            </w:r>
          </w:p>
        </w:tc>
      </w:tr>
      <w:tr>
        <w:trPr>
          <w:trHeight w:val="259" w:hRule="atLeast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8CCE4" w:themeFill="accent1" w:themeFillTint="66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bCs/>
              </w:rPr>
              <w:t>COSTOS INDIRECTES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8CCE4" w:themeFill="accent1" w:themeFillTint="66" w:val="clear"/>
          </w:tcPr>
          <w:p>
            <w:pPr>
              <w:pStyle w:val="Normal"/>
              <w:spacing w:lineRule="exact" w:line="26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8CCE4" w:themeFill="accent1" w:themeFillTint="66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righ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</w:r>
          </w:p>
        </w:tc>
      </w:tr>
      <w:tr>
        <w:trPr>
          <w:trHeight w:val="261" w:hRule="atLeast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Despeses generals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53.576,69 €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>€</w:t>
            </w:r>
          </w:p>
        </w:tc>
      </w:tr>
      <w:tr>
        <w:trPr>
          <w:trHeight w:val="260" w:hRule="atLeast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Benefici industrial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56.668,95 €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>€</w:t>
            </w:r>
          </w:p>
        </w:tc>
      </w:tr>
      <w:tr>
        <w:trPr>
          <w:trHeight w:val="261" w:hRule="atLeast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TOTAL COSTOS INDIRECTES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6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110.245,64 €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</w:rPr>
              <w:t>€</w:t>
            </w:r>
          </w:p>
        </w:tc>
      </w:tr>
      <w:tr>
        <w:trPr>
          <w:trHeight w:val="258" w:hRule="atLeast"/>
        </w:trPr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/>
                <w:bCs/>
              </w:rPr>
              <w:t>TOTAL COSTOS (directes + indirectes).Pressupost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</w:tcPr>
          <w:p>
            <w:pPr>
              <w:pStyle w:val="Normal"/>
              <w:spacing w:lineRule="exact" w:line="26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 xml:space="preserve">1.003.190,53 €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40" w:leader="none"/>
              </w:tabs>
              <w:jc w:val="righ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bCs/>
              </w:rPr>
              <w:t>€</w:t>
            </w:r>
          </w:p>
        </w:tc>
      </w:tr>
    </w:tbl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2)</w:t>
      </w:r>
      <w:r>
        <w:rPr>
          <w:rFonts w:cs="Arial" w:ascii="Arial" w:hAnsi="Arial"/>
        </w:rPr>
        <w:t xml:space="preserve"> Que el desglossament per </w:t>
      </w:r>
      <w:r>
        <w:rPr>
          <w:rFonts w:cs="Arial" w:ascii="Arial" w:hAnsi="Arial"/>
          <w:b/>
        </w:rPr>
        <w:t xml:space="preserve">preus unitaris distingint entre anualitats, </w:t>
      </w:r>
      <w:r>
        <w:rPr>
          <w:rFonts w:cs="Arial" w:ascii="Arial" w:hAnsi="Arial"/>
        </w:rPr>
        <w:t>tenint en compte les variacions del Conveni Col·lectiu del Lleure Educatiu i Sociocultural,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és el següent: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991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25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2534"/>
        <w:gridCol w:w="1422"/>
        <w:gridCol w:w="1368"/>
        <w:gridCol w:w="1702"/>
        <w:gridCol w:w="1247"/>
        <w:gridCol w:w="1641"/>
      </w:tblGrid>
      <w:tr>
        <w:trPr>
          <w:trHeight w:val="559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B4C7DC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Període/Categoria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B4C7D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Hores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B4C7D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Preu / hora màxim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B4C7D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t xml:space="preserve">Total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sense IVA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B4C7D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Preu / hora ofert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B4C7DC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Total oferta sense IVA</w:t>
            </w:r>
          </w:p>
        </w:tc>
      </w:tr>
      <w:tr>
        <w:trPr>
          <w:trHeight w:val="270" w:hRule="atLeast"/>
        </w:trPr>
        <w:tc>
          <w:tcPr>
            <w:tcW w:w="99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01/05/2026-31/08/2026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Coordinador/a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450,00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24,08 €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10.836,00 €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Tècnic/a B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5.021,00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21,78 €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109.357,38 €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Tallerista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133,00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21,40 €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2.846,20 €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5.604,00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123.039,58 €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99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01/09/2026-31/12/2026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Coordinador/a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630,00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25,04 €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15.775,20 €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Tècnic/a B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6.918,00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23,21 €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160.566,78 €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Tallerista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/>
            </w:pPr>
            <w:r>
              <w:rPr>
                <w:rFonts w:cs="Arial" w:ascii="Arial" w:hAnsi="Arial"/>
                <w:bCs/>
                <w:lang w:eastAsia="es-ES"/>
              </w:rPr>
              <w:t>311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22,25 €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6.919,75 €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/>
            </w:pPr>
            <w:r>
              <w:rPr>
                <w:rFonts w:cs="Arial" w:ascii="Arial" w:hAnsi="Arial"/>
                <w:b/>
                <w:bCs/>
                <w:lang w:eastAsia="es-ES"/>
              </w:rPr>
              <w:t>7.859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183.261,73 €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99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01/01/2027-31/08/2027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Coordinador/a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1.065,00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25,04 €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26.667,60 €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Tècnic/a B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11.780,00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23,21 €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273.413,80 €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Tallerista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489,00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22,25 €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10.880,25 €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13.334,00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310.961,65 €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99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01/09/2027-31/12/2027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Coordinador/a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630,00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26,10 €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16.443,00 €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Tècnic/a B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6.918,00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24,71 €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170.943,78 €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Tallerista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311,00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23,20 €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7.215,20 €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7.859,00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/>
            </w:pPr>
            <w:r>
              <w:rPr>
                <w:rFonts w:cs="Arial" w:ascii="Arial" w:hAnsi="Arial"/>
                <w:b/>
                <w:bCs/>
                <w:lang w:eastAsia="es-ES"/>
              </w:rPr>
              <w:t>19</w:t>
            </w:r>
            <w:r>
              <w:rPr>
                <w:rFonts w:cs="Arial" w:ascii="Arial" w:hAnsi="Arial"/>
                <w:b/>
                <w:bCs/>
                <w:lang w:eastAsia="es-ES"/>
              </w:rPr>
              <w:t>4</w:t>
            </w:r>
            <w:r>
              <w:rPr>
                <w:rFonts w:cs="Arial" w:ascii="Arial" w:hAnsi="Arial"/>
                <w:b/>
                <w:bCs/>
                <w:lang w:eastAsia="es-ES"/>
              </w:rPr>
              <w:t>.</w:t>
            </w:r>
            <w:r>
              <w:rPr>
                <w:rFonts w:cs="Arial" w:ascii="Arial" w:hAnsi="Arial"/>
                <w:b/>
                <w:bCs/>
                <w:lang w:eastAsia="es-ES"/>
              </w:rPr>
              <w:t>601,98</w:t>
            </w:r>
            <w:r>
              <w:rPr>
                <w:rFonts w:cs="Arial" w:ascii="Arial" w:hAnsi="Arial"/>
                <w:b/>
                <w:bCs/>
                <w:lang w:eastAsia="es-ES"/>
              </w:rPr>
              <w:t xml:space="preserve">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99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01/01/2028-30/04/2028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Coordinador/a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615,00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26,10 €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16.051,50 €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Tècnic/a B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6.759,00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24,71 €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167.014,89 €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 xml:space="preserve">Tallerista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356,00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23,20 €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8.259,20 €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7.730,00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191.325,59 €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  <w:tr>
        <w:trPr>
          <w:trHeight w:val="270" w:hRule="atLeast"/>
        </w:trPr>
        <w:tc>
          <w:tcPr>
            <w:tcW w:w="99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</w:r>
          </w:p>
        </w:tc>
      </w:tr>
      <w:tr>
        <w:trPr>
          <w:trHeight w:val="270" w:hRule="atLeast"/>
        </w:trPr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both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TOTAL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42.386,00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color="auto" w:fill="DAEEF3" w:themeFill="accent5" w:themeFillTint="33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right"/>
              <w:rPr>
                <w:rFonts w:ascii="Arial" w:hAnsi="Arial" w:cs="Arial"/>
                <w:b/>
                <w:b/>
                <w:bCs/>
                <w:lang w:eastAsia="es-ES"/>
              </w:rPr>
            </w:pPr>
            <w:r>
              <w:rPr>
                <w:rFonts w:cs="Arial" w:ascii="Arial" w:hAnsi="Arial"/>
                <w:b/>
                <w:bCs/>
                <w:lang w:eastAsia="es-ES"/>
              </w:rPr>
              <w:t>1.003.190,53 €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260"/>
              <w:ind w:left="142" w:hanging="0"/>
              <w:jc w:val="center"/>
              <w:rPr>
                <w:rFonts w:ascii="Arial" w:hAnsi="Arial" w:cs="Arial"/>
                <w:bCs/>
                <w:lang w:eastAsia="es-ES"/>
              </w:rPr>
            </w:pPr>
            <w:r>
              <w:rPr>
                <w:rFonts w:cs="Arial" w:ascii="Arial" w:hAnsi="Arial"/>
                <w:bCs/>
                <w:lang w:eastAsia="es-ES"/>
              </w:rPr>
              <w:t>................€</w:t>
            </w:r>
          </w:p>
        </w:tc>
      </w:tr>
    </w:tbl>
    <w:p>
      <w:pPr>
        <w:pStyle w:val="Normal"/>
        <w:spacing w:lineRule="exact" w:line="260"/>
        <w:ind w:left="142" w:hanging="0"/>
        <w:jc w:val="both"/>
        <w:rPr>
          <w:rFonts w:ascii="Arial" w:hAnsi="Arial" w:cs="Arial"/>
          <w:b/>
          <w:b/>
          <w:bCs/>
          <w:lang w:eastAsia="es-ES"/>
        </w:rPr>
      </w:pPr>
      <w:r>
        <w:rPr>
          <w:rFonts w:cs="Arial" w:ascii="Arial" w:hAnsi="Arial"/>
          <w:b/>
          <w:bCs/>
          <w:lang w:eastAsia="es-ES"/>
        </w:rPr>
      </w:r>
    </w:p>
    <w:p>
      <w:pPr>
        <w:pStyle w:val="Normal"/>
        <w:spacing w:lineRule="exact" w:line="260"/>
        <w:ind w:left="142" w:hanging="0"/>
        <w:jc w:val="both"/>
        <w:rPr>
          <w:rFonts w:ascii="Arial" w:hAnsi="Arial" w:cs="Arial"/>
          <w:bCs/>
          <w:color w:val="FF0000"/>
          <w:lang w:eastAsia="es-ES"/>
        </w:rPr>
      </w:pPr>
      <w:r>
        <w:rPr>
          <w:rFonts w:cs="Arial" w:ascii="Arial" w:hAnsi="Arial"/>
          <w:bCs/>
          <w:color w:val="FF0000"/>
          <w:lang w:eastAsia="es-ES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Cs/>
          <w:lang w:eastAsia="es-ES"/>
        </w:rPr>
      </w:pPr>
      <w:r>
        <w:rPr>
          <w:rFonts w:cs="Arial" w:ascii="Arial" w:hAnsi="Arial"/>
          <w:b/>
          <w:bCs/>
          <w:lang w:eastAsia="es-ES"/>
        </w:rPr>
        <w:t>3)</w:t>
      </w:r>
      <w:r>
        <w:rPr>
          <w:rFonts w:cs="Arial" w:ascii="Arial" w:hAnsi="Arial"/>
          <w:bCs/>
          <w:lang w:eastAsia="es-ES"/>
        </w:rPr>
        <w:t xml:space="preserve"> Que el conjunt de l’equip professional disposarà d’un </w:t>
      </w:r>
      <w:r>
        <w:rPr>
          <w:rFonts w:cs="Arial" w:ascii="Arial" w:hAnsi="Arial"/>
          <w:b/>
          <w:bCs/>
          <w:lang w:eastAsia="es-ES"/>
        </w:rPr>
        <w:t>pla de formació anual en els àmbits del treball comunitari, metodologies participatives, la salut mental, la igualtat o la diversitat cultural</w:t>
      </w:r>
      <w:r>
        <w:rPr>
          <w:rFonts w:cs="Arial" w:ascii="Arial" w:hAnsi="Arial"/>
          <w:bCs/>
          <w:lang w:eastAsia="es-ES"/>
        </w:rPr>
        <w:t xml:space="preserve"> de ............ hores anuals (màxim 30 hores anuals per persona).</w:t>
      </w:r>
      <w:bookmarkStart w:id="0" w:name="_GoBack"/>
      <w:bookmarkEnd w:id="0"/>
    </w:p>
    <w:p>
      <w:pPr>
        <w:pStyle w:val="ListParagraph"/>
        <w:spacing w:lineRule="exact" w:line="260" w:before="0" w:after="0"/>
        <w:ind w:left="502" w:hanging="0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ListParagraph"/>
        <w:spacing w:lineRule="exact" w:line="260" w:before="0" w:after="0"/>
        <w:ind w:left="502" w:hanging="0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ListParagraph"/>
        <w:spacing w:lineRule="exact" w:line="260" w:before="0" w:after="0"/>
        <w:ind w:left="502" w:hanging="0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ListParagraph"/>
        <w:spacing w:lineRule="exact" w:line="260" w:before="0" w:after="0"/>
        <w:ind w:left="502" w:hanging="0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ListParagraph"/>
        <w:spacing w:lineRule="exact" w:line="260" w:before="0" w:after="0"/>
        <w:ind w:left="502" w:hanging="0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ListParagraph"/>
        <w:spacing w:lineRule="exact" w:line="260" w:before="0" w:after="0"/>
        <w:ind w:left="502" w:hanging="0"/>
        <w:contextualSpacing/>
        <w:jc w:val="both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eastAsiaTheme="minorHAnsi" w:ascii="Arial" w:hAnsi="Arial"/>
          <w:lang w:eastAsia="en-US"/>
        </w:rPr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center"/>
        <w:rPr>
          <w:rFonts w:ascii="Arial" w:hAnsi="Arial" w:cs="Arial"/>
          <w:b/>
          <w:b/>
          <w:caps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center"/>
        <w:rPr>
          <w:rFonts w:ascii="Arial" w:hAnsi="Arial" w:cs="Arial"/>
          <w:b/>
          <w:b/>
          <w:caps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Per aquest motiu, </w:t>
      </w:r>
    </w:p>
    <w:p>
      <w:pPr>
        <w:pStyle w:val="Normal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4) DECLARO RESPONSABLEMENT:</w:t>
      </w:r>
    </w:p>
    <w:p>
      <w:pPr>
        <w:pStyle w:val="Normal"/>
        <w:tabs>
          <w:tab w:val="clear" w:pos="709"/>
          <w:tab w:val="left" w:pos="-1440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exact" w:line="260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exact" w:line="260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7"/>
        <w:gridCol w:w="2124"/>
        <w:gridCol w:w="1845"/>
        <w:gridCol w:w="2407"/>
      </w:tblGrid>
      <w:tr>
        <w:trPr/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 w:hanging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  <w:i/>
        </w:rPr>
        <w:t>El preu-hora de conveni per a cada categoria s’obtindrà automàticament mitjançant l’aplicació de la fórmula</w:t>
      </w:r>
      <w:r>
        <w:rPr>
          <w:rFonts w:cs="Arial" w:ascii="Arial" w:hAnsi="Arial"/>
        </w:rPr>
        <w:t xml:space="preserve"> PC = </w:t>
      </w:r>
      <w:r>
        <w:rPr/>
      </w:r>
      <m:oMath xmlns:m="http://schemas.openxmlformats.org/officeDocument/2006/math">
        <m:f>
          <m:num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  <m:r>
              <w:rPr>
                <w:rFonts w:ascii="Cambria Math" w:hAnsi="Cambria Math"/>
              </w:rPr>
              <m:t xml:space="preserve">+</m:t>
            </m:r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2</m:t>
                </m:r>
              </m:e>
            </m:d>
          </m:num>
          <m:den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3</m:t>
                </m:r>
              </m:e>
            </m:d>
          </m:den>
        </m:f>
      </m:oMath>
    </w:p>
    <w:p>
      <w:pPr>
        <w:pStyle w:val="Normal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6"/>
        <w:gridCol w:w="2125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personal de l’empresa obté un sou igual o superior al del conveni.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/>
      </w:pPr>
      <w:r>
        <w:rPr>
          <w:rFonts w:cs="Arial" w:ascii="Arial" w:hAnsi="Arial"/>
          <w:bCs/>
        </w:rPr>
        <w:t>(</w:t>
      </w:r>
      <w:r>
        <w:rPr>
          <w:rFonts w:cs="Arial" w:ascii="Arial" w:hAnsi="Arial"/>
          <w:bCs/>
          <w:i/>
        </w:rPr>
        <w:t xml:space="preserve">signatura electrònica) </w:t>
      </w:r>
    </w:p>
    <w:sectPr>
      <w:headerReference w:type="default" r:id="rId2"/>
      <w:footerReference w:type="default" r:id="rId3"/>
      <w:type w:val="nextPage"/>
      <w:pgSz w:w="11906" w:h="16838"/>
      <w:pgMar w:left="1900" w:right="1004" w:header="0" w:top="2875" w:footer="318" w:bottom="1797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GILALO+TimesNew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informacions"/>
      <w:rPr>
        <w:b/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 xml:space="preserve">93 758 22 04 –   </w:t>
    </w:r>
    <w:hyperlink r:id="rId1">
      <w:r>
        <w:rPr>
          <w:rStyle w:val="EnlacedeInternet"/>
        </w:rPr>
        <w:t>contractacions@ajmataro.cat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do1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1" name="Imagen 2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4800600" cy="1270"/>
              <wp:effectExtent l="0" t="0" r="0" b="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64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85pt,143.7pt" ID="Line 1" stroked="t" style="position:absolute;mso-position-horizontal-relative:page;mso-position-vertical-relative:page">
              <v:stroke color="black" weight="84960" joinstyle="round" endcap="flat"/>
              <v:fill o:detectmouseclick="t" on="false"/>
            </v:line>
          </w:pict>
        </mc:Fallback>
      </mc:AlternateContent>
      <w:pict>
        <v:shape id="shape_0" ID="Text Box 3" stroked="f" style="position:absolute;margin-left:40.35pt;margin-top:149.4pt;width:107.15pt;height:22.55pt;mso-position-horizontal-relative:page;mso-position-vertical-relative:page">
          <w10:wrap type="none"/>
          <v:fill o:detectmouseclick="t" on="false"/>
          <v:stroke color="#3465a4" joinstyle="round" endcap="flat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mirrorMargins/>
  <w:defaultTabStop w:val="709"/>
  <w:autoHyphenation w:val="false"/>
  <w:compat>
    <w:compatSetting w:name="compatibilityMode" w:uri="http://schemas.microsoft.com/office/word" w:val="12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6bd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basedOn w:val="DefaultParagraphFont"/>
    <w:semiHidden/>
    <w:qFormat/>
    <w:rsid w:val="00903c56"/>
    <w:rPr>
      <w:sz w:val="16"/>
      <w:szCs w:val="16"/>
    </w:rPr>
  </w:style>
  <w:style w:type="character" w:styleId="FollowedHyperlink">
    <w:name w:val="FollowedHyperlink"/>
    <w:basedOn w:val="DefaultParagraphFont"/>
    <w:qFormat/>
    <w:rsid w:val="009f655d"/>
    <w:rPr>
      <w:color w:val="800080"/>
      <w:u w:val="single"/>
    </w:rPr>
  </w:style>
  <w:style w:type="character" w:styleId="Destacado">
    <w:name w:val="Destacado"/>
    <w:basedOn w:val="DefaultParagraphFont"/>
    <w:qFormat/>
    <w:rsid w:val="009f655d"/>
    <w:rPr>
      <w:i/>
      <w:iCs/>
    </w:rPr>
  </w:style>
  <w:style w:type="character" w:styleId="PiedepginaCar" w:customStyle="1">
    <w:name w:val="Pie de página Car"/>
    <w:basedOn w:val="DefaultParagraphFont"/>
    <w:link w:val="Piedepgina1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basedOn w:val="DefaultParagraphFont"/>
    <w:link w:val="Textoindependiente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basedOn w:val="DefaultParagraphFont"/>
    <w:link w:val="Sangra2detindependiente"/>
    <w:qFormat/>
    <w:rsid w:val="00c10677"/>
    <w:rPr>
      <w:lang w:val="ca-ES" w:eastAsia="ca-ES"/>
    </w:rPr>
  </w:style>
  <w:style w:type="character" w:styleId="Normaltextrun" w:customStyle="1">
    <w:name w:val="normaltextrun"/>
    <w:basedOn w:val="DefaultParagraphFont"/>
    <w:qFormat/>
    <w:rsid w:val="00587a22"/>
    <w:rPr/>
  </w:style>
  <w:style w:type="character" w:styleId="Eop" w:customStyle="1">
    <w:name w:val="eop"/>
    <w:basedOn w:val="DefaultParagraphFont"/>
    <w:qFormat/>
    <w:rsid w:val="00587a22"/>
    <w:rPr/>
  </w:style>
  <w:style w:type="character" w:styleId="PrrafodelistaCar" w:customStyle="1">
    <w:name w:val="Párrafo de lista Car"/>
    <w:link w:val="Prrafodelista"/>
    <w:uiPriority w:val="99"/>
    <w:qFormat/>
    <w:locked/>
    <w:rsid w:val="00ce5afd"/>
    <w:rPr/>
  </w:style>
  <w:style w:type="character" w:styleId="ListLabel1">
    <w:name w:val="ListLabel 1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link w:val="TextoindependienteCar"/>
    <w:rsid w:val="00c731c1"/>
    <w:pPr>
      <w:spacing w:before="0" w:after="120"/>
    </w:pPr>
    <w:rPr>
      <w:sz w:val="22"/>
    </w:rPr>
  </w:style>
  <w:style w:type="paragraph" w:styleId="Lista">
    <w:name w:val="List"/>
    <w:basedOn w:val="Cuerpodetexto"/>
    <w:rsid w:val="005178a9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rsid w:val="005178a9"/>
    <w:pPr>
      <w:suppressLineNumbers/>
    </w:pPr>
    <w:rPr>
      <w:rFonts w:cs="Arial Unicode MS"/>
    </w:rPr>
  </w:style>
  <w:style w:type="paragraph" w:styleId="Ttulo11" w:customStyle="1">
    <w:name w:val="Título 11"/>
    <w:basedOn w:val="Normal"/>
    <w:next w:val="Normal"/>
    <w:qFormat/>
    <w:rsid w:val="00c731c1"/>
    <w:pPr>
      <w:keepNext w:val="true"/>
      <w:jc w:val="both"/>
      <w:outlineLvl w:val="0"/>
    </w:pPr>
    <w:rPr>
      <w:b/>
      <w:spacing w:val="-3"/>
      <w:sz w:val="22"/>
    </w:rPr>
  </w:style>
  <w:style w:type="paragraph" w:styleId="Ttulo21" w:customStyle="1">
    <w:name w:val="Título 21"/>
    <w:basedOn w:val="Normal"/>
    <w:next w:val="Normal"/>
    <w:qFormat/>
    <w:rsid w:val="00c731c1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1" w:customStyle="1">
    <w:name w:val="Título 31"/>
    <w:basedOn w:val="Normal"/>
    <w:next w:val="Normal"/>
    <w:qFormat/>
    <w:rsid w:val="00c731c1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1" w:customStyle="1">
    <w:name w:val="Título 41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1" w:customStyle="1">
    <w:name w:val="Título 51"/>
    <w:basedOn w:val="Normal"/>
    <w:next w:val="Normal"/>
    <w:qFormat/>
    <w:rsid w:val="00c731c1"/>
    <w:pPr>
      <w:keepNext w:val="true"/>
      <w:tabs>
        <w:tab w:val="clear" w:pos="709"/>
        <w:tab w:val="left" w:pos="360" w:leader="none"/>
        <w:tab w:val="left" w:pos="6237" w:leader="dot"/>
      </w:tabs>
      <w:spacing w:lineRule="auto" w:line="360" w:before="0" w:after="120"/>
      <w:ind w:left="360" w:hanging="360"/>
      <w:jc w:val="both"/>
      <w:outlineLvl w:val="4"/>
    </w:pPr>
    <w:rPr>
      <w:rFonts w:ascii="Arial" w:hAnsi="Arial"/>
      <w:b/>
      <w:sz w:val="24"/>
    </w:rPr>
  </w:style>
  <w:style w:type="paragraph" w:styleId="Titular">
    <w:name w:val="Title"/>
    <w:basedOn w:val="Normal"/>
    <w:next w:val="Cuerpodetexto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Descripcin1" w:customStyle="1">
    <w:name w:val="Descripción1"/>
    <w:basedOn w:val="Normal"/>
    <w:qFormat/>
    <w:rsid w:val="005178a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osdetext" w:customStyle="1">
    <w:name w:val="Cos de text"/>
    <w:qFormat/>
    <w:rsid w:val="00c731c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c731c1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731c1"/>
    <w:pPr>
      <w:jc w:val="both"/>
    </w:pPr>
    <w:rPr>
      <w:sz w:val="22"/>
    </w:rPr>
  </w:style>
  <w:style w:type="paragraph" w:styleId="Cabeceraypie" w:customStyle="1">
    <w:name w:val="Cabecera y pie"/>
    <w:basedOn w:val="Normal"/>
    <w:qFormat/>
    <w:rsid w:val="005178a9"/>
    <w:pPr/>
    <w:rPr/>
  </w:style>
  <w:style w:type="paragraph" w:styleId="Encabezado1" w:customStyle="1">
    <w:name w:val="Encabezado1"/>
    <w:basedOn w:val="Normal"/>
    <w:qFormat/>
    <w:rsid w:val="00c731c1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731c1"/>
    <w:pPr>
      <w:widowControl/>
      <w:bidi w:val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731c1"/>
    <w:pPr>
      <w:widowControl/>
      <w:bidi w:val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c731c1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c731c1"/>
    <w:pPr/>
    <w:rPr>
      <w:rFonts w:ascii="Arial" w:hAnsi="Arial"/>
      <w:sz w:val="24"/>
    </w:rPr>
  </w:style>
  <w:style w:type="paragraph" w:styleId="Piedepgina1" w:customStyle="1">
    <w:name w:val="Pie de página1"/>
    <w:basedOn w:val="Normal"/>
    <w:link w:val="PiedepginaCar"/>
    <w:uiPriority w:val="99"/>
    <w:qFormat/>
    <w:rsid w:val="00c731c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d37d36"/>
    <w:pPr>
      <w:ind w:left="708" w:hanging="0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 w:hanging="0"/>
    </w:pPr>
    <w:rPr/>
  </w:style>
  <w:style w:type="paragraph" w:styleId="Paragraph" w:customStyle="1">
    <w:name w:val="paragraph"/>
    <w:basedOn w:val="Normal"/>
    <w:qFormat/>
    <w:rsid w:val="00587a22"/>
    <w:pPr>
      <w:spacing w:beforeAutospacing="1" w:afterAutospacing="1"/>
    </w:pPr>
    <w:rPr>
      <w:sz w:val="24"/>
      <w:szCs w:val="24"/>
    </w:rPr>
  </w:style>
  <w:style w:type="paragraph" w:styleId="Default" w:customStyle="1">
    <w:name w:val="Default"/>
    <w:qFormat/>
    <w:rsid w:val="00ce5afd"/>
    <w:pPr>
      <w:widowControl/>
      <w:bidi w:val="0"/>
      <w:jc w:val="left"/>
    </w:pPr>
    <w:rPr>
      <w:rFonts w:ascii="GILALO+TimesNewRoman" w:hAnsi="GILALO+TimesNewRoman" w:cs="GILALO+TimesNewRoman" w:eastAsia="Times New Roman"/>
      <w:color w:val="000000"/>
      <w:kern w:val="0"/>
      <w:sz w:val="24"/>
      <w:szCs w:val="24"/>
      <w:lang w:val="es-ES_tradnl" w:eastAsia="es-ES_tradnl" w:bidi="ar-SA"/>
    </w:rPr>
  </w:style>
  <w:style w:type="paragraph" w:styleId="Contenidodelmarco" w:customStyle="1">
    <w:name w:val="Contenido del marco"/>
    <w:basedOn w:val="Normal"/>
    <w:qFormat/>
    <w:rsid w:val="005178a9"/>
    <w:pPr/>
    <w:rPr/>
  </w:style>
  <w:style w:type="paragraph" w:styleId="Contenidodelatabla" w:customStyle="1">
    <w:name w:val="Contenido de la tabla"/>
    <w:basedOn w:val="Normal"/>
    <w:qFormat/>
    <w:rsid w:val="005178a9"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rsid w:val="005178a9"/>
    <w:pPr>
      <w:jc w:val="center"/>
    </w:pPr>
    <w:rPr>
      <w:b/>
      <w:bCs/>
    </w:rPr>
  </w:style>
  <w:style w:type="paragraph" w:styleId="Cabecera">
    <w:name w:val="Header"/>
    <w:basedOn w:val="Normal"/>
    <w:pPr/>
    <w:rPr/>
  </w:style>
  <w:style w:type="paragraph" w:styleId="Piedep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ntractacions@ajmataro.ca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8553D-1FD1-4C14-9DEA-DBD3AFBA9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D7C10-DEE9-42C2-AA86-E494008074A8}"/>
</file>

<file path=customXml/itemProps3.xml><?xml version="1.0" encoding="utf-8"?>
<ds:datastoreItem xmlns:ds="http://schemas.openxmlformats.org/officeDocument/2006/customXml" ds:itemID="{19DF6EDD-4637-441F-BC9E-60A38F3FD19E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4.xml><?xml version="1.0" encoding="utf-8"?>
<ds:datastoreItem xmlns:ds="http://schemas.openxmlformats.org/officeDocument/2006/customXml" ds:itemID="{6B43FFBC-AD61-4540-B1C4-E42F723B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LibreOffice/6.1.2.1$Windows_x86 LibreOffice_project/65905a128db06ba48db947242809d14d3f9a93fe</Application>
  <Pages>3</Pages>
  <Words>708</Words>
  <Characters>4039</Characters>
  <CharactersWithSpaces>4738</CharactersWithSpaces>
  <Paragraphs>9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/>
  <cp:revision>40</cp:revision>
  <cp:lastPrinted>2025-12-18T16:38:00Z</cp:lastPrinted>
  <dcterms:created xsi:type="dcterms:W3CDTF">2026-01-12T08:50:00Z</dcterms:created>
  <dcterms:modified xsi:type="dcterms:W3CDTF">2026-02-05T14:40:02Z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Ajuntament de Mataró</vt:lpwstr>
  </property>
  <property fmtid="{D5CDD505-2E9C-101B-9397-08002B2CF9AE}" pid="4" name="ContentTypeId">
    <vt:lpwstr>0x010100009B3D7587CA3D4FB0564F7D0C54EAB7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