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B2" w:rsidRPr="00302D7E" w:rsidRDefault="00595AB2" w:rsidP="003B521F">
      <w:pPr>
        <w:spacing w:line="20" w:lineRule="atLeast"/>
        <w:jc w:val="center"/>
        <w:rPr>
          <w:rFonts w:cs="Arial"/>
          <w:b/>
          <w:lang w:eastAsia="es-ES_tradnl"/>
        </w:rPr>
      </w:pPr>
      <w:r w:rsidRPr="00302D7E">
        <w:rPr>
          <w:rFonts w:cs="Arial"/>
          <w:b/>
          <w:lang w:eastAsia="es-ES_tradnl"/>
        </w:rPr>
        <w:t>MODEL D’OFERTA ECONÒMICA I INDICACIONS PER OMPLIR-HO</w:t>
      </w:r>
    </w:p>
    <w:p w:rsidR="00595AB2" w:rsidRPr="00D26716" w:rsidRDefault="00595AB2" w:rsidP="00595AB2">
      <w:pPr>
        <w:spacing w:line="20" w:lineRule="atLeast"/>
        <w:jc w:val="both"/>
        <w:rPr>
          <w:rFonts w:cs="Arial"/>
          <w:b/>
          <w:color w:val="385623"/>
          <w:sz w:val="16"/>
          <w:szCs w:val="16"/>
          <w:lang w:eastAsia="es-ES_tradnl"/>
        </w:rPr>
      </w:pPr>
    </w:p>
    <w:p w:rsidR="00B73D46" w:rsidRPr="00B73D46" w:rsidRDefault="00B73D46" w:rsidP="00B73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FDD"/>
        <w:spacing w:line="20" w:lineRule="atLeast"/>
        <w:jc w:val="both"/>
        <w:rPr>
          <w:rFonts w:cs="Arial"/>
          <w:b/>
        </w:rPr>
      </w:pPr>
      <w:bookmarkStart w:id="0" w:name="_GoBack"/>
      <w:bookmarkEnd w:id="0"/>
      <w:r w:rsidRPr="00B73D46">
        <w:rPr>
          <w:rFonts w:cs="Arial"/>
          <w:b/>
        </w:rPr>
        <w:t>PROCEDIMENT OBERT HARMONITZAT PER A LA CONTRACTACIÓ DEL SERVEI DE BOTIGUES I MÀQUINES EXPENEDORES ALS CENTRES PENITENCIARIS I CENTRES OBERTS  DE CATALUNYA I L’HOSPITAL PENITENCIARI DE TERRASSA, AIXÍ COM EL SUBMINISTRAMENT DE PRODUCTES VENDING.</w:t>
      </w:r>
    </w:p>
    <w:p w:rsidR="003B521F" w:rsidRPr="00B73D46" w:rsidRDefault="00B73D46" w:rsidP="003B52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FDD"/>
        <w:spacing w:line="20" w:lineRule="atLeast"/>
        <w:jc w:val="center"/>
        <w:rPr>
          <w:rFonts w:cs="Arial"/>
          <w:b/>
        </w:rPr>
      </w:pPr>
      <w:r w:rsidRPr="00B73D46">
        <w:rPr>
          <w:rFonts w:cs="Arial"/>
          <w:b/>
        </w:rPr>
        <w:t xml:space="preserve"> </w:t>
      </w:r>
      <w:r w:rsidR="003B521F" w:rsidRPr="00B73D46">
        <w:rPr>
          <w:rFonts w:cs="Arial"/>
          <w:b/>
        </w:rPr>
        <w:t xml:space="preserve">(Expedient PO MIX </w:t>
      </w:r>
      <w:r>
        <w:rPr>
          <w:rFonts w:cs="Arial"/>
          <w:b/>
        </w:rPr>
        <w:t>0064 2026</w:t>
      </w:r>
      <w:r w:rsidR="003B521F" w:rsidRPr="00B73D46">
        <w:rPr>
          <w:rFonts w:cs="Arial"/>
          <w:b/>
        </w:rPr>
        <w:t>)</w:t>
      </w:r>
    </w:p>
    <w:p w:rsidR="00595AB2" w:rsidRPr="00302D7E" w:rsidRDefault="00595AB2" w:rsidP="00595AB2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  <w:sz w:val="16"/>
          <w:szCs w:val="16"/>
        </w:rPr>
      </w:pPr>
    </w:p>
    <w:p w:rsidR="00595AB2" w:rsidRPr="00302D7E" w:rsidRDefault="00595AB2" w:rsidP="00595A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  <w:sz w:val="16"/>
          <w:szCs w:val="16"/>
        </w:rPr>
      </w:pPr>
    </w:p>
    <w:p w:rsidR="00595AB2" w:rsidRPr="00302D7E" w:rsidRDefault="00595AB2" w:rsidP="00595A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  <w:r w:rsidRPr="00302D7E">
        <w:rPr>
          <w:rFonts w:cs="Arial"/>
          <w:snapToGrid w:val="0"/>
          <w:color w:val="000000"/>
          <w:sz w:val="16"/>
          <w:szCs w:val="16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302D7E">
        <w:rPr>
          <w:rFonts w:cs="Arial"/>
          <w:snapToGrid w:val="0"/>
          <w:sz w:val="16"/>
          <w:szCs w:val="16"/>
        </w:rPr>
        <w:t>al Plec de clàusules particulars i als seus annexos per tal de poder ser adjudic</w:t>
      </w:r>
      <w:r w:rsidRPr="00302D7E">
        <w:rPr>
          <w:rFonts w:cs="Arial"/>
          <w:snapToGrid w:val="0"/>
          <w:color w:val="000000"/>
          <w:sz w:val="16"/>
          <w:szCs w:val="16"/>
        </w:rPr>
        <w:t xml:space="preserve">atari del procediment obert subjecte a regulació harmonitzada per a la contractació del servei de </w:t>
      </w:r>
      <w:r w:rsidR="00CC7FBE" w:rsidRPr="00302D7E">
        <w:rPr>
          <w:rFonts w:cs="Arial"/>
          <w:snapToGrid w:val="0"/>
          <w:color w:val="000000"/>
          <w:sz w:val="16"/>
          <w:szCs w:val="16"/>
        </w:rPr>
        <w:t>botigues</w:t>
      </w:r>
      <w:r w:rsidRPr="00302D7E">
        <w:rPr>
          <w:rFonts w:cs="Arial"/>
          <w:snapToGrid w:val="0"/>
          <w:color w:val="000000"/>
          <w:sz w:val="16"/>
          <w:szCs w:val="16"/>
        </w:rPr>
        <w:t>.</w:t>
      </w:r>
    </w:p>
    <w:p w:rsidR="00595AB2" w:rsidRPr="00302D7E" w:rsidRDefault="00595AB2" w:rsidP="00595A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6"/>
          <w:szCs w:val="16"/>
        </w:rPr>
      </w:pPr>
    </w:p>
    <w:p w:rsidR="00595AB2" w:rsidRPr="00302D7E" w:rsidRDefault="00595AB2" w:rsidP="00595A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6"/>
          <w:szCs w:val="16"/>
        </w:rPr>
      </w:pPr>
      <w:r w:rsidRPr="00302D7E">
        <w:rPr>
          <w:rFonts w:cs="Arial"/>
          <w:snapToGrid w:val="0"/>
          <w:sz w:val="16"/>
          <w:szCs w:val="16"/>
        </w:rPr>
        <w:t>ES COMPROMET:</w:t>
      </w:r>
    </w:p>
    <w:p w:rsidR="00595AB2" w:rsidRPr="00302D7E" w:rsidRDefault="00595AB2" w:rsidP="00595A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595AB2" w:rsidRPr="00302D7E" w:rsidRDefault="00595AB2" w:rsidP="00595A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  <w:r w:rsidRPr="00302D7E">
        <w:rPr>
          <w:rFonts w:cs="Arial"/>
          <w:snapToGrid w:val="0"/>
          <w:color w:val="000000"/>
          <w:sz w:val="16"/>
          <w:szCs w:val="16"/>
        </w:rPr>
        <w:t>A prendre al meu càrrec l’objecte del contracte de referència, amb estricta subjecció als esmentats requisits i condicions, per als imports següents:</w:t>
      </w:r>
    </w:p>
    <w:p w:rsidR="00CC7FBE" w:rsidRDefault="00CC7FBE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tbl>
      <w:tblPr>
        <w:tblW w:w="920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2480"/>
      </w:tblGrid>
      <w:tr w:rsidR="00044362" w:rsidRPr="00044362" w:rsidTr="00A375D6">
        <w:trPr>
          <w:trHeight w:val="247"/>
        </w:trPr>
        <w:tc>
          <w:tcPr>
            <w:tcW w:w="6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9EBE7"/>
            <w:vAlign w:val="center"/>
            <w:hideMark/>
          </w:tcPr>
          <w:p w:rsidR="00044362" w:rsidRPr="00044362" w:rsidRDefault="00044362" w:rsidP="00044362">
            <w:pPr>
              <w:spacing w:line="240" w:lineRule="auto"/>
              <w:rPr>
                <w:rFonts w:cs="Arial"/>
                <w:b/>
                <w:bCs/>
                <w:color w:val="495241"/>
              </w:rPr>
            </w:pPr>
            <w:r w:rsidRPr="00044362">
              <w:rPr>
                <w:rFonts w:cs="Arial"/>
                <w:b/>
                <w:bCs/>
                <w:snapToGrid w:val="0"/>
                <w:color w:val="495241"/>
              </w:rPr>
              <w:t>1. OFERTA PELS PREUS UNITARIS DELS ARTICLES (*)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9EBE7"/>
            <w:vAlign w:val="center"/>
            <w:hideMark/>
          </w:tcPr>
          <w:p w:rsidR="00044362" w:rsidRPr="00044362" w:rsidRDefault="00044362" w:rsidP="00044362">
            <w:pPr>
              <w:spacing w:line="240" w:lineRule="auto"/>
              <w:jc w:val="center"/>
              <w:rPr>
                <w:rFonts w:cs="Arial"/>
                <w:b/>
                <w:bCs/>
                <w:color w:val="495241"/>
              </w:rPr>
            </w:pPr>
            <w:r w:rsidRPr="00044362">
              <w:rPr>
                <w:rFonts w:cs="Arial"/>
                <w:b/>
                <w:bCs/>
                <w:snapToGrid w:val="0"/>
                <w:color w:val="495241"/>
              </w:rPr>
              <w:t xml:space="preserve">IMPORT TOTAL </w:t>
            </w:r>
          </w:p>
        </w:tc>
      </w:tr>
      <w:tr w:rsidR="00044362" w:rsidRPr="00044362" w:rsidTr="00A375D6">
        <w:trPr>
          <w:trHeight w:val="239"/>
        </w:trPr>
        <w:tc>
          <w:tcPr>
            <w:tcW w:w="6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4362" w:rsidRPr="00044362" w:rsidRDefault="00044362" w:rsidP="00044362">
            <w:pPr>
              <w:spacing w:line="240" w:lineRule="auto"/>
              <w:rPr>
                <w:rFonts w:cs="Arial"/>
                <w:b/>
                <w:bCs/>
                <w:color w:val="495241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EBE7"/>
            <w:vAlign w:val="center"/>
            <w:hideMark/>
          </w:tcPr>
          <w:p w:rsidR="00044362" w:rsidRPr="00044362" w:rsidRDefault="00044362" w:rsidP="00044362">
            <w:pPr>
              <w:spacing w:line="240" w:lineRule="auto"/>
              <w:jc w:val="center"/>
              <w:rPr>
                <w:rFonts w:cs="Arial"/>
                <w:b/>
                <w:bCs/>
                <w:color w:val="495241"/>
              </w:rPr>
            </w:pPr>
            <w:r w:rsidRPr="00044362">
              <w:rPr>
                <w:rFonts w:cs="Arial"/>
                <w:b/>
                <w:bCs/>
                <w:snapToGrid w:val="0"/>
                <w:color w:val="495241"/>
              </w:rPr>
              <w:t>(IVA exclòs)</w:t>
            </w:r>
          </w:p>
        </w:tc>
      </w:tr>
      <w:tr w:rsidR="00044362" w:rsidRPr="00044362" w:rsidTr="00A375D6">
        <w:trPr>
          <w:trHeight w:val="73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362" w:rsidRPr="00044362" w:rsidRDefault="00044362" w:rsidP="00044362">
            <w:pPr>
              <w:spacing w:line="240" w:lineRule="auto"/>
              <w:rPr>
                <w:rFonts w:cs="Arial"/>
              </w:rPr>
            </w:pPr>
            <w:r w:rsidRPr="00044362">
              <w:rPr>
                <w:rFonts w:cs="Arial"/>
                <w:snapToGrid w:val="0"/>
              </w:rPr>
              <w:t xml:space="preserve">Import màxim dels articles a subministrar, segons l’Annex 4 del PPT, i que són de consum aproximat.  </w:t>
            </w:r>
            <w:r w:rsidRPr="00D77AD7">
              <w:rPr>
                <w:rFonts w:cs="Arial"/>
                <w:b/>
                <w:bCs/>
                <w:snapToGrid w:val="0"/>
              </w:rPr>
              <w:t>Import màxim  4.178.016,76 €</w:t>
            </w:r>
            <w:r w:rsidR="00D77AD7">
              <w:rPr>
                <w:rFonts w:cs="Arial"/>
                <w:b/>
                <w:bCs/>
                <w:snapToGrid w:val="0"/>
              </w:rPr>
              <w:t xml:space="preserve"> (IVA exclòs)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4362" w:rsidRPr="00044362" w:rsidRDefault="00044362" w:rsidP="00044362">
            <w:pPr>
              <w:spacing w:line="240" w:lineRule="auto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044362">
              <w:rPr>
                <w:rFonts w:cs="Arial"/>
                <w:b/>
                <w:bCs/>
                <w:snapToGrid w:val="0"/>
                <w:sz w:val="18"/>
                <w:szCs w:val="18"/>
              </w:rPr>
              <w:t> </w:t>
            </w:r>
          </w:p>
        </w:tc>
      </w:tr>
    </w:tbl>
    <w:p w:rsidR="00A375D6" w:rsidRDefault="00A375D6" w:rsidP="00A375D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sz w:val="18"/>
          <w:szCs w:val="18"/>
        </w:rPr>
      </w:pPr>
      <w:r>
        <w:rPr>
          <w:rFonts w:cs="Arial"/>
          <w:b/>
          <w:snapToGrid w:val="0"/>
          <w:sz w:val="18"/>
          <w:szCs w:val="18"/>
        </w:rPr>
        <w:t xml:space="preserve">    </w:t>
      </w:r>
      <w:r w:rsidRPr="00302D7E">
        <w:rPr>
          <w:rFonts w:cs="Arial"/>
          <w:b/>
          <w:snapToGrid w:val="0"/>
          <w:sz w:val="18"/>
          <w:szCs w:val="18"/>
        </w:rPr>
        <w:t>(*) Adjuntar a l’oferta el llistat de preus unitaris</w:t>
      </w:r>
      <w:r>
        <w:rPr>
          <w:rFonts w:cs="Arial"/>
          <w:b/>
          <w:snapToGrid w:val="0"/>
          <w:sz w:val="18"/>
          <w:szCs w:val="18"/>
        </w:rPr>
        <w:t xml:space="preserve"> segons E</w:t>
      </w:r>
      <w:r w:rsidRPr="00302D7E">
        <w:rPr>
          <w:rFonts w:cs="Arial"/>
          <w:b/>
          <w:snapToGrid w:val="0"/>
          <w:sz w:val="18"/>
          <w:szCs w:val="18"/>
        </w:rPr>
        <w:t>xcel que s’adjunta en la licitació.</w:t>
      </w:r>
    </w:p>
    <w:p w:rsidR="00A375D6" w:rsidRPr="00302D7E" w:rsidRDefault="00A375D6" w:rsidP="00A375D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sz w:val="18"/>
          <w:szCs w:val="18"/>
        </w:rPr>
      </w:pPr>
    </w:p>
    <w:p w:rsidR="00044362" w:rsidRDefault="00044362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044362" w:rsidRDefault="00B73D46" w:rsidP="00A375D6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142"/>
        <w:jc w:val="both"/>
        <w:rPr>
          <w:rFonts w:cs="Arial"/>
          <w:snapToGrid w:val="0"/>
          <w:color w:val="FF0000"/>
          <w:sz w:val="18"/>
          <w:szCs w:val="18"/>
        </w:rPr>
      </w:pPr>
      <w:r w:rsidRPr="00B73D46">
        <w:drawing>
          <wp:inline distT="0" distB="0" distL="0" distR="0">
            <wp:extent cx="6073140" cy="2200948"/>
            <wp:effectExtent l="0" t="0" r="381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220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362" w:rsidRDefault="00044362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A375D6" w:rsidRDefault="00A375D6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tbl>
      <w:tblPr>
        <w:tblW w:w="920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2480"/>
      </w:tblGrid>
      <w:tr w:rsidR="00A375D6" w:rsidRPr="00A375D6" w:rsidTr="00A375D6">
        <w:trPr>
          <w:trHeight w:val="690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EBE7"/>
            <w:vAlign w:val="center"/>
            <w:hideMark/>
          </w:tcPr>
          <w:p w:rsidR="00A375D6" w:rsidRPr="00A375D6" w:rsidRDefault="00A375D6" w:rsidP="00A375D6">
            <w:pPr>
              <w:spacing w:line="240" w:lineRule="auto"/>
              <w:rPr>
                <w:rFonts w:cs="Arial"/>
                <w:b/>
                <w:bCs/>
                <w:color w:val="495241"/>
              </w:rPr>
            </w:pPr>
            <w:r w:rsidRPr="00A375D6">
              <w:rPr>
                <w:rFonts w:cs="Arial"/>
                <w:b/>
                <w:bCs/>
                <w:snapToGrid w:val="0"/>
                <w:color w:val="495241"/>
              </w:rPr>
              <w:t>3: ANTIGUITAT MITJANA DE LES MÀQUINES, en anys i mesos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EBE7"/>
            <w:vAlign w:val="center"/>
            <w:hideMark/>
          </w:tcPr>
          <w:p w:rsidR="00A375D6" w:rsidRPr="00A375D6" w:rsidRDefault="00A375D6" w:rsidP="00A375D6">
            <w:pPr>
              <w:spacing w:line="240" w:lineRule="auto"/>
              <w:jc w:val="center"/>
              <w:rPr>
                <w:rFonts w:cs="Arial"/>
                <w:b/>
                <w:bCs/>
                <w:color w:val="495241"/>
              </w:rPr>
            </w:pPr>
            <w:r w:rsidRPr="00A375D6">
              <w:rPr>
                <w:rFonts w:cs="Arial"/>
                <w:b/>
                <w:bCs/>
                <w:snapToGrid w:val="0"/>
                <w:color w:val="495241"/>
              </w:rPr>
              <w:t>ANTIGUITAT OFERTADA (Anys i mesos)</w:t>
            </w:r>
          </w:p>
        </w:tc>
      </w:tr>
      <w:tr w:rsidR="00A375D6" w:rsidRPr="00A375D6" w:rsidTr="00A375D6">
        <w:trPr>
          <w:trHeight w:val="1360"/>
        </w:trPr>
        <w:tc>
          <w:tcPr>
            <w:tcW w:w="6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5D6" w:rsidRDefault="00A375D6" w:rsidP="007028A2">
            <w:pPr>
              <w:spacing w:line="240" w:lineRule="auto"/>
              <w:rPr>
                <w:rFonts w:cs="Arial"/>
                <w:i/>
                <w:iCs/>
                <w:snapToGrid w:val="0"/>
              </w:rPr>
            </w:pPr>
            <w:r w:rsidRPr="00A375D6">
              <w:rPr>
                <w:rFonts w:cs="Arial"/>
                <w:snapToGrid w:val="0"/>
              </w:rPr>
              <w:t>Antiguitat mitjana de la totalitat de les màquines especificades a l'Annex 1 del PPT</w:t>
            </w:r>
            <w:r w:rsidR="0034515B">
              <w:rPr>
                <w:rFonts w:cs="Arial"/>
                <w:snapToGrid w:val="0"/>
              </w:rPr>
              <w:t>.</w:t>
            </w:r>
          </w:p>
          <w:p w:rsidR="007028A2" w:rsidRDefault="0034515B" w:rsidP="007028A2">
            <w:pPr>
              <w:spacing w:line="240" w:lineRule="auto"/>
              <w:rPr>
                <w:rFonts w:cs="Arial"/>
                <w:iCs/>
                <w:snapToGrid w:val="0"/>
              </w:rPr>
            </w:pPr>
            <w:r>
              <w:rPr>
                <w:rFonts w:cs="Arial"/>
                <w:iCs/>
                <w:snapToGrid w:val="0"/>
              </w:rPr>
              <w:t>La data final per calcular aquesta antiguitat serà la del 31/03/2026</w:t>
            </w:r>
          </w:p>
          <w:p w:rsidR="0034515B" w:rsidRPr="0034515B" w:rsidRDefault="0034515B" w:rsidP="007028A2">
            <w:pPr>
              <w:spacing w:line="240" w:lineRule="auto"/>
              <w:rPr>
                <w:rFonts w:cs="Arial"/>
                <w:iCs/>
                <w:snapToGrid w:val="0"/>
              </w:rPr>
            </w:pPr>
          </w:p>
          <w:p w:rsidR="007028A2" w:rsidRPr="00A375D6" w:rsidRDefault="007028A2" w:rsidP="007028A2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  <w:i/>
                <w:iCs/>
                <w:snapToGrid w:val="0"/>
              </w:rPr>
              <w:t xml:space="preserve">*S’acreditarà </w:t>
            </w:r>
            <w:r w:rsidRPr="007028A2">
              <w:rPr>
                <w:rFonts w:cs="Arial"/>
                <w:i/>
                <w:iCs/>
                <w:snapToGrid w:val="0"/>
                <w:u w:val="single"/>
              </w:rPr>
              <w:t>adjuntant la fitxa tècnica de cadascuna de les màquines</w:t>
            </w:r>
            <w:r w:rsidRPr="007028A2">
              <w:rPr>
                <w:rFonts w:cs="Arial"/>
                <w:i/>
                <w:iCs/>
                <w:snapToGrid w:val="0"/>
              </w:rPr>
              <w:t xml:space="preserve"> o documentació annexa on constarà l’any de fabricació.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75D6" w:rsidRPr="00A375D6" w:rsidRDefault="00A375D6" w:rsidP="00A375D6">
            <w:pPr>
              <w:spacing w:line="240" w:lineRule="auto"/>
              <w:jc w:val="both"/>
              <w:rPr>
                <w:rFonts w:cs="Arial"/>
                <w:b/>
                <w:bCs/>
              </w:rPr>
            </w:pPr>
            <w:r w:rsidRPr="00A375D6">
              <w:rPr>
                <w:rFonts w:cs="Arial"/>
                <w:b/>
                <w:bCs/>
                <w:snapToGrid w:val="0"/>
              </w:rPr>
              <w:t> </w:t>
            </w:r>
          </w:p>
        </w:tc>
      </w:tr>
    </w:tbl>
    <w:p w:rsidR="00A375D6" w:rsidRDefault="00A375D6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C90F5A" w:rsidRDefault="00C90F5A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C90F5A" w:rsidRDefault="00C90F5A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C90F5A" w:rsidRDefault="00C90F5A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C90F5A" w:rsidRDefault="00C90F5A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044362" w:rsidRDefault="00044362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tbl>
      <w:tblPr>
        <w:tblW w:w="9376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9"/>
        <w:gridCol w:w="2527"/>
      </w:tblGrid>
      <w:tr w:rsidR="00C90F5A" w:rsidRPr="00C90F5A" w:rsidTr="007028A2">
        <w:trPr>
          <w:trHeight w:val="381"/>
        </w:trPr>
        <w:tc>
          <w:tcPr>
            <w:tcW w:w="6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9EBE7"/>
            <w:vAlign w:val="center"/>
            <w:hideMark/>
          </w:tcPr>
          <w:p w:rsidR="00C90F5A" w:rsidRPr="00C90F5A" w:rsidRDefault="00C90F5A" w:rsidP="00C90F5A">
            <w:pPr>
              <w:spacing w:line="240" w:lineRule="auto"/>
              <w:rPr>
                <w:rFonts w:cs="Arial"/>
                <w:b/>
                <w:bCs/>
                <w:color w:val="495241"/>
              </w:rPr>
            </w:pPr>
            <w:r w:rsidRPr="00C90F5A">
              <w:rPr>
                <w:rFonts w:cs="Arial"/>
                <w:b/>
                <w:bCs/>
                <w:snapToGrid w:val="0"/>
                <w:color w:val="495241"/>
              </w:rPr>
              <w:lastRenderedPageBreak/>
              <w:t>4: PLA DE FORMACIÓ PROFESSIONALS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9EBE7"/>
            <w:vAlign w:val="center"/>
            <w:hideMark/>
          </w:tcPr>
          <w:p w:rsidR="00C90F5A" w:rsidRPr="00C90F5A" w:rsidRDefault="00C90F5A" w:rsidP="00C90F5A">
            <w:pPr>
              <w:spacing w:line="240" w:lineRule="auto"/>
              <w:jc w:val="center"/>
              <w:rPr>
                <w:rFonts w:cs="Arial"/>
                <w:b/>
                <w:bCs/>
                <w:color w:val="495241"/>
              </w:rPr>
            </w:pPr>
            <w:r w:rsidRPr="00C90F5A">
              <w:rPr>
                <w:rFonts w:cs="Arial"/>
                <w:b/>
                <w:bCs/>
                <w:snapToGrid w:val="0"/>
                <w:color w:val="495241"/>
              </w:rPr>
              <w:t>NOMBRE D’HORES</w:t>
            </w:r>
          </w:p>
        </w:tc>
      </w:tr>
      <w:tr w:rsidR="00C90F5A" w:rsidRPr="00C90F5A" w:rsidTr="007028A2">
        <w:trPr>
          <w:trHeight w:val="1078"/>
        </w:trPr>
        <w:tc>
          <w:tcPr>
            <w:tcW w:w="6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F5A" w:rsidRPr="00C90F5A" w:rsidRDefault="00C90F5A" w:rsidP="00C90F5A">
            <w:pPr>
              <w:spacing w:line="240" w:lineRule="auto"/>
              <w:rPr>
                <w:rFonts w:cs="Arial"/>
              </w:rPr>
            </w:pPr>
            <w:r w:rsidRPr="00C90F5A">
              <w:rPr>
                <w:rFonts w:cs="Arial"/>
                <w:snapToGrid w:val="0"/>
              </w:rPr>
              <w:t>Nombre total d’hores totals en cursos de formació a personal de CIRE adscrit al servei de botigues.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0F5A" w:rsidRPr="00C90F5A" w:rsidRDefault="00C90F5A" w:rsidP="00C90F5A">
            <w:pPr>
              <w:spacing w:line="240" w:lineRule="auto"/>
              <w:jc w:val="both"/>
              <w:rPr>
                <w:rFonts w:cs="Arial"/>
                <w:b/>
                <w:bCs/>
              </w:rPr>
            </w:pPr>
            <w:r w:rsidRPr="00C90F5A">
              <w:rPr>
                <w:rFonts w:cs="Arial"/>
                <w:b/>
                <w:bCs/>
                <w:snapToGrid w:val="0"/>
              </w:rPr>
              <w:t> </w:t>
            </w:r>
          </w:p>
        </w:tc>
      </w:tr>
    </w:tbl>
    <w:p w:rsidR="00C90F5A" w:rsidRDefault="00C90F5A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7028A2" w:rsidRDefault="007028A2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3B521F" w:rsidRDefault="00DA4780" w:rsidP="003B521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</w:pPr>
      <w:r w:rsidRPr="007028A2">
        <w:rPr>
          <w:noProof/>
        </w:rPr>
        <w:drawing>
          <wp:inline distT="0" distB="0" distL="0" distR="0">
            <wp:extent cx="6049010" cy="105600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8A2" w:rsidRDefault="007028A2" w:rsidP="003B521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</w:pPr>
    </w:p>
    <w:p w:rsidR="007028A2" w:rsidRDefault="007028A2" w:rsidP="003B521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</w:pPr>
    </w:p>
    <w:p w:rsidR="007028A2" w:rsidRDefault="00DA4780" w:rsidP="003B521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</w:pPr>
      <w:r w:rsidRPr="007028A2">
        <w:rPr>
          <w:noProof/>
        </w:rPr>
        <w:drawing>
          <wp:inline distT="0" distB="0" distL="0" distR="0">
            <wp:extent cx="6073140" cy="305117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8A2" w:rsidRDefault="007028A2" w:rsidP="003B521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</w:pPr>
    </w:p>
    <w:p w:rsidR="007028A2" w:rsidRDefault="007028A2" w:rsidP="003B521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  <w:rPr>
          <w:rFonts w:cs="Arial"/>
          <w:snapToGrid w:val="0"/>
          <w:color w:val="FF0000"/>
          <w:sz w:val="18"/>
          <w:szCs w:val="18"/>
        </w:rPr>
      </w:pPr>
    </w:p>
    <w:p w:rsidR="00DA4780" w:rsidRDefault="0034515B" w:rsidP="003B521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ind w:left="284"/>
        <w:jc w:val="both"/>
        <w:rPr>
          <w:rFonts w:cs="Arial"/>
          <w:snapToGrid w:val="0"/>
          <w:color w:val="FF0000"/>
          <w:sz w:val="18"/>
          <w:szCs w:val="18"/>
        </w:rPr>
      </w:pPr>
      <w:r w:rsidRPr="0034515B">
        <w:lastRenderedPageBreak/>
        <w:drawing>
          <wp:inline distT="0" distB="0" distL="0" distR="0">
            <wp:extent cx="6073140" cy="3046209"/>
            <wp:effectExtent l="0" t="0" r="381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304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1F" w:rsidRDefault="003B521F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3B521F" w:rsidRDefault="003B521F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DA4780" w:rsidRDefault="00DA4780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DA4780" w:rsidRPr="00DA4780" w:rsidTr="0034515B">
        <w:tc>
          <w:tcPr>
            <w:tcW w:w="8613" w:type="dxa"/>
            <w:tcBorders>
              <w:top w:val="single" w:sz="4" w:space="0" w:color="auto"/>
            </w:tcBorders>
            <w:shd w:val="clear" w:color="auto" w:fill="DFE4DA" w:themeFill="text2" w:themeFillTint="33"/>
          </w:tcPr>
          <w:p w:rsidR="00DA4780" w:rsidRPr="0034515B" w:rsidRDefault="0034515B" w:rsidP="00A0728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b/>
                <w:bCs/>
                <w:snapToGrid w:val="0"/>
                <w:color w:val="495241"/>
                <w:sz w:val="18"/>
              </w:rPr>
            </w:pPr>
            <w:r w:rsidRPr="0034515B">
              <w:rPr>
                <w:b/>
                <w:bCs/>
                <w:snapToGrid w:val="0"/>
                <w:color w:val="495241"/>
                <w:sz w:val="18"/>
              </w:rPr>
              <w:t>8: Millores en les condicions laborals i salarials de les persones destinades a la prestació del servei (*)</w:t>
            </w:r>
            <w:r w:rsidR="00DA4780" w:rsidRPr="0034515B">
              <w:rPr>
                <w:b/>
                <w:bCs/>
                <w:snapToGrid w:val="0"/>
                <w:color w:val="495241"/>
                <w:sz w:val="18"/>
              </w:rPr>
              <w:t xml:space="preserve"> </w:t>
            </w:r>
          </w:p>
          <w:p w:rsidR="00DA4780" w:rsidRPr="0034515B" w:rsidRDefault="00DA4780" w:rsidP="0034515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bCs/>
                <w:snapToGrid w:val="0"/>
                <w:color w:val="495241"/>
              </w:rPr>
            </w:pPr>
            <w:r w:rsidRPr="0034515B">
              <w:rPr>
                <w:b/>
                <w:bCs/>
                <w:snapToGrid w:val="0"/>
                <w:color w:val="495241"/>
                <w:sz w:val="18"/>
              </w:rPr>
              <w:t>Alguna de les persones assignades a la prestació del servei gaudeix d’algunes de les millores següents?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DFE4DA" w:themeFill="text2" w:themeFillTint="33"/>
          </w:tcPr>
          <w:p w:rsidR="00DA4780" w:rsidRPr="00DA4780" w:rsidRDefault="00DA4780" w:rsidP="00A0728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bCs/>
                <w:snapToGrid w:val="0"/>
                <w:color w:val="495241"/>
              </w:rPr>
            </w:pPr>
            <w:r w:rsidRPr="00DA4780">
              <w:rPr>
                <w:rFonts w:cs="Arial"/>
                <w:b/>
                <w:bCs/>
                <w:snapToGrid w:val="0"/>
                <w:color w:val="495241"/>
              </w:rPr>
              <w:t>SI / NO</w:t>
            </w:r>
          </w:p>
        </w:tc>
      </w:tr>
      <w:tr w:rsidR="00DA4780" w:rsidRPr="00DA4780" w:rsidTr="00A07288">
        <w:tc>
          <w:tcPr>
            <w:tcW w:w="8613" w:type="dxa"/>
          </w:tcPr>
          <w:p w:rsidR="00DA4780" w:rsidRPr="00DA4780" w:rsidRDefault="00DA4780" w:rsidP="00DA4780">
            <w:pPr>
              <w:widowControl w:val="0"/>
              <w:numPr>
                <w:ilvl w:val="0"/>
                <w:numId w:val="25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DA4780">
              <w:rPr>
                <w:rStyle w:val="nfasis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DA4780" w:rsidRPr="00DA4780" w:rsidRDefault="00DA4780" w:rsidP="00A0728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DA4780" w:rsidRPr="00DA4780" w:rsidTr="00A0728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DA4780">
            <w:pPr>
              <w:widowControl w:val="0"/>
              <w:numPr>
                <w:ilvl w:val="0"/>
                <w:numId w:val="25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A4780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A0728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DA4780" w:rsidRPr="00DA4780" w:rsidTr="00A0728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DA4780">
            <w:pPr>
              <w:widowControl w:val="0"/>
              <w:numPr>
                <w:ilvl w:val="0"/>
                <w:numId w:val="25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A4780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A0728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DA4780" w:rsidRPr="00DA4780" w:rsidTr="00A0728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DA4780">
            <w:pPr>
              <w:widowControl w:val="0"/>
              <w:numPr>
                <w:ilvl w:val="0"/>
                <w:numId w:val="25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A4780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A0728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DA4780" w:rsidRPr="00DA4780" w:rsidTr="00A0728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DA4780">
            <w:pPr>
              <w:widowControl w:val="0"/>
              <w:numPr>
                <w:ilvl w:val="0"/>
                <w:numId w:val="25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A4780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A0728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DA4780" w:rsidRPr="00DA4780" w:rsidTr="00A0728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DA4780">
            <w:pPr>
              <w:widowControl w:val="0"/>
              <w:numPr>
                <w:ilvl w:val="0"/>
                <w:numId w:val="25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A4780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A0728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DA4780" w:rsidRPr="00DA4780" w:rsidTr="00A07288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DA4780">
            <w:pPr>
              <w:widowControl w:val="0"/>
              <w:numPr>
                <w:ilvl w:val="0"/>
                <w:numId w:val="25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DA4780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80" w:rsidRPr="00DA4780" w:rsidRDefault="00DA4780" w:rsidP="00A0728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34515B" w:rsidRDefault="0034515B" w:rsidP="00DA4780">
      <w:pPr>
        <w:spacing w:line="240" w:lineRule="auto"/>
        <w:jc w:val="both"/>
        <w:rPr>
          <w:rStyle w:val="nfasis"/>
          <w:rFonts w:ascii="Arial" w:hAnsi="Arial" w:cs="Arial"/>
          <w:b/>
          <w:sz w:val="20"/>
        </w:rPr>
      </w:pPr>
    </w:p>
    <w:p w:rsidR="00DA4780" w:rsidRPr="00DA4780" w:rsidRDefault="00DA4780" w:rsidP="00DA4780">
      <w:pPr>
        <w:spacing w:line="240" w:lineRule="auto"/>
        <w:jc w:val="both"/>
        <w:rPr>
          <w:rStyle w:val="nfasis"/>
          <w:rFonts w:ascii="Arial" w:hAnsi="Arial" w:cs="Arial"/>
          <w:sz w:val="20"/>
        </w:rPr>
      </w:pPr>
      <w:r w:rsidRPr="00DA4780">
        <w:rPr>
          <w:rStyle w:val="nfasis"/>
          <w:rFonts w:ascii="Arial" w:hAnsi="Arial" w:cs="Arial"/>
          <w:b/>
          <w:sz w:val="20"/>
        </w:rPr>
        <w:t xml:space="preserve">(*) </w:t>
      </w:r>
      <w:r w:rsidRPr="00DA4780">
        <w:rPr>
          <w:rStyle w:val="nfasis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DA4780">
        <w:rPr>
          <w:rStyle w:val="nfasis"/>
          <w:rFonts w:ascii="Arial" w:hAnsi="Arial" w:cs="Arial"/>
          <w:b/>
          <w:i/>
          <w:sz w:val="20"/>
        </w:rPr>
        <w:t>Declaració responsable</w:t>
      </w:r>
      <w:r w:rsidRPr="00DA4780">
        <w:rPr>
          <w:rStyle w:val="nfasis"/>
          <w:rFonts w:ascii="Arial" w:hAnsi="Arial" w:cs="Arial"/>
          <w:sz w:val="20"/>
        </w:rPr>
        <w:t xml:space="preserve"> amb el contingut mínim establert a la definició del criteri </w:t>
      </w:r>
      <w:r w:rsidR="0034515B">
        <w:rPr>
          <w:rStyle w:val="nfasis"/>
          <w:rFonts w:ascii="Arial" w:hAnsi="Arial" w:cs="Arial"/>
          <w:sz w:val="20"/>
        </w:rPr>
        <w:t xml:space="preserve">número 8 </w:t>
      </w:r>
      <w:r w:rsidRPr="00DA4780">
        <w:rPr>
          <w:rStyle w:val="nfasis"/>
          <w:rFonts w:ascii="Arial" w:hAnsi="Arial" w:cs="Arial"/>
          <w:sz w:val="20"/>
        </w:rPr>
        <w:t>en l’Annex 4 del plec administratiu.</w:t>
      </w:r>
    </w:p>
    <w:p w:rsidR="00DA4780" w:rsidRPr="00DA4780" w:rsidRDefault="00DA4780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3B521F" w:rsidRDefault="003B521F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7028A2" w:rsidRPr="00302D7E" w:rsidRDefault="007028A2" w:rsidP="00CC7FBE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  <w:sz w:val="18"/>
          <w:szCs w:val="18"/>
        </w:rPr>
      </w:pPr>
    </w:p>
    <w:p w:rsidR="00595AB2" w:rsidRPr="00302D7E" w:rsidRDefault="00595AB2" w:rsidP="00595AB2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  <w:r w:rsidRPr="00302D7E">
        <w:rPr>
          <w:rFonts w:cs="Arial"/>
          <w:snapToGrid w:val="0"/>
          <w:color w:val="000000"/>
          <w:sz w:val="16"/>
          <w:szCs w:val="16"/>
        </w:rPr>
        <w:t>(Lloc, data i signatura del proposant)</w:t>
      </w:r>
    </w:p>
    <w:p w:rsidR="00595AB2" w:rsidRPr="00302D7E" w:rsidRDefault="00595AB2" w:rsidP="00595A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  <w:r w:rsidRPr="00302D7E">
        <w:rPr>
          <w:rFonts w:cs="Arial"/>
          <w:snapToGrid w:val="0"/>
          <w:color w:val="000000"/>
          <w:sz w:val="16"/>
          <w:szCs w:val="16"/>
        </w:rPr>
        <w:t>(*) En cas d'unió temporal d'empreses s'han de fer constar les dades de cadascun dels representants de les empreses que la formen.</w:t>
      </w:r>
    </w:p>
    <w:p w:rsidR="00595AB2" w:rsidRPr="00302D7E" w:rsidRDefault="00595AB2" w:rsidP="00595AB2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  <w:sz w:val="16"/>
          <w:szCs w:val="16"/>
        </w:rPr>
      </w:pPr>
    </w:p>
    <w:p w:rsidR="000B7CD8" w:rsidRPr="00302D7E" w:rsidRDefault="00921FFF" w:rsidP="000B7CD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302D7E">
        <w:rPr>
          <w:rFonts w:cs="Arial"/>
          <w:b/>
          <w:snapToGrid w:val="0"/>
          <w:color w:val="000000"/>
        </w:rPr>
        <w:br w:type="page"/>
      </w:r>
      <w:r w:rsidR="000B7CD8" w:rsidRPr="00302D7E">
        <w:rPr>
          <w:rFonts w:cs="Arial"/>
          <w:b/>
          <w:snapToGrid w:val="0"/>
          <w:color w:val="000000"/>
        </w:rPr>
        <w:lastRenderedPageBreak/>
        <w:t>INDICACIONS PER EMPLENAR L’OFERTA ECONÒMICA DEL CONTRACTE.</w:t>
      </w:r>
    </w:p>
    <w:p w:rsidR="000B7CD8" w:rsidRPr="00302D7E" w:rsidRDefault="000B7CD8" w:rsidP="000B7CD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CC7FBE" w:rsidRPr="00302D7E" w:rsidRDefault="00CC7FBE" w:rsidP="00CC7FB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302D7E">
        <w:rPr>
          <w:rFonts w:cs="Arial"/>
          <w:snapToGrid w:val="0"/>
        </w:rPr>
        <w:t xml:space="preserve">Els licitadors, per tal d’emplenar el </w:t>
      </w:r>
      <w:r w:rsidRPr="00302D7E">
        <w:rPr>
          <w:rFonts w:cs="Arial"/>
          <w:b/>
          <w:snapToGrid w:val="0"/>
        </w:rPr>
        <w:t xml:space="preserve">Model d’oferta econòmica, </w:t>
      </w:r>
      <w:r w:rsidRPr="00302D7E">
        <w:rPr>
          <w:rFonts w:cs="Arial"/>
          <w:snapToGrid w:val="0"/>
        </w:rPr>
        <w:t>hauran de tenir en compte les indicacions següents:</w:t>
      </w:r>
    </w:p>
    <w:p w:rsidR="00CC7FBE" w:rsidRPr="00302D7E" w:rsidRDefault="00CC7FBE" w:rsidP="00CC7FBE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79018C" w:rsidRPr="00302D7E" w:rsidRDefault="00CC7FBE" w:rsidP="00CC7FBE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302D7E">
        <w:rPr>
          <w:rFonts w:cs="Arial"/>
          <w:snapToGrid w:val="0"/>
        </w:rPr>
        <w:t xml:space="preserve">El </w:t>
      </w:r>
      <w:r w:rsidRPr="00302D7E">
        <w:rPr>
          <w:rFonts w:cs="Arial"/>
          <w:b/>
          <w:snapToGrid w:val="0"/>
        </w:rPr>
        <w:t>Model d’oferta econòmica</w:t>
      </w:r>
      <w:r w:rsidRPr="00302D7E">
        <w:rPr>
          <w:rFonts w:cs="Arial"/>
          <w:snapToGrid w:val="0"/>
        </w:rPr>
        <w:t xml:space="preserve"> és d’obligat compliment per a totes les empreses licitadores. </w:t>
      </w:r>
      <w:r w:rsidR="0079018C" w:rsidRPr="00302D7E">
        <w:rPr>
          <w:rFonts w:cs="Arial"/>
          <w:b/>
          <w:i/>
          <w:snapToGrid w:val="0"/>
        </w:rPr>
        <w:t>En aquest model són d’obligat compliment els següents camps</w:t>
      </w:r>
      <w:r w:rsidR="0079018C" w:rsidRPr="00302D7E">
        <w:rPr>
          <w:rFonts w:cs="Arial"/>
          <w:snapToGrid w:val="0"/>
        </w:rPr>
        <w:t>:</w:t>
      </w:r>
    </w:p>
    <w:p w:rsidR="00F460E3" w:rsidRPr="00302D7E" w:rsidRDefault="00F460E3" w:rsidP="00F460E3">
      <w:pPr>
        <w:widowControl w:val="0"/>
        <w:tabs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79018C" w:rsidRPr="00302D7E" w:rsidRDefault="0079018C" w:rsidP="00F460E3">
      <w:pPr>
        <w:widowControl w:val="0"/>
        <w:numPr>
          <w:ilvl w:val="0"/>
          <w:numId w:val="20"/>
        </w:numPr>
        <w:tabs>
          <w:tab w:val="clear" w:pos="360"/>
          <w:tab w:val="num" w:pos="709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567" w:hanging="76"/>
        <w:jc w:val="both"/>
        <w:rPr>
          <w:rFonts w:cs="Arial"/>
          <w:snapToGrid w:val="0"/>
        </w:rPr>
      </w:pPr>
      <w:r w:rsidRPr="00302D7E">
        <w:rPr>
          <w:rFonts w:cs="Arial"/>
          <w:snapToGrid w:val="0"/>
        </w:rPr>
        <w:t>Oferta de preus unitaris dels articles.</w:t>
      </w:r>
    </w:p>
    <w:p w:rsidR="0079018C" w:rsidRPr="00302D7E" w:rsidRDefault="0079018C" w:rsidP="00F460E3">
      <w:pPr>
        <w:widowControl w:val="0"/>
        <w:numPr>
          <w:ilvl w:val="0"/>
          <w:numId w:val="20"/>
        </w:numPr>
        <w:tabs>
          <w:tab w:val="clear" w:pos="360"/>
          <w:tab w:val="num" w:pos="709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567" w:hanging="76"/>
        <w:jc w:val="both"/>
        <w:rPr>
          <w:rFonts w:cs="Arial"/>
          <w:snapToGrid w:val="0"/>
        </w:rPr>
      </w:pPr>
      <w:r w:rsidRPr="00302D7E">
        <w:rPr>
          <w:rFonts w:cs="Arial"/>
          <w:snapToGrid w:val="0"/>
        </w:rPr>
        <w:t>Antiguitat de les màquines.</w:t>
      </w:r>
    </w:p>
    <w:p w:rsidR="00F460E3" w:rsidRPr="00302D7E" w:rsidRDefault="00F460E3" w:rsidP="00F460E3">
      <w:pPr>
        <w:widowControl w:val="0"/>
        <w:tabs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255FF8" w:rsidRPr="00302D7E" w:rsidRDefault="00F460E3" w:rsidP="00F460E3">
      <w:pPr>
        <w:widowControl w:val="0"/>
        <w:tabs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 w:rsidRPr="00302D7E">
        <w:rPr>
          <w:rFonts w:cs="Arial"/>
          <w:snapToGrid w:val="0"/>
        </w:rPr>
        <w:t xml:space="preserve">Si algú d’aquests camps no s’omple pel licitador, la seva oferta quedarà automàticament rebutjada. </w:t>
      </w:r>
    </w:p>
    <w:p w:rsidR="00255FF8" w:rsidRPr="00302D7E" w:rsidRDefault="00255FF8" w:rsidP="00F460E3">
      <w:pPr>
        <w:widowControl w:val="0"/>
        <w:tabs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F460E3" w:rsidRPr="00302D7E" w:rsidRDefault="00F460E3" w:rsidP="00F460E3">
      <w:pPr>
        <w:widowControl w:val="0"/>
        <w:tabs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  <w:r w:rsidRPr="00302D7E">
        <w:rPr>
          <w:rFonts w:cs="Arial"/>
          <w:snapToGrid w:val="0"/>
        </w:rPr>
        <w:t>La resta de camps, si no s’omplen (o s’omplen amb valor 0</w:t>
      </w:r>
      <w:r w:rsidR="00255FF8" w:rsidRPr="00302D7E">
        <w:rPr>
          <w:rFonts w:cs="Arial"/>
          <w:snapToGrid w:val="0"/>
        </w:rPr>
        <w:t xml:space="preserve"> o de forma incomplerta</w:t>
      </w:r>
      <w:r w:rsidRPr="00302D7E">
        <w:rPr>
          <w:rFonts w:cs="Arial"/>
          <w:snapToGrid w:val="0"/>
        </w:rPr>
        <w:t>)</w:t>
      </w:r>
      <w:r w:rsidR="00255FF8" w:rsidRPr="00302D7E">
        <w:rPr>
          <w:rFonts w:cs="Arial"/>
          <w:snapToGrid w:val="0"/>
        </w:rPr>
        <w:t xml:space="preserve"> o no adjunten l’argumentació/documentació sol·licitada</w:t>
      </w:r>
      <w:r w:rsidRPr="00302D7E">
        <w:rPr>
          <w:rFonts w:cs="Arial"/>
          <w:snapToGrid w:val="0"/>
        </w:rPr>
        <w:t>, no obtindran la puntuació corresponent al criteri de valoració.</w:t>
      </w:r>
    </w:p>
    <w:p w:rsidR="00F460E3" w:rsidRPr="00302D7E" w:rsidRDefault="00F460E3" w:rsidP="0079018C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CC7FBE" w:rsidRPr="00302D7E" w:rsidRDefault="00CC7FBE" w:rsidP="00CC7FBE">
      <w:pPr>
        <w:widowControl w:val="0"/>
        <w:numPr>
          <w:ilvl w:val="0"/>
          <w:numId w:val="21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302D7E">
        <w:rPr>
          <w:rFonts w:cs="Arial"/>
          <w:snapToGrid w:val="0"/>
        </w:rPr>
        <w:t xml:space="preserve">Les ofertes relatives a </w:t>
      </w:r>
      <w:r w:rsidRPr="00302D7E">
        <w:rPr>
          <w:rFonts w:cs="Arial"/>
          <w:b/>
          <w:snapToGrid w:val="0"/>
        </w:rPr>
        <w:t xml:space="preserve">quantitats/imports </w:t>
      </w:r>
      <w:r w:rsidRPr="00302D7E">
        <w:rPr>
          <w:rFonts w:cs="Arial"/>
          <w:snapToGrid w:val="0"/>
        </w:rPr>
        <w:t xml:space="preserve">es faran amb un </w:t>
      </w:r>
      <w:r w:rsidRPr="00302D7E">
        <w:rPr>
          <w:rFonts w:cs="Arial"/>
          <w:b/>
          <w:snapToGrid w:val="0"/>
        </w:rPr>
        <w:t>màxim de 2 decimals</w:t>
      </w:r>
      <w:r w:rsidRPr="00302D7E">
        <w:rPr>
          <w:rFonts w:cs="Arial"/>
          <w:snapToGrid w:val="0"/>
        </w:rPr>
        <w:t>. Cas de fer-ho amb altre nombre de decimals, la Mesa de contractació arrodonirà a 2 decimals.</w:t>
      </w:r>
    </w:p>
    <w:sectPr w:rsidR="00CC7FBE" w:rsidRPr="00302D7E" w:rsidSect="00A6279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208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0A0" w:rsidRDefault="009420A0">
      <w:r>
        <w:separator/>
      </w:r>
    </w:p>
  </w:endnote>
  <w:endnote w:type="continuationSeparator" w:id="0">
    <w:p w:rsidR="009420A0" w:rsidRDefault="0094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EC" w:rsidRDefault="004A7EE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7EEC" w:rsidRDefault="004A7E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EC" w:rsidRDefault="004A7EEC" w:rsidP="00A6279A">
    <w:pPr>
      <w:pStyle w:val="Piedepgina"/>
      <w:framePr w:h="188" w:hRule="exact" w:wrap="around" w:vAnchor="page" w:hAnchor="page" w:x="11371" w:y="15856"/>
      <w:rPr>
        <w:rStyle w:val="Nmerodepgina"/>
        <w:sz w:val="14"/>
      </w:rPr>
    </w:pPr>
    <w:r>
      <w:rPr>
        <w:rStyle w:val="Nmerodepgina"/>
        <w:sz w:val="14"/>
      </w:rPr>
      <w:fldChar w:fldCharType="begin"/>
    </w:r>
    <w:r>
      <w:rPr>
        <w:rStyle w:val="Nmerodepgina"/>
        <w:sz w:val="14"/>
      </w:rPr>
      <w:instrText xml:space="preserve">PAGE  </w:instrText>
    </w:r>
    <w:r>
      <w:rPr>
        <w:rStyle w:val="Nmerodepgina"/>
        <w:sz w:val="14"/>
      </w:rPr>
      <w:fldChar w:fldCharType="separate"/>
    </w:r>
    <w:r w:rsidR="00B73D46">
      <w:rPr>
        <w:rStyle w:val="Nmerodepgina"/>
        <w:noProof/>
        <w:sz w:val="14"/>
      </w:rPr>
      <w:t>4</w:t>
    </w:r>
    <w:r>
      <w:rPr>
        <w:rStyle w:val="Nmerodepgina"/>
        <w:sz w:val="14"/>
      </w:rPr>
      <w:fldChar w:fldCharType="end"/>
    </w:r>
  </w:p>
  <w:p w:rsidR="004A7EEC" w:rsidRDefault="00DA4780">
    <w:pPr>
      <w:pStyle w:val="Piedepgina"/>
      <w:rPr>
        <w:sz w:val="2"/>
      </w:rPr>
    </w:pPr>
    <w:r>
      <w:rPr>
        <w:noProof/>
        <w:sz w:val="2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-29210</wp:posOffset>
          </wp:positionV>
          <wp:extent cx="1314450" cy="295275"/>
          <wp:effectExtent l="0" t="0" r="0" b="0"/>
          <wp:wrapSquare wrapText="bothSides"/>
          <wp:docPr id="9" name="Imagen 9" descr="logo_dj_tramat_gris_5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dj_tramat_gris_5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9A" w:rsidRDefault="00A6279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A7EEC" w:rsidRDefault="004A7EEC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0A0" w:rsidRDefault="009420A0">
      <w:r>
        <w:separator/>
      </w:r>
    </w:p>
  </w:footnote>
  <w:footnote w:type="continuationSeparator" w:id="0">
    <w:p w:rsidR="009420A0" w:rsidRDefault="0094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EEC" w:rsidRDefault="00DA4780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-533400</wp:posOffset>
          </wp:positionH>
          <wp:positionV relativeFrom="paragraph">
            <wp:posOffset>-259715</wp:posOffset>
          </wp:positionV>
          <wp:extent cx="1323975" cy="714375"/>
          <wp:effectExtent l="0" t="0" r="0" b="0"/>
          <wp:wrapTopAndBottom/>
          <wp:docPr id="6" name="Imagen 6" descr="logo_c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c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911" w:rsidRDefault="00DA4780" w:rsidP="000B0547">
    <w:pPr>
      <w:pStyle w:val="Encabezado"/>
      <w:tabs>
        <w:tab w:val="clear" w:pos="4252"/>
        <w:tab w:val="clear" w:pos="8504"/>
      </w:tabs>
      <w:rPr>
        <w:sz w:val="22"/>
      </w:rPr>
    </w:pPr>
    <w:r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-495300</wp:posOffset>
          </wp:positionH>
          <wp:positionV relativeFrom="paragraph">
            <wp:posOffset>-259715</wp:posOffset>
          </wp:positionV>
          <wp:extent cx="1323975" cy="714375"/>
          <wp:effectExtent l="0" t="0" r="0" b="0"/>
          <wp:wrapSquare wrapText="bothSides"/>
          <wp:docPr id="3" name="Imagen 3" descr="logo_c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7EEC" w:rsidRDefault="004A7EEC" w:rsidP="002D0911">
    <w:pPr>
      <w:pStyle w:val="Encabezado"/>
      <w:tabs>
        <w:tab w:val="clear" w:pos="4252"/>
        <w:tab w:val="clear" w:pos="8504"/>
        <w:tab w:val="left" w:pos="34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7842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1"/>
    <w:multiLevelType w:val="singleLevel"/>
    <w:tmpl w:val="7EC24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9209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54E09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9A47B1"/>
    <w:multiLevelType w:val="hybridMultilevel"/>
    <w:tmpl w:val="1B96C390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D81323"/>
    <w:multiLevelType w:val="hybridMultilevel"/>
    <w:tmpl w:val="2292BBE4"/>
    <w:lvl w:ilvl="0" w:tplc="7BBEB42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F7099"/>
    <w:multiLevelType w:val="hybridMultilevel"/>
    <w:tmpl w:val="CD6C4F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24D57"/>
    <w:multiLevelType w:val="hybridMultilevel"/>
    <w:tmpl w:val="9D6CB3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FA288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56BD9"/>
    <w:multiLevelType w:val="singleLevel"/>
    <w:tmpl w:val="5002B286"/>
    <w:lvl w:ilvl="0">
      <w:start w:val="3"/>
      <w:numFmt w:val="bullet"/>
      <w:pStyle w:val="Lista"/>
      <w:lvlText w:val="-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2"/>
      </w:rPr>
    </w:lvl>
  </w:abstractNum>
  <w:abstractNum w:abstractNumId="10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05FE9"/>
    <w:multiLevelType w:val="hybridMultilevel"/>
    <w:tmpl w:val="5A027D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51E25"/>
    <w:multiLevelType w:val="hybridMultilevel"/>
    <w:tmpl w:val="2F6221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45A8B"/>
    <w:multiLevelType w:val="hybridMultilevel"/>
    <w:tmpl w:val="1BBA0230"/>
    <w:lvl w:ilvl="0" w:tplc="42FAC02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C12BF"/>
    <w:multiLevelType w:val="multilevel"/>
    <w:tmpl w:val="099E4FA6"/>
    <w:lvl w:ilvl="0">
      <w:start w:val="1"/>
      <w:numFmt w:val="decimal"/>
      <w:pStyle w:val="Llistanum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65BF"/>
    <w:multiLevelType w:val="hybridMultilevel"/>
    <w:tmpl w:val="43E046FA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E422E"/>
    <w:multiLevelType w:val="hybridMultilevel"/>
    <w:tmpl w:val="3E501066"/>
    <w:lvl w:ilvl="0" w:tplc="4650E416">
      <w:start w:val="8"/>
      <w:numFmt w:val="bullet"/>
      <w:lvlText w:val="-"/>
      <w:lvlJc w:val="left"/>
      <w:pPr>
        <w:ind w:left="1776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A7E2D2E"/>
    <w:multiLevelType w:val="hybridMultilevel"/>
    <w:tmpl w:val="D2E41F94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2A0B40"/>
    <w:multiLevelType w:val="hybridMultilevel"/>
    <w:tmpl w:val="DD3CF540"/>
    <w:lvl w:ilvl="0" w:tplc="4650E416">
      <w:start w:val="8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86710"/>
    <w:multiLevelType w:val="hybridMultilevel"/>
    <w:tmpl w:val="4942ED18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7A179B"/>
    <w:multiLevelType w:val="hybridMultilevel"/>
    <w:tmpl w:val="A28EA1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666C77"/>
    <w:multiLevelType w:val="hybridMultilevel"/>
    <w:tmpl w:val="B0A67D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9"/>
  </w:num>
  <w:num w:numId="6">
    <w:abstractNumId w:val="15"/>
  </w:num>
  <w:num w:numId="7">
    <w:abstractNumId w:val="17"/>
  </w:num>
  <w:num w:numId="8">
    <w:abstractNumId w:val="8"/>
  </w:num>
  <w:num w:numId="9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5"/>
  </w:num>
  <w:num w:numId="13">
    <w:abstractNumId w:val="21"/>
  </w:num>
  <w:num w:numId="14">
    <w:abstractNumId w:val="22"/>
  </w:num>
  <w:num w:numId="15">
    <w:abstractNumId w:val="23"/>
  </w:num>
  <w:num w:numId="16">
    <w:abstractNumId w:val="20"/>
  </w:num>
  <w:num w:numId="17">
    <w:abstractNumId w:val="7"/>
  </w:num>
  <w:num w:numId="18">
    <w:abstractNumId w:val="13"/>
  </w:num>
  <w:num w:numId="19">
    <w:abstractNumId w:val="18"/>
  </w:num>
  <w:num w:numId="20">
    <w:abstractNumId w:val="4"/>
  </w:num>
  <w:num w:numId="21">
    <w:abstractNumId w:val="10"/>
  </w:num>
  <w:num w:numId="22">
    <w:abstractNumId w:val="11"/>
  </w:num>
  <w:num w:numId="23">
    <w:abstractNumId w:val="14"/>
  </w:num>
  <w:num w:numId="2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A31"/>
    <w:rsid w:val="000028B5"/>
    <w:rsid w:val="0002640A"/>
    <w:rsid w:val="00043A31"/>
    <w:rsid w:val="00044362"/>
    <w:rsid w:val="00095E00"/>
    <w:rsid w:val="000A4327"/>
    <w:rsid w:val="000A707E"/>
    <w:rsid w:val="000B0547"/>
    <w:rsid w:val="000B7CD8"/>
    <w:rsid w:val="000C7E45"/>
    <w:rsid w:val="000D76FE"/>
    <w:rsid w:val="00116B11"/>
    <w:rsid w:val="0012059C"/>
    <w:rsid w:val="00180218"/>
    <w:rsid w:val="00195356"/>
    <w:rsid w:val="001A6DFC"/>
    <w:rsid w:val="001A72D0"/>
    <w:rsid w:val="001A7448"/>
    <w:rsid w:val="001B02A1"/>
    <w:rsid w:val="001E2A7E"/>
    <w:rsid w:val="001F0644"/>
    <w:rsid w:val="001F5A9C"/>
    <w:rsid w:val="0021049F"/>
    <w:rsid w:val="00244EAA"/>
    <w:rsid w:val="00251587"/>
    <w:rsid w:val="00255FF8"/>
    <w:rsid w:val="00271DB7"/>
    <w:rsid w:val="0029081E"/>
    <w:rsid w:val="00297000"/>
    <w:rsid w:val="002C71C8"/>
    <w:rsid w:val="002D0911"/>
    <w:rsid w:val="002D65B4"/>
    <w:rsid w:val="00301BC2"/>
    <w:rsid w:val="00302D7E"/>
    <w:rsid w:val="00337E59"/>
    <w:rsid w:val="0034515B"/>
    <w:rsid w:val="00364DB0"/>
    <w:rsid w:val="003B521F"/>
    <w:rsid w:val="003D122B"/>
    <w:rsid w:val="003F0C24"/>
    <w:rsid w:val="00427738"/>
    <w:rsid w:val="004A2BC8"/>
    <w:rsid w:val="004A7EEC"/>
    <w:rsid w:val="004C1320"/>
    <w:rsid w:val="00545262"/>
    <w:rsid w:val="00574B33"/>
    <w:rsid w:val="00575F21"/>
    <w:rsid w:val="005808AE"/>
    <w:rsid w:val="00595AB2"/>
    <w:rsid w:val="005B20F9"/>
    <w:rsid w:val="005B4166"/>
    <w:rsid w:val="00603271"/>
    <w:rsid w:val="00643C41"/>
    <w:rsid w:val="006A66A7"/>
    <w:rsid w:val="006A7BC0"/>
    <w:rsid w:val="007028A2"/>
    <w:rsid w:val="007203CE"/>
    <w:rsid w:val="00763BDA"/>
    <w:rsid w:val="00773F78"/>
    <w:rsid w:val="0079018C"/>
    <w:rsid w:val="007E60A1"/>
    <w:rsid w:val="007F1B4A"/>
    <w:rsid w:val="00800173"/>
    <w:rsid w:val="00835A35"/>
    <w:rsid w:val="00846937"/>
    <w:rsid w:val="00852CF6"/>
    <w:rsid w:val="008B0734"/>
    <w:rsid w:val="008C0332"/>
    <w:rsid w:val="008F2037"/>
    <w:rsid w:val="00903096"/>
    <w:rsid w:val="00912870"/>
    <w:rsid w:val="00921FFF"/>
    <w:rsid w:val="00936DE1"/>
    <w:rsid w:val="009420A0"/>
    <w:rsid w:val="00984768"/>
    <w:rsid w:val="009A2199"/>
    <w:rsid w:val="009E2F9F"/>
    <w:rsid w:val="00A1613A"/>
    <w:rsid w:val="00A375D6"/>
    <w:rsid w:val="00A61D79"/>
    <w:rsid w:val="00A6279A"/>
    <w:rsid w:val="00A73EA7"/>
    <w:rsid w:val="00A7499E"/>
    <w:rsid w:val="00AD5B41"/>
    <w:rsid w:val="00B44E70"/>
    <w:rsid w:val="00B73D46"/>
    <w:rsid w:val="00BE28E5"/>
    <w:rsid w:val="00C033FA"/>
    <w:rsid w:val="00C23F7B"/>
    <w:rsid w:val="00C3646F"/>
    <w:rsid w:val="00C90F5A"/>
    <w:rsid w:val="00C925E1"/>
    <w:rsid w:val="00C94893"/>
    <w:rsid w:val="00CA6562"/>
    <w:rsid w:val="00CC2E12"/>
    <w:rsid w:val="00CC5A30"/>
    <w:rsid w:val="00CC7FBE"/>
    <w:rsid w:val="00CD1612"/>
    <w:rsid w:val="00CF1127"/>
    <w:rsid w:val="00CF450D"/>
    <w:rsid w:val="00D26716"/>
    <w:rsid w:val="00D6199F"/>
    <w:rsid w:val="00D62ECD"/>
    <w:rsid w:val="00D67298"/>
    <w:rsid w:val="00D77AD7"/>
    <w:rsid w:val="00DA4780"/>
    <w:rsid w:val="00DC4958"/>
    <w:rsid w:val="00DC4C32"/>
    <w:rsid w:val="00DE4595"/>
    <w:rsid w:val="00E069F7"/>
    <w:rsid w:val="00E34FFD"/>
    <w:rsid w:val="00E657AF"/>
    <w:rsid w:val="00EB0708"/>
    <w:rsid w:val="00F1488B"/>
    <w:rsid w:val="00F26FB3"/>
    <w:rsid w:val="00F367A4"/>
    <w:rsid w:val="00F460E3"/>
    <w:rsid w:val="00F87994"/>
    <w:rsid w:val="00FB0A23"/>
    <w:rsid w:val="00FB61DD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7614609"/>
  <w15:chartTrackingRefBased/>
  <w15:docId w15:val="{FBCF3DBB-1D2C-4B56-8FBF-3C101E5D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D6"/>
    <w:pPr>
      <w:spacing w:line="288" w:lineRule="auto"/>
    </w:pPr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spacing w:after="320"/>
      <w:outlineLvl w:val="0"/>
    </w:pPr>
    <w:rPr>
      <w:b/>
      <w:kern w:val="28"/>
      <w:sz w:val="32"/>
    </w:rPr>
  </w:style>
  <w:style w:type="paragraph" w:styleId="Ttulo2">
    <w:name w:val="heading 2"/>
    <w:basedOn w:val="Normal"/>
    <w:next w:val="Normal"/>
    <w:qFormat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outlineLvl w:val="2"/>
    </w:pPr>
    <w:rPr>
      <w:b/>
      <w:color w:val="00000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ho,header odd,INDEX- PLEC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Ttol1">
    <w:name w:val="Títol1"/>
    <w:basedOn w:val="Normal"/>
    <w:next w:val="Normal"/>
    <w:pPr>
      <w:spacing w:after="320"/>
    </w:pPr>
    <w:rPr>
      <w:b/>
      <w:sz w:val="32"/>
    </w:rPr>
  </w:style>
  <w:style w:type="paragraph" w:customStyle="1" w:styleId="Ttol2">
    <w:name w:val="Títol2"/>
    <w:basedOn w:val="Normal"/>
    <w:next w:val="Normal"/>
    <w:rPr>
      <w:b/>
      <w:sz w:val="26"/>
    </w:rPr>
  </w:style>
  <w:style w:type="paragraph" w:customStyle="1" w:styleId="Ttol3">
    <w:name w:val="Títol3"/>
    <w:basedOn w:val="Normal"/>
    <w:next w:val="Normal"/>
    <w:rPr>
      <w:b/>
    </w:rPr>
  </w:style>
  <w:style w:type="paragraph" w:styleId="Lista">
    <w:name w:val="List"/>
    <w:basedOn w:val="Normal"/>
    <w:pPr>
      <w:numPr>
        <w:numId w:val="5"/>
      </w:numPr>
      <w:spacing w:after="120"/>
    </w:pPr>
  </w:style>
  <w:style w:type="paragraph" w:customStyle="1" w:styleId="Llistanum">
    <w:name w:val="Llista num."/>
    <w:basedOn w:val="Normal"/>
    <w:pPr>
      <w:numPr>
        <w:numId w:val="6"/>
      </w:numPr>
      <w:spacing w:after="120"/>
    </w:pPr>
  </w:style>
  <w:style w:type="character" w:styleId="Hipervnculo">
    <w:name w:val="Hyperlink"/>
    <w:aliases w:val="Hipervincle"/>
    <w:rPr>
      <w:color w:val="0000FF"/>
      <w:u w:val="single"/>
    </w:rPr>
  </w:style>
  <w:style w:type="paragraph" w:customStyle="1" w:styleId="Nota">
    <w:name w:val="Nota"/>
    <w:basedOn w:val="Normal"/>
    <w:rPr>
      <w:sz w:val="1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Unitat">
    <w:name w:val="Unitat"/>
    <w:rPr>
      <w:rFonts w:ascii="Arial" w:hAnsi="Arial"/>
      <w:b/>
      <w:sz w:val="24"/>
      <w:lang w:eastAsia="es-ES"/>
    </w:rPr>
  </w:style>
  <w:style w:type="character" w:styleId="Nmerodepgina">
    <w:name w:val="page number"/>
    <w:basedOn w:val="Fuentedeprrafopredeter"/>
  </w:style>
  <w:style w:type="character" w:customStyle="1" w:styleId="PiedepginaCar">
    <w:name w:val="Pie de página Car"/>
    <w:link w:val="Piedepgina"/>
    <w:uiPriority w:val="99"/>
    <w:rsid w:val="00A6279A"/>
    <w:rPr>
      <w:rFonts w:ascii="Arial" w:hAnsi="Arial"/>
    </w:rPr>
  </w:style>
  <w:style w:type="paragraph" w:styleId="Sangra2detindependiente">
    <w:name w:val="Body Text Indent 2"/>
    <w:basedOn w:val="Normal"/>
    <w:link w:val="Sangra2detindependienteCar"/>
    <w:rsid w:val="005B20F9"/>
    <w:pPr>
      <w:spacing w:after="120" w:line="480" w:lineRule="auto"/>
      <w:ind w:left="283"/>
    </w:pPr>
    <w:rPr>
      <w:spacing w:val="-5"/>
      <w:lang w:eastAsia="es-ES"/>
    </w:rPr>
  </w:style>
  <w:style w:type="character" w:customStyle="1" w:styleId="Sangra2detindependienteCar">
    <w:name w:val="Sangría 2 de t. independiente Car"/>
    <w:link w:val="Sangra2detindependiente"/>
    <w:rsid w:val="005B20F9"/>
    <w:rPr>
      <w:rFonts w:ascii="Arial" w:hAnsi="Arial"/>
      <w:spacing w:val="-5"/>
      <w:lang w:eastAsia="es-ES"/>
    </w:rPr>
  </w:style>
  <w:style w:type="paragraph" w:customStyle="1" w:styleId="Prrafodelista1">
    <w:name w:val="Párrafo de lista1"/>
    <w:basedOn w:val="Normal"/>
    <w:uiPriority w:val="34"/>
    <w:qFormat/>
    <w:rsid w:val="005B20F9"/>
    <w:pPr>
      <w:spacing w:line="240" w:lineRule="auto"/>
      <w:ind w:left="708"/>
    </w:pPr>
    <w:rPr>
      <w:spacing w:val="-5"/>
      <w:lang w:eastAsia="es-ES"/>
    </w:rPr>
  </w:style>
  <w:style w:type="character" w:customStyle="1" w:styleId="EncabezadoCar">
    <w:name w:val="Encabezado Car"/>
    <w:aliases w:val="ho Car,header odd Car,INDEX- PLEC Car"/>
    <w:link w:val="Encabezado"/>
    <w:locked/>
    <w:rsid w:val="00F26FB3"/>
    <w:rPr>
      <w:rFonts w:ascii="Arial" w:hAnsi="Arial"/>
    </w:rPr>
  </w:style>
  <w:style w:type="paragraph" w:styleId="Prrafodelista">
    <w:name w:val="List Paragraph"/>
    <w:basedOn w:val="Normal"/>
    <w:uiPriority w:val="1"/>
    <w:qFormat/>
    <w:rsid w:val="006A7BC0"/>
    <w:pPr>
      <w:spacing w:line="240" w:lineRule="auto"/>
      <w:ind w:left="720"/>
    </w:pPr>
    <w:rPr>
      <w:rFonts w:ascii="Verdana" w:eastAsia="Calibri" w:hAnsi="Verdana"/>
    </w:rPr>
  </w:style>
  <w:style w:type="character" w:styleId="nfasis">
    <w:name w:val="Emphasis"/>
    <w:qFormat/>
    <w:rsid w:val="00595AB2"/>
    <w:rPr>
      <w:rFonts w:ascii="Arial Black" w:hAnsi="Arial Black"/>
      <w:sz w:val="18"/>
    </w:rPr>
  </w:style>
  <w:style w:type="paragraph" w:customStyle="1" w:styleId="Estndard">
    <w:name w:val="Estàndard"/>
    <w:rsid w:val="00CC7FBE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styleId="NormalWeb">
    <w:name w:val="Normal (Web)"/>
    <w:basedOn w:val="Normal"/>
    <w:rsid w:val="00CF450D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  <w:style w:type="table" w:styleId="Tablaconcuadrcula">
    <w:name w:val="Table Grid"/>
    <w:basedOn w:val="Tablanormal"/>
    <w:rsid w:val="00FB6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tranet\departament\cataleg\Full_DJI_pauclaris.dot" TargetMode="External"/></Relationships>
</file>

<file path=word/theme/theme1.xml><?xml version="1.0" encoding="utf-8"?>
<a:theme xmlns:a="http://schemas.openxmlformats.org/drawingml/2006/main" name="Tema de 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Full_DJI_pauclaris.dot</Template>
  <TotalTime>5</TotalTime>
  <Pages>4</Pages>
  <Words>579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 i adreça</vt:lpstr>
      <vt:lpstr>Full amb capçalera del CIRE i adreça</vt:lpstr>
    </vt:vector>
  </TitlesOfParts>
  <Company>Departament de Justícia. Generalitat de Catalunya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 i adreça</dc:title>
  <dc:subject>Full del CIRE amb adreça</dc:subject>
  <dc:creator>Gabinet Tècnic</dc:creator>
  <cp:keywords>full, paper, model, capçalera, carta, CIRE, Centre d'Iniciatives per a la Reinserció</cp:keywords>
  <cp:lastModifiedBy>Blasi Rovira, Maria</cp:lastModifiedBy>
  <cp:revision>4</cp:revision>
  <cp:lastPrinted>2013-06-19T10:51:00Z</cp:lastPrinted>
  <dcterms:created xsi:type="dcterms:W3CDTF">2025-12-17T10:59:00Z</dcterms:created>
  <dcterms:modified xsi:type="dcterms:W3CDTF">2025-12-17T11:15:00Z</dcterms:modified>
</cp:coreProperties>
</file>