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w:t>
      </w:r>
      <w:r>
        <w:rPr>
          <w:rFonts w:eastAsia="Arial" w:cs="Arial" w:ascii="Arial" w:hAnsi="Arial"/>
          <w:b/>
          <w:bCs/>
          <w:i/>
          <w:iCs/>
          <w:color w:val="000000"/>
          <w:sz w:val="22"/>
          <w:szCs w:val="22"/>
          <w:u w:val="none"/>
          <w:shd w:fill="auto" w:val="clear"/>
          <w:lang w:val="ca-ES"/>
        </w:rPr>
        <w:t xml:space="preserve">la contractació relativa a </w:t>
      </w:r>
      <w:r>
        <w:rPr>
          <w:rFonts w:eastAsia="Arial" w:cs="Arial" w:ascii="Arial" w:hAnsi="Arial"/>
          <w:b/>
          <w:bCs/>
          <w:i/>
          <w:iCs/>
          <w:color w:val="000000"/>
          <w:sz w:val="22"/>
          <w:szCs w:val="22"/>
          <w:u w:val="none"/>
          <w:shd w:fill="auto" w:val="clear"/>
          <w:lang w:val="ca-ES"/>
        </w:rPr>
        <w:t>l’</w:t>
      </w:r>
      <w:r>
        <w:rPr>
          <w:rFonts w:eastAsia="Arial" w:cs="Arial" w:ascii="Arial" w:hAnsi="Arial"/>
          <w:b/>
          <w:bCs/>
          <w:i/>
          <w:iCs/>
          <w:color w:val="000000"/>
          <w:sz w:val="22"/>
          <w:szCs w:val="22"/>
          <w:u w:val="none"/>
          <w:shd w:fill="auto" w:val="clear"/>
          <w:lang w:val="ca-ES"/>
        </w:rPr>
        <w:t>a</w:t>
      </w:r>
      <w:r>
        <w:rPr>
          <w:rFonts w:eastAsia="Arial" w:cs="Arial" w:ascii="Arial" w:hAnsi="Arial"/>
          <w:b/>
          <w:bCs/>
          <w:i/>
          <w:iCs/>
          <w:color w:val="000000"/>
          <w:sz w:val="22"/>
          <w:szCs w:val="22"/>
          <w:u w:val="none"/>
          <w:shd w:fill="auto" w:val="clear"/>
          <w:lang w:val="ca-ES"/>
        </w:rPr>
        <w:t xml:space="preserve">cord </w:t>
      </w:r>
      <w:r>
        <w:rPr>
          <w:rFonts w:eastAsia="Arial" w:cs="Arial" w:ascii="Arial" w:hAnsi="Arial"/>
          <w:b/>
          <w:bCs/>
          <w:i/>
          <w:iCs/>
          <w:color w:val="000000"/>
          <w:sz w:val="22"/>
          <w:szCs w:val="22"/>
          <w:u w:val="none"/>
          <w:shd w:fill="auto" w:val="clear"/>
          <w:lang w:val="ca-ES"/>
        </w:rPr>
        <w:t>m</w:t>
      </w:r>
      <w:r>
        <w:rPr>
          <w:rFonts w:eastAsia="Arial" w:cs="Arial" w:ascii="Arial" w:hAnsi="Arial"/>
          <w:b/>
          <w:bCs/>
          <w:i/>
          <w:iCs/>
          <w:color w:val="000000"/>
          <w:sz w:val="22"/>
          <w:szCs w:val="22"/>
          <w:u w:val="none"/>
          <w:shd w:fill="auto" w:val="clear"/>
          <w:lang w:val="ca-ES"/>
        </w:rPr>
        <w:t>arc</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per a l’homologació de proveïdors del </w:t>
      </w:r>
      <w:r>
        <w:rPr>
          <w:rFonts w:eastAsia="Arial" w:cs="Arial" w:ascii="Arial" w:hAnsi="Arial"/>
          <w:b/>
          <w:bCs/>
          <w:i/>
          <w:iCs/>
          <w:color w:val="000000"/>
          <w:sz w:val="22"/>
          <w:szCs w:val="22"/>
          <w:u w:val="none"/>
          <w:shd w:fill="auto" w:val="clear"/>
          <w:lang w:val="ca-ES"/>
        </w:rPr>
        <w:t>s</w:t>
      </w:r>
      <w:r>
        <w:rPr>
          <w:rFonts w:eastAsia="Arial" w:cs="Arial" w:ascii="Arial" w:hAnsi="Arial"/>
          <w:b/>
          <w:bCs/>
          <w:i/>
          <w:iCs/>
          <w:color w:val="000000"/>
          <w:sz w:val="22"/>
          <w:szCs w:val="22"/>
          <w:u w:val="none"/>
          <w:shd w:fill="auto" w:val="clear"/>
          <w:lang w:val="ca-ES"/>
        </w:rPr>
        <w:t>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w:t>
      </w:r>
      <w:r>
        <w:rPr>
          <w:rFonts w:eastAsia="Arial" w:cs="Arial" w:ascii="Arial" w:hAnsi="Arial"/>
          <w:b w:val="false"/>
          <w:bCs w:val="false"/>
          <w:i/>
          <w:iCs/>
          <w:color w:val="2A6099"/>
          <w:sz w:val="22"/>
          <w:szCs w:val="22"/>
          <w:u w:val="none"/>
          <w:shd w:fill="auto" w:val="clear"/>
          <w:lang w:val="ca-ES"/>
        </w:rPr>
        <w:t>(</w:t>
      </w:r>
      <w:r>
        <w:rPr>
          <w:rFonts w:eastAsia="Arial" w:cs="Arial" w:ascii="Arial" w:hAnsi="Arial"/>
          <w:b w:val="false"/>
          <w:bCs w:val="false"/>
          <w:i/>
          <w:iCs/>
          <w:color w:val="2A6099"/>
          <w:sz w:val="22"/>
          <w:szCs w:val="22"/>
          <w:u w:val="none"/>
          <w:shd w:fill="auto" w:val="clear"/>
          <w:lang w:val="ca-ES"/>
        </w:rPr>
        <w:t xml:space="preserve">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BodyText"/>
        <w:spacing w:lineRule="auto" w:line="276" w:before="0" w:after="140"/>
        <w:jc w:val="both"/>
        <w:rPr>
          <w:rFonts w:ascii="Arial" w:hAnsi="Arial"/>
          <w:sz w:val="22"/>
          <w:szCs w:val="22"/>
          <w:shd w:fill="auto" w:val="clear"/>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 w:hAnsi="Arial"/>
          <w:b w:val="false"/>
          <w:bCs w:val="false"/>
          <w:sz w:val="22"/>
          <w:szCs w:val="22"/>
          <w:shd w:fill="auto" w:val="clear"/>
        </w:rPr>
        <w:t xml:space="preserve">LOT 1: </w:t>
      </w:r>
      <w:r>
        <w:rPr>
          <w:rFonts w:ascii="Arial" w:hAnsi="Arial"/>
          <w:b w:val="false"/>
          <w:bCs w:val="false"/>
          <w:sz w:val="22"/>
          <w:szCs w:val="22"/>
          <w:shd w:fill="auto" w:val="clear"/>
        </w:rPr>
        <w:t>C</w:t>
      </w:r>
      <w:r>
        <w:rPr>
          <w:rFonts w:ascii="Arial" w:hAnsi="Arial"/>
          <w:b w:val="false"/>
          <w:bCs w:val="false"/>
          <w:sz w:val="22"/>
          <w:szCs w:val="22"/>
          <w:shd w:fill="auto" w:val="clear"/>
        </w:rPr>
        <w:t>alçat laboral</w:t>
      </w:r>
    </w:p>
    <w:p>
      <w:pPr>
        <w:pStyle w:val="BodyText"/>
        <w:spacing w:lineRule="auto" w:line="276" w:before="0" w:after="140"/>
        <w:jc w:val="both"/>
        <w:rPr>
          <w:rFonts w:ascii="Arial" w:hAnsi="Arial" w:eastAsia="Arial" w:cs="Arial"/>
          <w:b w:val="false"/>
          <w:bCs w:val="false"/>
          <w:i/>
          <w:i/>
          <w:iCs/>
          <w:color w:val="000000"/>
          <w:sz w:val="22"/>
          <w:szCs w:val="22"/>
          <w:u w:val="none"/>
          <w:shd w:fill="auto" w:val="clear"/>
          <w:lang w:val="ca-ES"/>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eastAsia="Arial" w:cs="Arial" w:ascii="Arial" w:hAnsi="Arial"/>
          <w:b w:val="false"/>
          <w:bCs w:val="false"/>
          <w:i w:val="false"/>
          <w:iCs w:val="false"/>
          <w:color w:val="000000"/>
          <w:sz w:val="22"/>
          <w:szCs w:val="22"/>
          <w:u w:val="none"/>
          <w:shd w:fill="auto" w:val="clear"/>
          <w:lang w:val="ca-ES"/>
        </w:rPr>
        <w:t xml:space="preserve">LOT 2: </w:t>
      </w:r>
      <w:r>
        <w:rPr>
          <w:rFonts w:eastAsia="Arial" w:cs="Arial" w:ascii="Arial" w:hAnsi="Arial"/>
          <w:b w:val="false"/>
          <w:bCs w:val="false"/>
          <w:i w:val="false"/>
          <w:iCs w:val="false"/>
          <w:color w:val="000000"/>
          <w:sz w:val="22"/>
          <w:szCs w:val="22"/>
          <w:u w:val="none"/>
          <w:shd w:fill="auto" w:val="clear"/>
          <w:lang w:val="ca-ES"/>
        </w:rPr>
        <w:t>Vestuari laboral</w:t>
      </w:r>
    </w:p>
    <w:p>
      <w:pPr>
        <w:pStyle w:val="BodyText"/>
        <w:pBdr/>
        <w:spacing w:lineRule="auto" w:line="276" w:before="0" w:after="140"/>
        <w:jc w:val="both"/>
        <w:rPr>
          <w:rFonts w:ascii="Arial" w:hAnsi="Arial" w:eastAsia="Arial" w:cs="Arial"/>
          <w:b w:val="false"/>
          <w:bCs w:val="false"/>
          <w:i/>
          <w:i/>
          <w:iCs/>
          <w:color w:val="000000"/>
          <w:sz w:val="22"/>
          <w:szCs w:val="22"/>
          <w:u w:val="none"/>
          <w:shd w:fill="auto" w:val="clear"/>
          <w:lang w:val="ca-ES"/>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eastAsia="Arial" w:cs="Arial" w:ascii="Arial" w:hAnsi="Arial"/>
          <w:b w:val="false"/>
          <w:bCs w:val="false"/>
          <w:i w:val="false"/>
          <w:iCs w:val="false"/>
          <w:color w:val="000000"/>
          <w:sz w:val="22"/>
          <w:szCs w:val="22"/>
          <w:u w:val="none"/>
          <w:shd w:fill="auto" w:val="clear"/>
          <w:lang w:val="ca-ES"/>
        </w:rPr>
        <w:t xml:space="preserve">LOT </w:t>
      </w:r>
      <w:r>
        <w:rPr>
          <w:rFonts w:eastAsia="Arial" w:cs="Arial" w:ascii="Arial" w:hAnsi="Arial"/>
          <w:b w:val="false"/>
          <w:bCs w:val="false"/>
          <w:i w:val="false"/>
          <w:iCs w:val="false"/>
          <w:color w:val="000000"/>
          <w:sz w:val="22"/>
          <w:szCs w:val="22"/>
          <w:u w:val="none"/>
          <w:shd w:fill="auto" w:val="clear"/>
          <w:lang w:val="ca-ES"/>
        </w:rPr>
        <w:t>3</w:t>
      </w:r>
      <w:r>
        <w:rPr>
          <w:rFonts w:eastAsia="Arial" w:cs="Arial" w:ascii="Arial" w:hAnsi="Arial"/>
          <w:b w:val="false"/>
          <w:bCs w:val="false"/>
          <w:i w:val="false"/>
          <w:iCs w:val="false"/>
          <w:color w:val="000000"/>
          <w:sz w:val="22"/>
          <w:szCs w:val="22"/>
          <w:u w:val="none"/>
          <w:shd w:fill="auto" w:val="clear"/>
          <w:lang w:val="ca-ES"/>
        </w:rPr>
        <w:t xml:space="preserve">: </w:t>
      </w:r>
      <w:r>
        <w:rPr>
          <w:rFonts w:eastAsia="Arial" w:cs="Arial" w:ascii="Arial" w:hAnsi="Arial"/>
          <w:b w:val="false"/>
          <w:bCs w:val="false"/>
          <w:i w:val="false"/>
          <w:iCs w:val="false"/>
          <w:color w:val="000000"/>
          <w:sz w:val="22"/>
          <w:szCs w:val="22"/>
          <w:u w:val="none"/>
          <w:shd w:fill="auto" w:val="clear"/>
          <w:lang w:val="ca-ES"/>
        </w:rPr>
        <w:t>Altre calçat i vestuari</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pPr>
      <w:r>
        <w:rPr>
          <w:rFonts w:eastAsia="Arial" w:cs="Arial" w:ascii="Arial" w:hAnsi="Arial"/>
          <w:b w:val="false"/>
          <w:bCs w:val="false"/>
          <w:i/>
          <w:iCs/>
          <w:color w:val="000000"/>
          <w:sz w:val="22"/>
          <w:szCs w:val="22"/>
          <w:u w:val="none"/>
          <w:shd w:fill="auto" w:val="clear"/>
          <w:lang w:val="ca-ES"/>
        </w:rPr>
        <w:t xml:space="preserve">3.- </w:t>
      </w:r>
      <w:r>
        <w:rPr>
          <w:rFonts w:eastAsia="Arial" w:cs="Arial" w:ascii="Arial" w:hAnsi="Arial"/>
          <w:b w:val="false"/>
          <w:bCs w:val="false"/>
          <w:color w:val="auto"/>
          <w:sz w:val="22"/>
        </w:rPr>
        <w:t>Que dispo</w:t>
      </w:r>
      <w:r>
        <w:rPr>
          <w:rFonts w:eastAsia="Arial" w:cs="Arial" w:ascii="Arial" w:hAnsi="Arial"/>
          <w:b w:val="false"/>
          <w:bCs w:val="false"/>
          <w:i/>
          <w:iCs/>
          <w:color w:val="auto"/>
          <w:sz w:val="22"/>
        </w:rPr>
        <w:t>sa de la solv</w:t>
      </w:r>
      <w:r>
        <w:rPr>
          <w:rFonts w:ascii="Arial" w:hAnsi="Arial"/>
          <w:i/>
          <w:iCs/>
          <w:sz w:val="22"/>
        </w:rPr>
        <w:t xml:space="preserve">ència econòmica i financera així com la solvència tècnica o professional o, si s’escau, la classificació empresarial, assenyalada </w:t>
      </w:r>
      <w:r>
        <w:rPr>
          <w:rFonts w:ascii="Arial" w:hAnsi="Arial"/>
          <w:i/>
          <w:iCs/>
          <w:sz w:val="22"/>
        </w:rPr>
        <w:t>a l’apartat III.2 Solvència de les empreses licitadores, d’aquests plecs.</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7</w:t>
      </w:r>
      <w:r>
        <w:rPr>
          <w:rFonts w:ascii="Arial" w:hAnsi="Arial"/>
          <w:i/>
          <w:iCs/>
          <w:color w:val="000000"/>
          <w:sz w:val="22"/>
          <w:szCs w:val="22"/>
          <w:shd w:fill="auto" w:val="clear"/>
          <w:lang w:val="ca-ES"/>
        </w:rPr>
        <w:t xml:space="preserve">.-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w:t>
      </w:r>
      <w:r>
        <w:rPr>
          <w:rFonts w:eastAsia="Arial" w:cs="Arial" w:ascii="Arial" w:hAnsi="Arial"/>
          <w:b w:val="false"/>
          <w:i/>
          <w:iCs/>
          <w:color w:val="000000"/>
          <w:sz w:val="22"/>
          <w:szCs w:val="22"/>
          <w:shd w:fill="auto" w:val="clear"/>
          <w:lang w:val="ca-ES"/>
        </w:rPr>
        <w:t>I</w:t>
      </w:r>
      <w:r>
        <w:rPr>
          <w:rFonts w:eastAsia="Arial" w:cs="Arial" w:ascii="Arial" w:hAnsi="Arial"/>
          <w:b w:val="false"/>
          <w:i/>
          <w:iCs/>
          <w:color w:val="000000"/>
          <w:sz w:val="22"/>
          <w:szCs w:val="22"/>
          <w:shd w:fill="auto" w:val="clear"/>
          <w:lang w:val="ca-ES"/>
        </w:rPr>
        <w:t>I</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5</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Normal"/>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Subtitle"/>
        <w:widowControl/>
        <w:pBdr/>
        <w:bidi w:val="0"/>
        <w:spacing w:lineRule="auto" w:line="276" w:before="57" w:after="57"/>
        <w:jc w:val="both"/>
        <w:rPr>
          <w:rStyle w:val="Fuentedeprrafopredeter1"/>
          <w:rFonts w:eastAsia="Helv" w:cs="Helv"/>
          <w:b w:val="false"/>
          <w:bCs/>
          <w:i/>
          <w:i/>
          <w:iCs/>
          <w:caps w:val="false"/>
          <w:smallCaps w:val="false"/>
          <w:strike w:val="false"/>
          <w:dstrike w:val="false"/>
          <w:spacing w:val="0"/>
          <w:sz w:val="22"/>
          <w:szCs w:val="22"/>
          <w:u w:val="none"/>
          <w:shd w:fill="auto" w:val="clear"/>
          <w:lang w:eastAsia="es-ES"/>
        </w:rPr>
      </w:pPr>
      <w:r>
        <w:rPr>
          <w:color w:val="000000"/>
          <w:sz w:val="20"/>
          <w:szCs w:val="20"/>
          <w:lang w:val="ca-ES"/>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23</TotalTime>
  <Application>LibreOffice/24.8.5.2$Windows_X86_64 LibreOffice_project/fddf2685c70b461e7832239a0162a77216259f22</Application>
  <AppVersion>15.0000</AppVersion>
  <Pages>4</Pages>
  <Words>1098</Words>
  <Characters>6310</Characters>
  <CharactersWithSpaces>7404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2026-02-26T11:26:22Z</dcterms:modified>
  <cp:revision>28</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